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FC6D47" w14:textId="77777777" w:rsidR="006200F5" w:rsidRPr="00944F8C" w:rsidRDefault="006200F5" w:rsidP="15A87C10">
      <w:pPr>
        <w:rPr>
          <w:rFonts w:asciiTheme="minorHAnsi" w:hAnsiTheme="minorHAnsi" w:cs="Calibri"/>
        </w:rPr>
      </w:pPr>
    </w:p>
    <w:p w14:paraId="6BFC6D48" w14:textId="77777777" w:rsidR="006200F5" w:rsidRPr="00944F8C" w:rsidRDefault="006200F5" w:rsidP="15A87C10">
      <w:pPr>
        <w:autoSpaceDE w:val="0"/>
        <w:autoSpaceDN w:val="0"/>
        <w:adjustRightInd w:val="0"/>
        <w:ind w:firstLine="708"/>
        <w:jc w:val="both"/>
        <w:rPr>
          <w:rFonts w:asciiTheme="minorHAnsi" w:hAnsiTheme="minorHAnsi" w:cs="Calibri"/>
          <w:lang w:val="es-ES"/>
        </w:rPr>
      </w:pPr>
    </w:p>
    <w:p w14:paraId="6BFC6D49" w14:textId="77777777" w:rsidR="00FC2EA9" w:rsidRPr="00944F8C" w:rsidRDefault="00FC2EA9" w:rsidP="15A87C10">
      <w:pPr>
        <w:autoSpaceDE w:val="0"/>
        <w:autoSpaceDN w:val="0"/>
        <w:adjustRightInd w:val="0"/>
        <w:ind w:firstLine="708"/>
        <w:jc w:val="both"/>
        <w:rPr>
          <w:rFonts w:asciiTheme="minorHAnsi" w:hAnsiTheme="minorHAnsi" w:cs="Calibri"/>
        </w:rPr>
      </w:pPr>
    </w:p>
    <w:p w14:paraId="6BFC6D4A" w14:textId="77777777" w:rsidR="00FC2EA9" w:rsidRPr="00944F8C" w:rsidRDefault="00FC2EA9" w:rsidP="15A87C10">
      <w:pPr>
        <w:autoSpaceDE w:val="0"/>
        <w:autoSpaceDN w:val="0"/>
        <w:adjustRightInd w:val="0"/>
        <w:ind w:firstLine="708"/>
        <w:jc w:val="both"/>
        <w:rPr>
          <w:rFonts w:asciiTheme="minorHAnsi" w:hAnsiTheme="minorHAnsi" w:cs="Calibri"/>
        </w:rPr>
      </w:pPr>
    </w:p>
    <w:p w14:paraId="6BFC6D4B" w14:textId="77777777" w:rsidR="00FC2EA9" w:rsidRPr="00944F8C" w:rsidRDefault="00FC2EA9" w:rsidP="15A87C10">
      <w:pPr>
        <w:autoSpaceDE w:val="0"/>
        <w:autoSpaceDN w:val="0"/>
        <w:adjustRightInd w:val="0"/>
        <w:ind w:firstLine="708"/>
        <w:jc w:val="both"/>
        <w:rPr>
          <w:rFonts w:asciiTheme="minorHAnsi" w:hAnsiTheme="minorHAnsi" w:cs="Calibri"/>
        </w:rPr>
      </w:pPr>
    </w:p>
    <w:p w14:paraId="6BFC6D4C" w14:textId="77777777" w:rsidR="00FC2EA9" w:rsidRPr="00944F8C" w:rsidRDefault="00FC2EA9" w:rsidP="15A87C10">
      <w:pPr>
        <w:autoSpaceDE w:val="0"/>
        <w:autoSpaceDN w:val="0"/>
        <w:adjustRightInd w:val="0"/>
        <w:ind w:firstLine="708"/>
        <w:jc w:val="both"/>
        <w:rPr>
          <w:rFonts w:asciiTheme="minorHAnsi" w:hAnsiTheme="minorHAnsi" w:cs="Calibri"/>
        </w:rPr>
      </w:pPr>
    </w:p>
    <w:p w14:paraId="6BFC6D4D" w14:textId="14690744" w:rsidR="0010438E" w:rsidRPr="00944F8C" w:rsidRDefault="0038091D" w:rsidP="15A87C10">
      <w:pPr>
        <w:jc w:val="center"/>
        <w:rPr>
          <w:rFonts w:asciiTheme="minorHAnsi" w:hAnsiTheme="minorHAnsi" w:cs="Calibri"/>
          <w:b/>
          <w:color w:val="006666"/>
          <w:sz w:val="56"/>
          <w:szCs w:val="96"/>
        </w:rPr>
      </w:pPr>
      <w:r w:rsidRPr="00944F8C">
        <w:rPr>
          <w:rFonts w:asciiTheme="minorHAnsi" w:hAnsiTheme="minorHAnsi" w:cs="Calibri"/>
          <w:b/>
          <w:color w:val="006666"/>
          <w:sz w:val="56"/>
          <w:szCs w:val="96"/>
        </w:rPr>
        <w:t>PLAN DE COLECCIONES</w:t>
      </w:r>
      <w:r w:rsidR="007C7920" w:rsidRPr="00944F8C">
        <w:rPr>
          <w:rFonts w:asciiTheme="minorHAnsi" w:hAnsiTheme="minorHAnsi" w:cs="Calibri"/>
          <w:b/>
          <w:color w:val="006666"/>
          <w:sz w:val="56"/>
          <w:szCs w:val="96"/>
        </w:rPr>
        <w:t xml:space="preserve"> </w:t>
      </w:r>
      <w:r w:rsidR="009512F3" w:rsidRPr="00944F8C">
        <w:rPr>
          <w:rFonts w:asciiTheme="minorHAnsi" w:hAnsiTheme="minorHAnsi" w:cs="Calibri"/>
          <w:b/>
          <w:color w:val="006666"/>
          <w:sz w:val="56"/>
          <w:szCs w:val="96"/>
        </w:rPr>
        <w:t>DE LA BIBLIOTECA UNIVERSITARIA</w:t>
      </w:r>
      <w:r w:rsidR="0010438E" w:rsidRPr="00944F8C">
        <w:rPr>
          <w:rFonts w:asciiTheme="minorHAnsi" w:hAnsiTheme="minorHAnsi" w:cs="Calibri"/>
          <w:b/>
          <w:color w:val="006666"/>
          <w:sz w:val="56"/>
          <w:szCs w:val="96"/>
        </w:rPr>
        <w:t xml:space="preserve"> </w:t>
      </w:r>
    </w:p>
    <w:p w14:paraId="6BFC6D4E" w14:textId="77777777" w:rsidR="000A08EF" w:rsidRPr="00944F8C" w:rsidRDefault="0039395D" w:rsidP="15A87C10">
      <w:pPr>
        <w:jc w:val="center"/>
        <w:rPr>
          <w:rFonts w:asciiTheme="minorHAnsi" w:hAnsiTheme="minorHAnsi" w:cs="Calibri"/>
          <w:b/>
          <w:i/>
          <w:color w:val="006666"/>
          <w:sz w:val="40"/>
          <w:szCs w:val="96"/>
        </w:rPr>
      </w:pPr>
      <w:r w:rsidRPr="00944F8C">
        <w:rPr>
          <w:rFonts w:asciiTheme="minorHAnsi" w:hAnsiTheme="minorHAnsi" w:cs="Calibri"/>
          <w:b/>
          <w:i/>
          <w:color w:val="006666"/>
          <w:sz w:val="40"/>
          <w:szCs w:val="96"/>
        </w:rPr>
        <w:t>UNIVERSIDAD</w:t>
      </w:r>
      <w:r w:rsidR="007C7920" w:rsidRPr="00944F8C">
        <w:rPr>
          <w:rFonts w:asciiTheme="minorHAnsi" w:hAnsiTheme="minorHAnsi" w:cs="Calibri"/>
          <w:b/>
          <w:i/>
          <w:color w:val="006666"/>
          <w:sz w:val="40"/>
          <w:szCs w:val="96"/>
        </w:rPr>
        <w:t xml:space="preserve"> DE CANTABRIA</w:t>
      </w:r>
    </w:p>
    <w:p w14:paraId="6BFC6D4F" w14:textId="77777777" w:rsidR="000A08EF" w:rsidRPr="00944F8C" w:rsidRDefault="000A08EF" w:rsidP="15A87C10">
      <w:pPr>
        <w:jc w:val="center"/>
        <w:rPr>
          <w:rFonts w:asciiTheme="minorHAnsi" w:hAnsiTheme="minorHAnsi" w:cs="Calibri"/>
          <w:b/>
          <w:color w:val="31849B"/>
          <w:sz w:val="96"/>
          <w:szCs w:val="96"/>
        </w:rPr>
      </w:pPr>
    </w:p>
    <w:p w14:paraId="6BFC6D50" w14:textId="77777777" w:rsidR="000A08EF" w:rsidRPr="00944F8C" w:rsidRDefault="000A08EF" w:rsidP="15A87C10">
      <w:pPr>
        <w:jc w:val="center"/>
        <w:rPr>
          <w:rFonts w:asciiTheme="minorHAnsi" w:hAnsiTheme="minorHAnsi" w:cs="Calibri"/>
          <w:b/>
          <w:color w:val="31849B"/>
          <w:sz w:val="96"/>
          <w:szCs w:val="96"/>
        </w:rPr>
      </w:pPr>
    </w:p>
    <w:p w14:paraId="6BFC6D51" w14:textId="77777777" w:rsidR="0010438E" w:rsidRPr="00944F8C" w:rsidRDefault="0010438E" w:rsidP="15A87C10">
      <w:pPr>
        <w:jc w:val="center"/>
        <w:rPr>
          <w:rFonts w:asciiTheme="minorHAnsi" w:hAnsiTheme="minorHAnsi" w:cs="Calibri"/>
          <w:b/>
          <w:color w:val="31849B"/>
          <w:sz w:val="96"/>
          <w:szCs w:val="96"/>
        </w:rPr>
      </w:pPr>
    </w:p>
    <w:tbl>
      <w:tblPr>
        <w:tblStyle w:val="Tablaconcuadrcula"/>
        <w:tblW w:w="0" w:type="auto"/>
        <w:tblBorders>
          <w:insideH w:val="none" w:sz="0" w:space="0" w:color="auto"/>
          <w:insideV w:val="none" w:sz="0" w:space="0" w:color="auto"/>
        </w:tblBorders>
        <w:tblLook w:val="04A0" w:firstRow="1" w:lastRow="0" w:firstColumn="1" w:lastColumn="0" w:noHBand="0" w:noVBand="1"/>
      </w:tblPr>
      <w:tblGrid>
        <w:gridCol w:w="2179"/>
        <w:gridCol w:w="2180"/>
        <w:gridCol w:w="2180"/>
        <w:gridCol w:w="2181"/>
      </w:tblGrid>
      <w:tr w:rsidR="0010438E" w:rsidRPr="00944F8C" w14:paraId="6BFC6D56" w14:textId="77777777" w:rsidTr="15A87C10">
        <w:tc>
          <w:tcPr>
            <w:tcW w:w="2179" w:type="dxa"/>
          </w:tcPr>
          <w:p w14:paraId="6BFC6D52" w14:textId="77777777" w:rsidR="0010438E" w:rsidRPr="00944F8C" w:rsidRDefault="0010438E" w:rsidP="15A87C10">
            <w:pPr>
              <w:jc w:val="center"/>
              <w:rPr>
                <w:rFonts w:asciiTheme="minorHAnsi" w:hAnsiTheme="minorHAnsi" w:cs="Calibri"/>
                <w:b/>
                <w:color w:val="006666"/>
                <w:sz w:val="22"/>
                <w:szCs w:val="22"/>
              </w:rPr>
            </w:pPr>
          </w:p>
        </w:tc>
        <w:tc>
          <w:tcPr>
            <w:tcW w:w="2180" w:type="dxa"/>
          </w:tcPr>
          <w:p w14:paraId="6BFC6D53" w14:textId="7922E94C" w:rsidR="0010438E" w:rsidRPr="00944F8C" w:rsidRDefault="0010438E" w:rsidP="15A87C10">
            <w:pPr>
              <w:jc w:val="center"/>
              <w:rPr>
                <w:rFonts w:asciiTheme="minorHAnsi" w:hAnsiTheme="minorHAnsi" w:cs="Calibri"/>
                <w:b/>
                <w:color w:val="006666"/>
                <w:sz w:val="22"/>
                <w:szCs w:val="22"/>
              </w:rPr>
            </w:pPr>
          </w:p>
        </w:tc>
        <w:tc>
          <w:tcPr>
            <w:tcW w:w="2180" w:type="dxa"/>
          </w:tcPr>
          <w:p w14:paraId="6BFC6D54" w14:textId="61582587" w:rsidR="0010438E" w:rsidRPr="00944F8C" w:rsidRDefault="0010438E" w:rsidP="15A87C10">
            <w:pPr>
              <w:jc w:val="center"/>
              <w:rPr>
                <w:rFonts w:asciiTheme="minorHAnsi" w:hAnsiTheme="minorHAnsi" w:cs="Calibri"/>
                <w:b/>
                <w:color w:val="006666"/>
                <w:sz w:val="22"/>
                <w:szCs w:val="22"/>
              </w:rPr>
            </w:pPr>
          </w:p>
        </w:tc>
        <w:tc>
          <w:tcPr>
            <w:tcW w:w="2181" w:type="dxa"/>
          </w:tcPr>
          <w:p w14:paraId="6BFC6D55" w14:textId="77BE79EB" w:rsidR="0010438E" w:rsidRPr="00944F8C" w:rsidRDefault="0010438E" w:rsidP="15A87C10">
            <w:pPr>
              <w:jc w:val="center"/>
              <w:rPr>
                <w:rFonts w:asciiTheme="minorHAnsi" w:hAnsiTheme="minorHAnsi" w:cs="Calibri"/>
                <w:b/>
                <w:color w:val="006666"/>
                <w:sz w:val="22"/>
                <w:szCs w:val="22"/>
              </w:rPr>
            </w:pPr>
          </w:p>
        </w:tc>
      </w:tr>
      <w:tr w:rsidR="0010438E" w:rsidRPr="00944F8C" w14:paraId="6BFC6D5D" w14:textId="77777777" w:rsidTr="15A87C10">
        <w:tc>
          <w:tcPr>
            <w:tcW w:w="2179" w:type="dxa"/>
          </w:tcPr>
          <w:p w14:paraId="5BF083C2" w14:textId="77777777" w:rsidR="0039440F" w:rsidRDefault="0039440F" w:rsidP="15A87C10">
            <w:pPr>
              <w:jc w:val="center"/>
              <w:rPr>
                <w:rFonts w:asciiTheme="minorHAnsi" w:hAnsiTheme="minorHAnsi" w:cs="Calibri"/>
                <w:b/>
                <w:color w:val="006666"/>
                <w:sz w:val="22"/>
                <w:szCs w:val="22"/>
              </w:rPr>
            </w:pPr>
          </w:p>
          <w:p w14:paraId="6BFC6D57" w14:textId="77777777" w:rsidR="0010438E" w:rsidRPr="00944F8C" w:rsidRDefault="00AF1A66" w:rsidP="15A87C10">
            <w:pPr>
              <w:jc w:val="center"/>
              <w:rPr>
                <w:rFonts w:asciiTheme="minorHAnsi" w:hAnsiTheme="minorHAnsi" w:cs="Calibri"/>
                <w:b/>
                <w:color w:val="006666"/>
                <w:sz w:val="22"/>
                <w:szCs w:val="22"/>
              </w:rPr>
            </w:pPr>
            <w:r w:rsidRPr="00944F8C">
              <w:rPr>
                <w:rFonts w:asciiTheme="minorHAnsi" w:hAnsiTheme="minorHAnsi" w:cs="Calibri"/>
                <w:b/>
                <w:color w:val="006666"/>
                <w:sz w:val="22"/>
                <w:szCs w:val="22"/>
              </w:rPr>
              <w:t>FECHA</w:t>
            </w:r>
          </w:p>
        </w:tc>
        <w:tc>
          <w:tcPr>
            <w:tcW w:w="2180" w:type="dxa"/>
          </w:tcPr>
          <w:p w14:paraId="3B00B0EB" w14:textId="77777777" w:rsidR="0039440F" w:rsidRDefault="0039440F" w:rsidP="15A87C10">
            <w:pPr>
              <w:jc w:val="center"/>
              <w:rPr>
                <w:rFonts w:asciiTheme="minorHAnsi" w:hAnsiTheme="minorHAnsi" w:cs="Calibri"/>
                <w:b/>
                <w:sz w:val="22"/>
                <w:szCs w:val="22"/>
              </w:rPr>
            </w:pPr>
          </w:p>
          <w:p w14:paraId="6BFC6D58" w14:textId="1E1A731A" w:rsidR="0010438E" w:rsidRPr="00944F8C" w:rsidRDefault="00BA271E" w:rsidP="15A87C10">
            <w:pPr>
              <w:jc w:val="center"/>
              <w:rPr>
                <w:rFonts w:asciiTheme="minorHAnsi" w:hAnsiTheme="minorHAnsi" w:cs="Calibri"/>
                <w:b/>
                <w:sz w:val="22"/>
                <w:szCs w:val="22"/>
              </w:rPr>
            </w:pPr>
            <w:r>
              <w:rPr>
                <w:rFonts w:asciiTheme="minorHAnsi" w:hAnsiTheme="minorHAnsi" w:cs="Calibri"/>
                <w:b/>
                <w:sz w:val="22"/>
                <w:szCs w:val="22"/>
              </w:rPr>
              <w:t>Febrero 2024</w:t>
            </w:r>
          </w:p>
          <w:p w14:paraId="6BFC6D5A" w14:textId="77777777" w:rsidR="00AF1A66" w:rsidRPr="00944F8C" w:rsidRDefault="00AF1A66" w:rsidP="15A87C10">
            <w:pPr>
              <w:rPr>
                <w:rFonts w:asciiTheme="minorHAnsi" w:hAnsiTheme="minorHAnsi" w:cs="Calibri"/>
                <w:b/>
                <w:sz w:val="22"/>
                <w:szCs w:val="22"/>
              </w:rPr>
            </w:pPr>
          </w:p>
        </w:tc>
        <w:tc>
          <w:tcPr>
            <w:tcW w:w="2180" w:type="dxa"/>
          </w:tcPr>
          <w:p w14:paraId="6BFC6D5B" w14:textId="55ECED6B" w:rsidR="0010438E" w:rsidRPr="00944F8C" w:rsidRDefault="0010438E" w:rsidP="15A87C10">
            <w:pPr>
              <w:jc w:val="center"/>
              <w:rPr>
                <w:rFonts w:asciiTheme="minorHAnsi" w:hAnsiTheme="minorHAnsi" w:cs="Calibri"/>
                <w:b/>
                <w:sz w:val="22"/>
                <w:szCs w:val="22"/>
              </w:rPr>
            </w:pPr>
          </w:p>
        </w:tc>
        <w:tc>
          <w:tcPr>
            <w:tcW w:w="2181" w:type="dxa"/>
          </w:tcPr>
          <w:p w14:paraId="6BFC6D5C" w14:textId="77777777" w:rsidR="0010438E" w:rsidRPr="00944F8C" w:rsidRDefault="0010438E" w:rsidP="15A87C10">
            <w:pPr>
              <w:jc w:val="center"/>
              <w:rPr>
                <w:rFonts w:asciiTheme="minorHAnsi" w:hAnsiTheme="minorHAnsi" w:cs="Calibri"/>
                <w:b/>
                <w:sz w:val="22"/>
                <w:szCs w:val="22"/>
              </w:rPr>
            </w:pPr>
          </w:p>
        </w:tc>
      </w:tr>
      <w:tr w:rsidR="0010438E" w:rsidRPr="00944F8C" w14:paraId="6BFC6D64" w14:textId="77777777" w:rsidTr="15A87C10">
        <w:tc>
          <w:tcPr>
            <w:tcW w:w="2179" w:type="dxa"/>
          </w:tcPr>
          <w:p w14:paraId="6BFC6D5E" w14:textId="77777777" w:rsidR="0010438E" w:rsidRPr="00944F8C" w:rsidRDefault="00AF1A66" w:rsidP="15A87C10">
            <w:pPr>
              <w:jc w:val="center"/>
              <w:rPr>
                <w:rFonts w:asciiTheme="minorHAnsi" w:hAnsiTheme="minorHAnsi" w:cs="Calibri"/>
                <w:b/>
                <w:color w:val="006666"/>
                <w:sz w:val="22"/>
                <w:szCs w:val="22"/>
              </w:rPr>
            </w:pPr>
            <w:r w:rsidRPr="00944F8C">
              <w:rPr>
                <w:rFonts w:asciiTheme="minorHAnsi" w:hAnsiTheme="minorHAnsi" w:cs="Calibri"/>
                <w:b/>
                <w:color w:val="006666"/>
                <w:sz w:val="22"/>
                <w:szCs w:val="22"/>
              </w:rPr>
              <w:t>FIRMA</w:t>
            </w:r>
          </w:p>
        </w:tc>
        <w:tc>
          <w:tcPr>
            <w:tcW w:w="2180" w:type="dxa"/>
          </w:tcPr>
          <w:p w14:paraId="6BFC6D5F" w14:textId="5122EFD4" w:rsidR="0010438E" w:rsidRPr="00944F8C" w:rsidRDefault="0038091D" w:rsidP="15A87C10">
            <w:pPr>
              <w:jc w:val="center"/>
              <w:rPr>
                <w:rFonts w:asciiTheme="minorHAnsi" w:hAnsiTheme="minorHAnsi" w:cs="Calibri"/>
                <w:b/>
                <w:sz w:val="22"/>
                <w:szCs w:val="22"/>
              </w:rPr>
            </w:pPr>
            <w:r w:rsidRPr="00944F8C">
              <w:rPr>
                <w:rFonts w:asciiTheme="minorHAnsi" w:hAnsiTheme="minorHAnsi" w:cs="Calibri"/>
                <w:b/>
                <w:sz w:val="22"/>
                <w:szCs w:val="22"/>
              </w:rPr>
              <w:t>Gema Coma</w:t>
            </w:r>
          </w:p>
          <w:p w14:paraId="6BFC6D60" w14:textId="77777777" w:rsidR="00AF1A66" w:rsidRPr="00944F8C" w:rsidRDefault="00AF1A66" w:rsidP="15A87C10">
            <w:pPr>
              <w:jc w:val="center"/>
              <w:rPr>
                <w:rFonts w:asciiTheme="minorHAnsi" w:hAnsiTheme="minorHAnsi" w:cs="Calibri"/>
                <w:b/>
                <w:sz w:val="22"/>
                <w:szCs w:val="22"/>
              </w:rPr>
            </w:pPr>
          </w:p>
          <w:p w14:paraId="6BFC6D61" w14:textId="77777777" w:rsidR="00AF1A66" w:rsidRPr="00944F8C" w:rsidRDefault="00AF1A66" w:rsidP="15A87C10">
            <w:pPr>
              <w:jc w:val="center"/>
              <w:rPr>
                <w:rFonts w:asciiTheme="minorHAnsi" w:hAnsiTheme="minorHAnsi" w:cs="Calibri"/>
                <w:b/>
                <w:sz w:val="22"/>
                <w:szCs w:val="22"/>
              </w:rPr>
            </w:pPr>
          </w:p>
        </w:tc>
        <w:tc>
          <w:tcPr>
            <w:tcW w:w="2180" w:type="dxa"/>
          </w:tcPr>
          <w:p w14:paraId="6BFC6D62" w14:textId="7FCD1170" w:rsidR="0010438E" w:rsidRPr="00944F8C" w:rsidRDefault="0010438E" w:rsidP="15A87C10">
            <w:pPr>
              <w:jc w:val="center"/>
              <w:rPr>
                <w:rFonts w:asciiTheme="minorHAnsi" w:hAnsiTheme="minorHAnsi" w:cs="Calibri"/>
                <w:b/>
                <w:sz w:val="22"/>
                <w:szCs w:val="22"/>
              </w:rPr>
            </w:pPr>
          </w:p>
        </w:tc>
        <w:tc>
          <w:tcPr>
            <w:tcW w:w="2181" w:type="dxa"/>
          </w:tcPr>
          <w:p w14:paraId="6BFC6D63" w14:textId="0DA4A14F" w:rsidR="0010438E" w:rsidRPr="00944F8C" w:rsidRDefault="0010438E" w:rsidP="15A87C10">
            <w:pPr>
              <w:jc w:val="center"/>
              <w:rPr>
                <w:rFonts w:asciiTheme="minorHAnsi" w:hAnsiTheme="minorHAnsi" w:cs="Calibri"/>
                <w:b/>
                <w:sz w:val="22"/>
                <w:szCs w:val="22"/>
              </w:rPr>
            </w:pPr>
          </w:p>
        </w:tc>
      </w:tr>
    </w:tbl>
    <w:p w14:paraId="6BFC6D65" w14:textId="77777777" w:rsidR="0010438E" w:rsidRPr="00944F8C" w:rsidRDefault="0010438E" w:rsidP="15A87C10">
      <w:pPr>
        <w:jc w:val="center"/>
        <w:rPr>
          <w:rFonts w:asciiTheme="minorHAnsi" w:hAnsiTheme="minorHAnsi" w:cs="Calibri"/>
          <w:b/>
          <w:color w:val="31849B"/>
          <w:sz w:val="96"/>
          <w:szCs w:val="96"/>
        </w:rPr>
      </w:pPr>
    </w:p>
    <w:p w14:paraId="6BFC6D66" w14:textId="77777777" w:rsidR="006200F5" w:rsidRPr="00944F8C" w:rsidRDefault="006B64B0" w:rsidP="15A87C10">
      <w:pPr>
        <w:autoSpaceDE w:val="0"/>
        <w:autoSpaceDN w:val="0"/>
        <w:adjustRightInd w:val="0"/>
        <w:ind w:firstLine="708"/>
        <w:jc w:val="both"/>
        <w:rPr>
          <w:rFonts w:asciiTheme="minorHAnsi" w:hAnsiTheme="minorHAnsi" w:cs="Calibri"/>
        </w:rPr>
      </w:pPr>
      <w:r w:rsidRPr="00944F8C">
        <w:rPr>
          <w:rFonts w:asciiTheme="minorHAnsi" w:hAnsiTheme="minorHAnsi" w:cs="Calibri"/>
        </w:rPr>
        <w:br w:type="page"/>
      </w:r>
    </w:p>
    <w:p w14:paraId="6BFC6D67" w14:textId="77777777" w:rsidR="00BB05BB" w:rsidRPr="00944F8C" w:rsidRDefault="00BB05BB" w:rsidP="15A87C10">
      <w:pPr>
        <w:pStyle w:val="Ttulo1"/>
        <w:rPr>
          <w:rFonts w:asciiTheme="minorHAnsi" w:hAnsiTheme="minorHAnsi" w:cs="Calibri"/>
        </w:rPr>
      </w:pPr>
      <w:bookmarkStart w:id="0" w:name="_Toc47163099"/>
      <w:bookmarkStart w:id="1" w:name="_Toc47163273"/>
    </w:p>
    <w:p w14:paraId="6BFC6D68" w14:textId="77777777" w:rsidR="00BB05BB" w:rsidRPr="00944F8C" w:rsidRDefault="00BB05BB" w:rsidP="15A87C10">
      <w:pPr>
        <w:rPr>
          <w:rFonts w:asciiTheme="minorHAnsi" w:hAnsiTheme="minorHAnsi" w:cs="Calibri"/>
        </w:rPr>
      </w:pPr>
    </w:p>
    <w:p w14:paraId="6BFC6D69" w14:textId="77777777" w:rsidR="00BB05BB" w:rsidRPr="00944F8C" w:rsidRDefault="00BB05BB" w:rsidP="15A87C10">
      <w:pPr>
        <w:pStyle w:val="TtuloTDC"/>
        <w:rPr>
          <w:rFonts w:asciiTheme="minorHAnsi" w:hAnsiTheme="minorHAnsi" w:cs="Calibri"/>
          <w:color w:val="4F6228" w:themeColor="accent3" w:themeShade="80"/>
        </w:rPr>
      </w:pPr>
      <w:r w:rsidRPr="00944F8C">
        <w:rPr>
          <w:rFonts w:asciiTheme="minorHAnsi" w:hAnsiTheme="minorHAnsi" w:cs="Calibri"/>
          <w:color w:val="4F6228" w:themeColor="accent3" w:themeShade="80"/>
        </w:rPr>
        <w:t>Tabla de contenido</w:t>
      </w:r>
    </w:p>
    <w:p w14:paraId="02D4EEB1" w14:textId="35649F74" w:rsidR="00BA271E" w:rsidRDefault="00F616B5">
      <w:pPr>
        <w:pStyle w:val="TDC1"/>
        <w:tabs>
          <w:tab w:val="right" w:leader="dot" w:pos="8921"/>
        </w:tabs>
        <w:rPr>
          <w:rFonts w:asciiTheme="minorHAnsi" w:eastAsiaTheme="minorEastAsia" w:hAnsiTheme="minorHAnsi" w:cstheme="minorBidi"/>
          <w:noProof/>
          <w:sz w:val="22"/>
          <w:szCs w:val="22"/>
          <w:lang w:val="es-ES" w:eastAsia="es-ES"/>
        </w:rPr>
      </w:pPr>
      <w:r w:rsidRPr="00944F8C">
        <w:rPr>
          <w:rFonts w:asciiTheme="minorHAnsi" w:hAnsiTheme="minorHAnsi" w:cs="Calibri"/>
          <w:lang w:val="es-ES"/>
        </w:rPr>
        <w:fldChar w:fldCharType="begin"/>
      </w:r>
      <w:r w:rsidR="00BB05BB" w:rsidRPr="00944F8C">
        <w:rPr>
          <w:rFonts w:asciiTheme="minorHAnsi" w:hAnsiTheme="minorHAnsi" w:cs="Calibri"/>
          <w:lang w:val="es-ES"/>
        </w:rPr>
        <w:instrText xml:space="preserve"> TOC \o "1-3" \h \z \u </w:instrText>
      </w:r>
      <w:r w:rsidRPr="00944F8C">
        <w:rPr>
          <w:rFonts w:asciiTheme="minorHAnsi" w:hAnsiTheme="minorHAnsi" w:cs="Calibri"/>
          <w:lang w:val="es-ES"/>
        </w:rPr>
        <w:fldChar w:fldCharType="separate"/>
      </w:r>
      <w:hyperlink w:anchor="_Toc157674124" w:history="1">
        <w:r w:rsidR="00BA271E" w:rsidRPr="006A668D">
          <w:rPr>
            <w:rStyle w:val="Hipervnculo"/>
            <w:noProof/>
          </w:rPr>
          <w:t>1.- PRESENTACIÓN.</w:t>
        </w:r>
        <w:r w:rsidR="00BA271E">
          <w:rPr>
            <w:noProof/>
            <w:webHidden/>
          </w:rPr>
          <w:tab/>
        </w:r>
        <w:r w:rsidR="00BA271E">
          <w:rPr>
            <w:noProof/>
            <w:webHidden/>
          </w:rPr>
          <w:fldChar w:fldCharType="begin"/>
        </w:r>
        <w:r w:rsidR="00BA271E">
          <w:rPr>
            <w:noProof/>
            <w:webHidden/>
          </w:rPr>
          <w:instrText xml:space="preserve"> PAGEREF _Toc157674124 \h </w:instrText>
        </w:r>
        <w:r w:rsidR="00BA271E">
          <w:rPr>
            <w:noProof/>
            <w:webHidden/>
          </w:rPr>
        </w:r>
        <w:r w:rsidR="00BA271E">
          <w:rPr>
            <w:noProof/>
            <w:webHidden/>
          </w:rPr>
          <w:fldChar w:fldCharType="separate"/>
        </w:r>
        <w:r w:rsidR="00BA271E">
          <w:rPr>
            <w:noProof/>
            <w:webHidden/>
          </w:rPr>
          <w:t>4</w:t>
        </w:r>
        <w:r w:rsidR="00BA271E">
          <w:rPr>
            <w:noProof/>
            <w:webHidden/>
          </w:rPr>
          <w:fldChar w:fldCharType="end"/>
        </w:r>
      </w:hyperlink>
    </w:p>
    <w:p w14:paraId="3DD5A630" w14:textId="1CC792B2" w:rsidR="00BA271E" w:rsidRDefault="00BA271E">
      <w:pPr>
        <w:pStyle w:val="TDC1"/>
        <w:tabs>
          <w:tab w:val="right" w:leader="dot" w:pos="8921"/>
        </w:tabs>
        <w:rPr>
          <w:rFonts w:asciiTheme="minorHAnsi" w:eastAsiaTheme="minorEastAsia" w:hAnsiTheme="minorHAnsi" w:cstheme="minorBidi"/>
          <w:noProof/>
          <w:sz w:val="22"/>
          <w:szCs w:val="22"/>
          <w:lang w:val="es-ES" w:eastAsia="es-ES"/>
        </w:rPr>
      </w:pPr>
      <w:hyperlink w:anchor="_Toc157674125" w:history="1">
        <w:r w:rsidRPr="006A668D">
          <w:rPr>
            <w:rStyle w:val="Hipervnculo"/>
            <w:noProof/>
          </w:rPr>
          <w:t>2.- ADQUISICIÓN Y SUSCRIPCIÓN.</w:t>
        </w:r>
        <w:r>
          <w:rPr>
            <w:noProof/>
            <w:webHidden/>
          </w:rPr>
          <w:tab/>
        </w:r>
        <w:r>
          <w:rPr>
            <w:noProof/>
            <w:webHidden/>
          </w:rPr>
          <w:fldChar w:fldCharType="begin"/>
        </w:r>
        <w:r>
          <w:rPr>
            <w:noProof/>
            <w:webHidden/>
          </w:rPr>
          <w:instrText xml:space="preserve"> PAGEREF _Toc157674125 \h </w:instrText>
        </w:r>
        <w:r>
          <w:rPr>
            <w:noProof/>
            <w:webHidden/>
          </w:rPr>
        </w:r>
        <w:r>
          <w:rPr>
            <w:noProof/>
            <w:webHidden/>
          </w:rPr>
          <w:fldChar w:fldCharType="separate"/>
        </w:r>
        <w:r>
          <w:rPr>
            <w:noProof/>
            <w:webHidden/>
          </w:rPr>
          <w:t>4</w:t>
        </w:r>
        <w:r>
          <w:rPr>
            <w:noProof/>
            <w:webHidden/>
          </w:rPr>
          <w:fldChar w:fldCharType="end"/>
        </w:r>
      </w:hyperlink>
    </w:p>
    <w:p w14:paraId="48554785" w14:textId="7864B064" w:rsidR="00BA271E" w:rsidRDefault="00BA271E">
      <w:pPr>
        <w:pStyle w:val="TDC3"/>
        <w:rPr>
          <w:rFonts w:asciiTheme="minorHAnsi" w:eastAsiaTheme="minorEastAsia" w:hAnsiTheme="minorHAnsi" w:cstheme="minorBidi"/>
          <w:noProof/>
          <w:sz w:val="22"/>
          <w:szCs w:val="22"/>
          <w:lang w:val="es-ES" w:eastAsia="es-ES"/>
        </w:rPr>
      </w:pPr>
      <w:hyperlink w:anchor="_Toc157674126" w:history="1">
        <w:r w:rsidRPr="006A668D">
          <w:rPr>
            <w:rStyle w:val="Hipervnculo"/>
            <w:noProof/>
          </w:rPr>
          <w:t>2.1. FINANCIACIÓN DEL MATERIAL BIBLIOGRÁFICO</w:t>
        </w:r>
        <w:r>
          <w:rPr>
            <w:noProof/>
            <w:webHidden/>
          </w:rPr>
          <w:tab/>
        </w:r>
        <w:r>
          <w:rPr>
            <w:noProof/>
            <w:webHidden/>
          </w:rPr>
          <w:fldChar w:fldCharType="begin"/>
        </w:r>
        <w:r>
          <w:rPr>
            <w:noProof/>
            <w:webHidden/>
          </w:rPr>
          <w:instrText xml:space="preserve"> PAGEREF _Toc157674126 \h </w:instrText>
        </w:r>
        <w:r>
          <w:rPr>
            <w:noProof/>
            <w:webHidden/>
          </w:rPr>
        </w:r>
        <w:r>
          <w:rPr>
            <w:noProof/>
            <w:webHidden/>
          </w:rPr>
          <w:fldChar w:fldCharType="separate"/>
        </w:r>
        <w:r>
          <w:rPr>
            <w:noProof/>
            <w:webHidden/>
          </w:rPr>
          <w:t>4</w:t>
        </w:r>
        <w:r>
          <w:rPr>
            <w:noProof/>
            <w:webHidden/>
          </w:rPr>
          <w:fldChar w:fldCharType="end"/>
        </w:r>
      </w:hyperlink>
    </w:p>
    <w:p w14:paraId="0AA5A01F" w14:textId="55ED688C" w:rsidR="00BA271E" w:rsidRDefault="00BA271E">
      <w:pPr>
        <w:pStyle w:val="TDC3"/>
        <w:rPr>
          <w:rFonts w:asciiTheme="minorHAnsi" w:eastAsiaTheme="minorEastAsia" w:hAnsiTheme="minorHAnsi" w:cstheme="minorBidi"/>
          <w:noProof/>
          <w:sz w:val="22"/>
          <w:szCs w:val="22"/>
          <w:lang w:val="es-ES" w:eastAsia="es-ES"/>
        </w:rPr>
      </w:pPr>
      <w:hyperlink w:anchor="_Toc157674127" w:history="1">
        <w:r w:rsidRPr="006A668D">
          <w:rPr>
            <w:rStyle w:val="Hipervnculo"/>
            <w:noProof/>
          </w:rPr>
          <w:t>2.2. TIPOLOGÍA BIBLIOGRÁFICA</w:t>
        </w:r>
        <w:r>
          <w:rPr>
            <w:noProof/>
            <w:webHidden/>
          </w:rPr>
          <w:tab/>
        </w:r>
        <w:r>
          <w:rPr>
            <w:noProof/>
            <w:webHidden/>
          </w:rPr>
          <w:fldChar w:fldCharType="begin"/>
        </w:r>
        <w:r>
          <w:rPr>
            <w:noProof/>
            <w:webHidden/>
          </w:rPr>
          <w:instrText xml:space="preserve"> PAGEREF _Toc157674127 \h </w:instrText>
        </w:r>
        <w:r>
          <w:rPr>
            <w:noProof/>
            <w:webHidden/>
          </w:rPr>
        </w:r>
        <w:r>
          <w:rPr>
            <w:noProof/>
            <w:webHidden/>
          </w:rPr>
          <w:fldChar w:fldCharType="separate"/>
        </w:r>
        <w:r>
          <w:rPr>
            <w:noProof/>
            <w:webHidden/>
          </w:rPr>
          <w:t>5</w:t>
        </w:r>
        <w:r>
          <w:rPr>
            <w:noProof/>
            <w:webHidden/>
          </w:rPr>
          <w:fldChar w:fldCharType="end"/>
        </w:r>
      </w:hyperlink>
    </w:p>
    <w:p w14:paraId="0EFC80D5" w14:textId="45C52A39" w:rsidR="00BA271E" w:rsidRDefault="00BA271E">
      <w:pPr>
        <w:pStyle w:val="TDC3"/>
        <w:rPr>
          <w:rFonts w:asciiTheme="minorHAnsi" w:eastAsiaTheme="minorEastAsia" w:hAnsiTheme="minorHAnsi" w:cstheme="minorBidi"/>
          <w:noProof/>
          <w:sz w:val="22"/>
          <w:szCs w:val="22"/>
          <w:lang w:val="es-ES" w:eastAsia="es-ES"/>
        </w:rPr>
      </w:pPr>
      <w:hyperlink w:anchor="_Toc157674128" w:history="1">
        <w:r w:rsidRPr="006A668D">
          <w:rPr>
            <w:rStyle w:val="Hipervnculo"/>
            <w:noProof/>
          </w:rPr>
          <w:t>2.3. SELECCIÓN DE BIBLIOGRAFÍA</w:t>
        </w:r>
        <w:r>
          <w:rPr>
            <w:noProof/>
            <w:webHidden/>
          </w:rPr>
          <w:tab/>
        </w:r>
        <w:r>
          <w:rPr>
            <w:noProof/>
            <w:webHidden/>
          </w:rPr>
          <w:fldChar w:fldCharType="begin"/>
        </w:r>
        <w:r>
          <w:rPr>
            <w:noProof/>
            <w:webHidden/>
          </w:rPr>
          <w:instrText xml:space="preserve"> PAGEREF _Toc157674128 \h </w:instrText>
        </w:r>
        <w:r>
          <w:rPr>
            <w:noProof/>
            <w:webHidden/>
          </w:rPr>
        </w:r>
        <w:r>
          <w:rPr>
            <w:noProof/>
            <w:webHidden/>
          </w:rPr>
          <w:fldChar w:fldCharType="separate"/>
        </w:r>
        <w:r>
          <w:rPr>
            <w:noProof/>
            <w:webHidden/>
          </w:rPr>
          <w:t>6</w:t>
        </w:r>
        <w:r>
          <w:rPr>
            <w:noProof/>
            <w:webHidden/>
          </w:rPr>
          <w:fldChar w:fldCharType="end"/>
        </w:r>
      </w:hyperlink>
    </w:p>
    <w:p w14:paraId="07E72E5E" w14:textId="7AF59A7F" w:rsidR="00BA271E" w:rsidRDefault="00BA271E">
      <w:pPr>
        <w:pStyle w:val="TDC3"/>
        <w:rPr>
          <w:rFonts w:asciiTheme="minorHAnsi" w:eastAsiaTheme="minorEastAsia" w:hAnsiTheme="minorHAnsi" w:cstheme="minorBidi"/>
          <w:noProof/>
          <w:sz w:val="22"/>
          <w:szCs w:val="22"/>
          <w:lang w:val="es-ES" w:eastAsia="es-ES"/>
        </w:rPr>
      </w:pPr>
      <w:hyperlink w:anchor="_Toc157674129" w:history="1">
        <w:r w:rsidRPr="006A668D">
          <w:rPr>
            <w:rStyle w:val="Hipervnculo"/>
            <w:noProof/>
          </w:rPr>
          <w:t>2.4. DISTRIBUCIÓN DEL CRÉDITO ASIGNADO A BIBLIOGRAFÍA</w:t>
        </w:r>
        <w:r>
          <w:rPr>
            <w:noProof/>
            <w:webHidden/>
          </w:rPr>
          <w:tab/>
        </w:r>
        <w:r>
          <w:rPr>
            <w:noProof/>
            <w:webHidden/>
          </w:rPr>
          <w:fldChar w:fldCharType="begin"/>
        </w:r>
        <w:r>
          <w:rPr>
            <w:noProof/>
            <w:webHidden/>
          </w:rPr>
          <w:instrText xml:space="preserve"> PAGEREF _Toc157674129 \h </w:instrText>
        </w:r>
        <w:r>
          <w:rPr>
            <w:noProof/>
            <w:webHidden/>
          </w:rPr>
        </w:r>
        <w:r>
          <w:rPr>
            <w:noProof/>
            <w:webHidden/>
          </w:rPr>
          <w:fldChar w:fldCharType="separate"/>
        </w:r>
        <w:r>
          <w:rPr>
            <w:noProof/>
            <w:webHidden/>
          </w:rPr>
          <w:t>6</w:t>
        </w:r>
        <w:r>
          <w:rPr>
            <w:noProof/>
            <w:webHidden/>
          </w:rPr>
          <w:fldChar w:fldCharType="end"/>
        </w:r>
      </w:hyperlink>
    </w:p>
    <w:p w14:paraId="4AEA8E76" w14:textId="1AC24AB5" w:rsidR="00BA271E" w:rsidRDefault="00BA271E">
      <w:pPr>
        <w:pStyle w:val="TDC3"/>
        <w:rPr>
          <w:rFonts w:asciiTheme="minorHAnsi" w:eastAsiaTheme="minorEastAsia" w:hAnsiTheme="minorHAnsi" w:cstheme="minorBidi"/>
          <w:noProof/>
          <w:sz w:val="22"/>
          <w:szCs w:val="22"/>
          <w:lang w:val="es-ES" w:eastAsia="es-ES"/>
        </w:rPr>
      </w:pPr>
      <w:hyperlink w:anchor="_Toc157674130" w:history="1">
        <w:r w:rsidRPr="006A668D">
          <w:rPr>
            <w:rStyle w:val="Hipervnculo"/>
            <w:noProof/>
          </w:rPr>
          <w:t>2.5. PLAZOS PARA LA SELECCIÓN BIBLIOGRÁFICA</w:t>
        </w:r>
        <w:r>
          <w:rPr>
            <w:noProof/>
            <w:webHidden/>
          </w:rPr>
          <w:tab/>
        </w:r>
        <w:r>
          <w:rPr>
            <w:noProof/>
            <w:webHidden/>
          </w:rPr>
          <w:fldChar w:fldCharType="begin"/>
        </w:r>
        <w:r>
          <w:rPr>
            <w:noProof/>
            <w:webHidden/>
          </w:rPr>
          <w:instrText xml:space="preserve"> PAGEREF _Toc157674130 \h </w:instrText>
        </w:r>
        <w:r>
          <w:rPr>
            <w:noProof/>
            <w:webHidden/>
          </w:rPr>
        </w:r>
        <w:r>
          <w:rPr>
            <w:noProof/>
            <w:webHidden/>
          </w:rPr>
          <w:fldChar w:fldCharType="separate"/>
        </w:r>
        <w:r>
          <w:rPr>
            <w:noProof/>
            <w:webHidden/>
          </w:rPr>
          <w:t>7</w:t>
        </w:r>
        <w:r>
          <w:rPr>
            <w:noProof/>
            <w:webHidden/>
          </w:rPr>
          <w:fldChar w:fldCharType="end"/>
        </w:r>
      </w:hyperlink>
    </w:p>
    <w:p w14:paraId="23681531" w14:textId="371183F9" w:rsidR="00BA271E" w:rsidRDefault="00BA271E">
      <w:pPr>
        <w:pStyle w:val="TDC3"/>
        <w:rPr>
          <w:rFonts w:asciiTheme="minorHAnsi" w:eastAsiaTheme="minorEastAsia" w:hAnsiTheme="minorHAnsi" w:cstheme="minorBidi"/>
          <w:noProof/>
          <w:sz w:val="22"/>
          <w:szCs w:val="22"/>
          <w:lang w:val="es-ES" w:eastAsia="es-ES"/>
        </w:rPr>
      </w:pPr>
      <w:hyperlink w:anchor="_Toc157674131" w:history="1">
        <w:r w:rsidRPr="006A668D">
          <w:rPr>
            <w:rStyle w:val="Hipervnculo"/>
            <w:noProof/>
          </w:rPr>
          <w:t>2.6. INFORMACIÓN A LOS DEPARTAMENTOS, A LOS CURSOS DE POSGRADOS PROPIOS Y A LOS BIBLIOTECARIOS RESPONSABLES DE CENTRO O DIVISIÓN</w:t>
        </w:r>
        <w:r>
          <w:rPr>
            <w:noProof/>
            <w:webHidden/>
          </w:rPr>
          <w:tab/>
        </w:r>
        <w:r>
          <w:rPr>
            <w:noProof/>
            <w:webHidden/>
          </w:rPr>
          <w:fldChar w:fldCharType="begin"/>
        </w:r>
        <w:r>
          <w:rPr>
            <w:noProof/>
            <w:webHidden/>
          </w:rPr>
          <w:instrText xml:space="preserve"> PAGEREF _Toc157674131 \h </w:instrText>
        </w:r>
        <w:r>
          <w:rPr>
            <w:noProof/>
            <w:webHidden/>
          </w:rPr>
        </w:r>
        <w:r>
          <w:rPr>
            <w:noProof/>
            <w:webHidden/>
          </w:rPr>
          <w:fldChar w:fldCharType="separate"/>
        </w:r>
        <w:r>
          <w:rPr>
            <w:noProof/>
            <w:webHidden/>
          </w:rPr>
          <w:t>8</w:t>
        </w:r>
        <w:r>
          <w:rPr>
            <w:noProof/>
            <w:webHidden/>
          </w:rPr>
          <w:fldChar w:fldCharType="end"/>
        </w:r>
      </w:hyperlink>
    </w:p>
    <w:p w14:paraId="6B01C7D9" w14:textId="6FF3B4BF" w:rsidR="00BA271E" w:rsidRDefault="00BA271E">
      <w:pPr>
        <w:pStyle w:val="TDC3"/>
        <w:rPr>
          <w:rFonts w:asciiTheme="minorHAnsi" w:eastAsiaTheme="minorEastAsia" w:hAnsiTheme="minorHAnsi" w:cstheme="minorBidi"/>
          <w:noProof/>
          <w:sz w:val="22"/>
          <w:szCs w:val="22"/>
          <w:lang w:val="es-ES" w:eastAsia="es-ES"/>
        </w:rPr>
      </w:pPr>
      <w:hyperlink w:anchor="_Toc157674132" w:history="1">
        <w:r w:rsidRPr="006A668D">
          <w:rPr>
            <w:rStyle w:val="Hipervnculo"/>
            <w:noProof/>
          </w:rPr>
          <w:t>2.7. GESTION CURSOS DE POSGRADO</w:t>
        </w:r>
        <w:r>
          <w:rPr>
            <w:noProof/>
            <w:webHidden/>
          </w:rPr>
          <w:tab/>
        </w:r>
        <w:r>
          <w:rPr>
            <w:noProof/>
            <w:webHidden/>
          </w:rPr>
          <w:fldChar w:fldCharType="begin"/>
        </w:r>
        <w:r>
          <w:rPr>
            <w:noProof/>
            <w:webHidden/>
          </w:rPr>
          <w:instrText xml:space="preserve"> PAGEREF _Toc157674132 \h </w:instrText>
        </w:r>
        <w:r>
          <w:rPr>
            <w:noProof/>
            <w:webHidden/>
          </w:rPr>
        </w:r>
        <w:r>
          <w:rPr>
            <w:noProof/>
            <w:webHidden/>
          </w:rPr>
          <w:fldChar w:fldCharType="separate"/>
        </w:r>
        <w:r>
          <w:rPr>
            <w:noProof/>
            <w:webHidden/>
          </w:rPr>
          <w:t>8</w:t>
        </w:r>
        <w:r>
          <w:rPr>
            <w:noProof/>
            <w:webHidden/>
          </w:rPr>
          <w:fldChar w:fldCharType="end"/>
        </w:r>
      </w:hyperlink>
    </w:p>
    <w:p w14:paraId="3E5CC1E0" w14:textId="2E6B1C0B" w:rsidR="00BA271E" w:rsidRDefault="00BA271E">
      <w:pPr>
        <w:pStyle w:val="TDC3"/>
        <w:rPr>
          <w:rFonts w:asciiTheme="minorHAnsi" w:eastAsiaTheme="minorEastAsia" w:hAnsiTheme="minorHAnsi" w:cstheme="minorBidi"/>
          <w:noProof/>
          <w:sz w:val="22"/>
          <w:szCs w:val="22"/>
          <w:lang w:val="es-ES" w:eastAsia="es-ES"/>
        </w:rPr>
      </w:pPr>
      <w:hyperlink w:anchor="_Toc157674133" w:history="1">
        <w:r w:rsidRPr="006A668D">
          <w:rPr>
            <w:rStyle w:val="Hipervnculo"/>
            <w:noProof/>
          </w:rPr>
          <w:t>2.8. SELECCIÓN DE PROVEEDORES</w:t>
        </w:r>
        <w:r>
          <w:rPr>
            <w:noProof/>
            <w:webHidden/>
          </w:rPr>
          <w:tab/>
        </w:r>
        <w:r>
          <w:rPr>
            <w:noProof/>
            <w:webHidden/>
          </w:rPr>
          <w:fldChar w:fldCharType="begin"/>
        </w:r>
        <w:r>
          <w:rPr>
            <w:noProof/>
            <w:webHidden/>
          </w:rPr>
          <w:instrText xml:space="preserve"> PAGEREF _Toc157674133 \h </w:instrText>
        </w:r>
        <w:r>
          <w:rPr>
            <w:noProof/>
            <w:webHidden/>
          </w:rPr>
        </w:r>
        <w:r>
          <w:rPr>
            <w:noProof/>
            <w:webHidden/>
          </w:rPr>
          <w:fldChar w:fldCharType="separate"/>
        </w:r>
        <w:r>
          <w:rPr>
            <w:noProof/>
            <w:webHidden/>
          </w:rPr>
          <w:t>10</w:t>
        </w:r>
        <w:r>
          <w:rPr>
            <w:noProof/>
            <w:webHidden/>
          </w:rPr>
          <w:fldChar w:fldCharType="end"/>
        </w:r>
      </w:hyperlink>
    </w:p>
    <w:p w14:paraId="0786738A" w14:textId="2075FC14" w:rsidR="00BA271E" w:rsidRDefault="00BA271E">
      <w:pPr>
        <w:pStyle w:val="TDC1"/>
        <w:tabs>
          <w:tab w:val="right" w:leader="dot" w:pos="8921"/>
        </w:tabs>
        <w:rPr>
          <w:rFonts w:asciiTheme="minorHAnsi" w:eastAsiaTheme="minorEastAsia" w:hAnsiTheme="minorHAnsi" w:cstheme="minorBidi"/>
          <w:noProof/>
          <w:sz w:val="22"/>
          <w:szCs w:val="22"/>
          <w:lang w:val="es-ES" w:eastAsia="es-ES"/>
        </w:rPr>
      </w:pPr>
      <w:hyperlink w:anchor="_Toc157674134" w:history="1">
        <w:r w:rsidRPr="006A668D">
          <w:rPr>
            <w:rStyle w:val="Hipervnculo"/>
            <w:noProof/>
          </w:rPr>
          <w:t>3.- DONACIÓN Y CANJE.</w:t>
        </w:r>
        <w:r>
          <w:rPr>
            <w:noProof/>
            <w:webHidden/>
          </w:rPr>
          <w:tab/>
        </w:r>
        <w:r>
          <w:rPr>
            <w:noProof/>
            <w:webHidden/>
          </w:rPr>
          <w:fldChar w:fldCharType="begin"/>
        </w:r>
        <w:r>
          <w:rPr>
            <w:noProof/>
            <w:webHidden/>
          </w:rPr>
          <w:instrText xml:space="preserve"> PAGEREF _Toc157674134 \h </w:instrText>
        </w:r>
        <w:r>
          <w:rPr>
            <w:noProof/>
            <w:webHidden/>
          </w:rPr>
        </w:r>
        <w:r>
          <w:rPr>
            <w:noProof/>
            <w:webHidden/>
          </w:rPr>
          <w:fldChar w:fldCharType="separate"/>
        </w:r>
        <w:r>
          <w:rPr>
            <w:noProof/>
            <w:webHidden/>
          </w:rPr>
          <w:t>12</w:t>
        </w:r>
        <w:r>
          <w:rPr>
            <w:noProof/>
            <w:webHidden/>
          </w:rPr>
          <w:fldChar w:fldCharType="end"/>
        </w:r>
      </w:hyperlink>
    </w:p>
    <w:p w14:paraId="4C0B1B59" w14:textId="0809F5E8" w:rsidR="00BA271E" w:rsidRDefault="00BA271E">
      <w:pPr>
        <w:pStyle w:val="TDC3"/>
        <w:rPr>
          <w:rFonts w:asciiTheme="minorHAnsi" w:eastAsiaTheme="minorEastAsia" w:hAnsiTheme="minorHAnsi" w:cstheme="minorBidi"/>
          <w:noProof/>
          <w:sz w:val="22"/>
          <w:szCs w:val="22"/>
          <w:lang w:val="es-ES" w:eastAsia="es-ES"/>
        </w:rPr>
      </w:pPr>
      <w:hyperlink w:anchor="_Toc157674135" w:history="1">
        <w:r w:rsidRPr="006A668D">
          <w:rPr>
            <w:rStyle w:val="Hipervnculo"/>
            <w:noProof/>
          </w:rPr>
          <w:t>3.1. DEFINICIONES</w:t>
        </w:r>
        <w:r>
          <w:rPr>
            <w:noProof/>
            <w:webHidden/>
          </w:rPr>
          <w:tab/>
        </w:r>
        <w:r>
          <w:rPr>
            <w:noProof/>
            <w:webHidden/>
          </w:rPr>
          <w:fldChar w:fldCharType="begin"/>
        </w:r>
        <w:r>
          <w:rPr>
            <w:noProof/>
            <w:webHidden/>
          </w:rPr>
          <w:instrText xml:space="preserve"> PAGEREF _Toc157674135 \h </w:instrText>
        </w:r>
        <w:r>
          <w:rPr>
            <w:noProof/>
            <w:webHidden/>
          </w:rPr>
        </w:r>
        <w:r>
          <w:rPr>
            <w:noProof/>
            <w:webHidden/>
          </w:rPr>
          <w:fldChar w:fldCharType="separate"/>
        </w:r>
        <w:r>
          <w:rPr>
            <w:noProof/>
            <w:webHidden/>
          </w:rPr>
          <w:t>12</w:t>
        </w:r>
        <w:r>
          <w:rPr>
            <w:noProof/>
            <w:webHidden/>
          </w:rPr>
          <w:fldChar w:fldCharType="end"/>
        </w:r>
      </w:hyperlink>
    </w:p>
    <w:p w14:paraId="6124F13C" w14:textId="239CE379" w:rsidR="00BA271E" w:rsidRDefault="00BA271E">
      <w:pPr>
        <w:pStyle w:val="TDC3"/>
        <w:rPr>
          <w:rFonts w:asciiTheme="minorHAnsi" w:eastAsiaTheme="minorEastAsia" w:hAnsiTheme="minorHAnsi" w:cstheme="minorBidi"/>
          <w:noProof/>
          <w:sz w:val="22"/>
          <w:szCs w:val="22"/>
          <w:lang w:val="es-ES" w:eastAsia="es-ES"/>
        </w:rPr>
      </w:pPr>
      <w:hyperlink w:anchor="_Toc157674136" w:history="1">
        <w:r w:rsidRPr="006A668D">
          <w:rPr>
            <w:rStyle w:val="Hipervnculo"/>
            <w:noProof/>
          </w:rPr>
          <w:t>3.2. TIPOS</w:t>
        </w:r>
        <w:r>
          <w:rPr>
            <w:noProof/>
            <w:webHidden/>
          </w:rPr>
          <w:tab/>
        </w:r>
        <w:r>
          <w:rPr>
            <w:noProof/>
            <w:webHidden/>
          </w:rPr>
          <w:fldChar w:fldCharType="begin"/>
        </w:r>
        <w:r>
          <w:rPr>
            <w:noProof/>
            <w:webHidden/>
          </w:rPr>
          <w:instrText xml:space="preserve"> PAGEREF _Toc157674136 \h </w:instrText>
        </w:r>
        <w:r>
          <w:rPr>
            <w:noProof/>
            <w:webHidden/>
          </w:rPr>
        </w:r>
        <w:r>
          <w:rPr>
            <w:noProof/>
            <w:webHidden/>
          </w:rPr>
          <w:fldChar w:fldCharType="separate"/>
        </w:r>
        <w:r>
          <w:rPr>
            <w:noProof/>
            <w:webHidden/>
          </w:rPr>
          <w:t>12</w:t>
        </w:r>
        <w:r>
          <w:rPr>
            <w:noProof/>
            <w:webHidden/>
          </w:rPr>
          <w:fldChar w:fldCharType="end"/>
        </w:r>
      </w:hyperlink>
    </w:p>
    <w:p w14:paraId="614764B6" w14:textId="7638B988" w:rsidR="00BA271E" w:rsidRDefault="00BA271E">
      <w:pPr>
        <w:pStyle w:val="TDC3"/>
        <w:rPr>
          <w:rFonts w:asciiTheme="minorHAnsi" w:eastAsiaTheme="minorEastAsia" w:hAnsiTheme="minorHAnsi" w:cstheme="minorBidi"/>
          <w:noProof/>
          <w:sz w:val="22"/>
          <w:szCs w:val="22"/>
          <w:lang w:val="es-ES" w:eastAsia="es-ES"/>
        </w:rPr>
      </w:pPr>
      <w:hyperlink w:anchor="_Toc157674137" w:history="1">
        <w:r w:rsidRPr="006A668D">
          <w:rPr>
            <w:rStyle w:val="Hipervnculo"/>
            <w:noProof/>
          </w:rPr>
          <w:t>3.3. CRITERIOS DE ACEPTACIÓN</w:t>
        </w:r>
        <w:r>
          <w:rPr>
            <w:noProof/>
            <w:webHidden/>
          </w:rPr>
          <w:tab/>
        </w:r>
        <w:r>
          <w:rPr>
            <w:noProof/>
            <w:webHidden/>
          </w:rPr>
          <w:fldChar w:fldCharType="begin"/>
        </w:r>
        <w:r>
          <w:rPr>
            <w:noProof/>
            <w:webHidden/>
          </w:rPr>
          <w:instrText xml:space="preserve"> PAGEREF _Toc157674137 \h </w:instrText>
        </w:r>
        <w:r>
          <w:rPr>
            <w:noProof/>
            <w:webHidden/>
          </w:rPr>
        </w:r>
        <w:r>
          <w:rPr>
            <w:noProof/>
            <w:webHidden/>
          </w:rPr>
          <w:fldChar w:fldCharType="separate"/>
        </w:r>
        <w:r>
          <w:rPr>
            <w:noProof/>
            <w:webHidden/>
          </w:rPr>
          <w:t>13</w:t>
        </w:r>
        <w:r>
          <w:rPr>
            <w:noProof/>
            <w:webHidden/>
          </w:rPr>
          <w:fldChar w:fldCharType="end"/>
        </w:r>
      </w:hyperlink>
    </w:p>
    <w:p w14:paraId="0AEF72C3" w14:textId="72FF35C2" w:rsidR="00BA271E" w:rsidRDefault="00BA271E">
      <w:pPr>
        <w:pStyle w:val="TDC3"/>
        <w:rPr>
          <w:rFonts w:asciiTheme="minorHAnsi" w:eastAsiaTheme="minorEastAsia" w:hAnsiTheme="minorHAnsi" w:cstheme="minorBidi"/>
          <w:noProof/>
          <w:sz w:val="22"/>
          <w:szCs w:val="22"/>
          <w:lang w:val="es-ES" w:eastAsia="es-ES"/>
        </w:rPr>
      </w:pPr>
      <w:hyperlink w:anchor="_Toc157674138" w:history="1">
        <w:r w:rsidRPr="006A668D">
          <w:rPr>
            <w:rStyle w:val="Hipervnculo"/>
            <w:noProof/>
          </w:rPr>
          <w:t>3.4. RECEPCIÓN DE ACEPTADOS</w:t>
        </w:r>
        <w:r>
          <w:rPr>
            <w:noProof/>
            <w:webHidden/>
          </w:rPr>
          <w:tab/>
        </w:r>
        <w:r>
          <w:rPr>
            <w:noProof/>
            <w:webHidden/>
          </w:rPr>
          <w:fldChar w:fldCharType="begin"/>
        </w:r>
        <w:r>
          <w:rPr>
            <w:noProof/>
            <w:webHidden/>
          </w:rPr>
          <w:instrText xml:space="preserve"> PAGEREF _Toc157674138 \h </w:instrText>
        </w:r>
        <w:r>
          <w:rPr>
            <w:noProof/>
            <w:webHidden/>
          </w:rPr>
        </w:r>
        <w:r>
          <w:rPr>
            <w:noProof/>
            <w:webHidden/>
          </w:rPr>
          <w:fldChar w:fldCharType="separate"/>
        </w:r>
        <w:r>
          <w:rPr>
            <w:noProof/>
            <w:webHidden/>
          </w:rPr>
          <w:t>15</w:t>
        </w:r>
        <w:r>
          <w:rPr>
            <w:noProof/>
            <w:webHidden/>
          </w:rPr>
          <w:fldChar w:fldCharType="end"/>
        </w:r>
      </w:hyperlink>
    </w:p>
    <w:p w14:paraId="1F1251BF" w14:textId="70C17DE9" w:rsidR="00BA271E" w:rsidRDefault="00BA271E">
      <w:pPr>
        <w:pStyle w:val="TDC3"/>
        <w:rPr>
          <w:rFonts w:asciiTheme="minorHAnsi" w:eastAsiaTheme="minorEastAsia" w:hAnsiTheme="minorHAnsi" w:cstheme="minorBidi"/>
          <w:noProof/>
          <w:sz w:val="22"/>
          <w:szCs w:val="22"/>
          <w:lang w:val="es-ES" w:eastAsia="es-ES"/>
        </w:rPr>
      </w:pPr>
      <w:hyperlink w:anchor="_Toc157674139" w:history="1">
        <w:r w:rsidRPr="006A668D">
          <w:rPr>
            <w:rStyle w:val="Hipervnculo"/>
            <w:noProof/>
          </w:rPr>
          <w:t>3.5. DEVOLUCIÓN DE RECHAZADOS</w:t>
        </w:r>
        <w:r>
          <w:rPr>
            <w:noProof/>
            <w:webHidden/>
          </w:rPr>
          <w:tab/>
        </w:r>
        <w:r>
          <w:rPr>
            <w:noProof/>
            <w:webHidden/>
          </w:rPr>
          <w:fldChar w:fldCharType="begin"/>
        </w:r>
        <w:r>
          <w:rPr>
            <w:noProof/>
            <w:webHidden/>
          </w:rPr>
          <w:instrText xml:space="preserve"> PAGEREF _Toc157674139 \h </w:instrText>
        </w:r>
        <w:r>
          <w:rPr>
            <w:noProof/>
            <w:webHidden/>
          </w:rPr>
        </w:r>
        <w:r>
          <w:rPr>
            <w:noProof/>
            <w:webHidden/>
          </w:rPr>
          <w:fldChar w:fldCharType="separate"/>
        </w:r>
        <w:r>
          <w:rPr>
            <w:noProof/>
            <w:webHidden/>
          </w:rPr>
          <w:t>18</w:t>
        </w:r>
        <w:r>
          <w:rPr>
            <w:noProof/>
            <w:webHidden/>
          </w:rPr>
          <w:fldChar w:fldCharType="end"/>
        </w:r>
      </w:hyperlink>
    </w:p>
    <w:p w14:paraId="1CD6DAFD" w14:textId="5B29B9D2" w:rsidR="00BA271E" w:rsidRDefault="00BA271E">
      <w:pPr>
        <w:pStyle w:val="TDC1"/>
        <w:tabs>
          <w:tab w:val="right" w:leader="dot" w:pos="8921"/>
        </w:tabs>
        <w:rPr>
          <w:rFonts w:asciiTheme="minorHAnsi" w:eastAsiaTheme="minorEastAsia" w:hAnsiTheme="minorHAnsi" w:cstheme="minorBidi"/>
          <w:noProof/>
          <w:sz w:val="22"/>
          <w:szCs w:val="22"/>
          <w:lang w:val="es-ES" w:eastAsia="es-ES"/>
        </w:rPr>
      </w:pPr>
      <w:hyperlink w:anchor="_Toc157674140" w:history="1">
        <w:r w:rsidRPr="006A668D">
          <w:rPr>
            <w:rStyle w:val="Hipervnculo"/>
            <w:rFonts w:ascii="Calibri" w:hAnsi="Calibri"/>
            <w:b/>
            <w:bCs/>
            <w:noProof/>
          </w:rPr>
          <w:t>4.- POLÍTICA DE EXPURGO: RELEGACIÓN Y ELIMINACIÓN.</w:t>
        </w:r>
        <w:r>
          <w:rPr>
            <w:noProof/>
            <w:webHidden/>
          </w:rPr>
          <w:tab/>
        </w:r>
        <w:r>
          <w:rPr>
            <w:noProof/>
            <w:webHidden/>
          </w:rPr>
          <w:fldChar w:fldCharType="begin"/>
        </w:r>
        <w:r>
          <w:rPr>
            <w:noProof/>
            <w:webHidden/>
          </w:rPr>
          <w:instrText xml:space="preserve"> PAGEREF _Toc157674140 \h </w:instrText>
        </w:r>
        <w:r>
          <w:rPr>
            <w:noProof/>
            <w:webHidden/>
          </w:rPr>
        </w:r>
        <w:r>
          <w:rPr>
            <w:noProof/>
            <w:webHidden/>
          </w:rPr>
          <w:fldChar w:fldCharType="separate"/>
        </w:r>
        <w:r>
          <w:rPr>
            <w:noProof/>
            <w:webHidden/>
          </w:rPr>
          <w:t>18</w:t>
        </w:r>
        <w:r>
          <w:rPr>
            <w:noProof/>
            <w:webHidden/>
          </w:rPr>
          <w:fldChar w:fldCharType="end"/>
        </w:r>
      </w:hyperlink>
    </w:p>
    <w:p w14:paraId="799BE423" w14:textId="1F870495" w:rsidR="00BA271E" w:rsidRDefault="00BA271E">
      <w:pPr>
        <w:pStyle w:val="TDC1"/>
        <w:tabs>
          <w:tab w:val="right" w:leader="dot" w:pos="8921"/>
        </w:tabs>
        <w:rPr>
          <w:rFonts w:asciiTheme="minorHAnsi" w:eastAsiaTheme="minorEastAsia" w:hAnsiTheme="minorHAnsi" w:cstheme="minorBidi"/>
          <w:noProof/>
          <w:sz w:val="22"/>
          <w:szCs w:val="22"/>
          <w:lang w:val="es-ES" w:eastAsia="es-ES"/>
        </w:rPr>
      </w:pPr>
      <w:hyperlink w:anchor="_Toc157674141" w:history="1">
        <w:r w:rsidRPr="006A668D">
          <w:rPr>
            <w:rStyle w:val="Hipervnculo"/>
            <w:rFonts w:ascii="Calibri" w:hAnsi="Calibri"/>
            <w:b/>
            <w:bCs/>
            <w:noProof/>
          </w:rPr>
          <w:t>4.1. PREÁMBULO</w:t>
        </w:r>
        <w:r>
          <w:rPr>
            <w:noProof/>
            <w:webHidden/>
          </w:rPr>
          <w:tab/>
        </w:r>
        <w:r>
          <w:rPr>
            <w:noProof/>
            <w:webHidden/>
          </w:rPr>
          <w:fldChar w:fldCharType="begin"/>
        </w:r>
        <w:r>
          <w:rPr>
            <w:noProof/>
            <w:webHidden/>
          </w:rPr>
          <w:instrText xml:space="preserve"> PAGEREF _Toc157674141 \h </w:instrText>
        </w:r>
        <w:r>
          <w:rPr>
            <w:noProof/>
            <w:webHidden/>
          </w:rPr>
        </w:r>
        <w:r>
          <w:rPr>
            <w:noProof/>
            <w:webHidden/>
          </w:rPr>
          <w:fldChar w:fldCharType="separate"/>
        </w:r>
        <w:r>
          <w:rPr>
            <w:noProof/>
            <w:webHidden/>
          </w:rPr>
          <w:t>18</w:t>
        </w:r>
        <w:r>
          <w:rPr>
            <w:noProof/>
            <w:webHidden/>
          </w:rPr>
          <w:fldChar w:fldCharType="end"/>
        </w:r>
      </w:hyperlink>
    </w:p>
    <w:p w14:paraId="6C8C16D0" w14:textId="4F814CF1" w:rsidR="00BA271E" w:rsidRDefault="00BA271E">
      <w:pPr>
        <w:pStyle w:val="TDC3"/>
        <w:rPr>
          <w:rFonts w:asciiTheme="minorHAnsi" w:eastAsiaTheme="minorEastAsia" w:hAnsiTheme="minorHAnsi" w:cstheme="minorBidi"/>
          <w:noProof/>
          <w:sz w:val="22"/>
          <w:szCs w:val="22"/>
          <w:lang w:val="es-ES" w:eastAsia="es-ES"/>
        </w:rPr>
      </w:pPr>
      <w:hyperlink w:anchor="_Toc157674142" w:history="1">
        <w:r w:rsidRPr="006A668D">
          <w:rPr>
            <w:rStyle w:val="Hipervnculo"/>
            <w:rFonts w:ascii="Calibri" w:hAnsi="Calibri"/>
            <w:b/>
            <w:noProof/>
            <w:lang w:eastAsia="es-ES"/>
          </w:rPr>
          <w:t>4.2. DEFINICIÓN</w:t>
        </w:r>
        <w:r>
          <w:rPr>
            <w:noProof/>
            <w:webHidden/>
          </w:rPr>
          <w:tab/>
        </w:r>
        <w:r>
          <w:rPr>
            <w:noProof/>
            <w:webHidden/>
          </w:rPr>
          <w:fldChar w:fldCharType="begin"/>
        </w:r>
        <w:r>
          <w:rPr>
            <w:noProof/>
            <w:webHidden/>
          </w:rPr>
          <w:instrText xml:space="preserve"> PAGEREF _Toc157674142 \h </w:instrText>
        </w:r>
        <w:r>
          <w:rPr>
            <w:noProof/>
            <w:webHidden/>
          </w:rPr>
        </w:r>
        <w:r>
          <w:rPr>
            <w:noProof/>
            <w:webHidden/>
          </w:rPr>
          <w:fldChar w:fldCharType="separate"/>
        </w:r>
        <w:r>
          <w:rPr>
            <w:noProof/>
            <w:webHidden/>
          </w:rPr>
          <w:t>20</w:t>
        </w:r>
        <w:r>
          <w:rPr>
            <w:noProof/>
            <w:webHidden/>
          </w:rPr>
          <w:fldChar w:fldCharType="end"/>
        </w:r>
      </w:hyperlink>
    </w:p>
    <w:p w14:paraId="55540C64" w14:textId="7E473E1F" w:rsidR="00BA271E" w:rsidRDefault="00BA271E">
      <w:pPr>
        <w:pStyle w:val="TDC3"/>
        <w:rPr>
          <w:rFonts w:asciiTheme="minorHAnsi" w:eastAsiaTheme="minorEastAsia" w:hAnsiTheme="minorHAnsi" w:cstheme="minorBidi"/>
          <w:noProof/>
          <w:sz w:val="22"/>
          <w:szCs w:val="22"/>
          <w:lang w:val="es-ES" w:eastAsia="es-ES"/>
        </w:rPr>
      </w:pPr>
      <w:hyperlink w:anchor="_Toc157674143" w:history="1">
        <w:r w:rsidRPr="006A668D">
          <w:rPr>
            <w:rStyle w:val="Hipervnculo"/>
            <w:rFonts w:ascii="Calibri" w:hAnsi="Calibri"/>
            <w:b/>
            <w:noProof/>
            <w:lang w:eastAsia="es-ES"/>
          </w:rPr>
          <w:t>4.3. OBJETIVOS</w:t>
        </w:r>
        <w:r>
          <w:rPr>
            <w:noProof/>
            <w:webHidden/>
          </w:rPr>
          <w:tab/>
        </w:r>
        <w:r>
          <w:rPr>
            <w:noProof/>
            <w:webHidden/>
          </w:rPr>
          <w:fldChar w:fldCharType="begin"/>
        </w:r>
        <w:r>
          <w:rPr>
            <w:noProof/>
            <w:webHidden/>
          </w:rPr>
          <w:instrText xml:space="preserve"> PAGEREF _Toc157674143 \h </w:instrText>
        </w:r>
        <w:r>
          <w:rPr>
            <w:noProof/>
            <w:webHidden/>
          </w:rPr>
        </w:r>
        <w:r>
          <w:rPr>
            <w:noProof/>
            <w:webHidden/>
          </w:rPr>
          <w:fldChar w:fldCharType="separate"/>
        </w:r>
        <w:r>
          <w:rPr>
            <w:noProof/>
            <w:webHidden/>
          </w:rPr>
          <w:t>21</w:t>
        </w:r>
        <w:r>
          <w:rPr>
            <w:noProof/>
            <w:webHidden/>
          </w:rPr>
          <w:fldChar w:fldCharType="end"/>
        </w:r>
      </w:hyperlink>
    </w:p>
    <w:p w14:paraId="146C48A6" w14:textId="6D455B8B" w:rsidR="00BA271E" w:rsidRDefault="00BA271E">
      <w:pPr>
        <w:pStyle w:val="TDC3"/>
        <w:rPr>
          <w:rFonts w:asciiTheme="minorHAnsi" w:eastAsiaTheme="minorEastAsia" w:hAnsiTheme="minorHAnsi" w:cstheme="minorBidi"/>
          <w:noProof/>
          <w:sz w:val="22"/>
          <w:szCs w:val="22"/>
          <w:lang w:val="es-ES" w:eastAsia="es-ES"/>
        </w:rPr>
      </w:pPr>
      <w:hyperlink w:anchor="_Toc157674144" w:history="1">
        <w:r w:rsidRPr="006A668D">
          <w:rPr>
            <w:rStyle w:val="Hipervnculo"/>
            <w:rFonts w:ascii="Calibri" w:hAnsi="Calibri"/>
            <w:b/>
            <w:noProof/>
            <w:lang w:eastAsia="es-ES"/>
          </w:rPr>
          <w:t>4.4.  ÁMBITO DE APLICACIÓN</w:t>
        </w:r>
        <w:r>
          <w:rPr>
            <w:noProof/>
            <w:webHidden/>
          </w:rPr>
          <w:tab/>
        </w:r>
        <w:r>
          <w:rPr>
            <w:noProof/>
            <w:webHidden/>
          </w:rPr>
          <w:fldChar w:fldCharType="begin"/>
        </w:r>
        <w:r>
          <w:rPr>
            <w:noProof/>
            <w:webHidden/>
          </w:rPr>
          <w:instrText xml:space="preserve"> PAGEREF _Toc157674144 \h </w:instrText>
        </w:r>
        <w:r>
          <w:rPr>
            <w:noProof/>
            <w:webHidden/>
          </w:rPr>
        </w:r>
        <w:r>
          <w:rPr>
            <w:noProof/>
            <w:webHidden/>
          </w:rPr>
          <w:fldChar w:fldCharType="separate"/>
        </w:r>
        <w:r>
          <w:rPr>
            <w:noProof/>
            <w:webHidden/>
          </w:rPr>
          <w:t>21</w:t>
        </w:r>
        <w:r>
          <w:rPr>
            <w:noProof/>
            <w:webHidden/>
          </w:rPr>
          <w:fldChar w:fldCharType="end"/>
        </w:r>
      </w:hyperlink>
    </w:p>
    <w:p w14:paraId="192BC67F" w14:textId="2A039A4D" w:rsidR="00BA271E" w:rsidRDefault="00BA271E">
      <w:pPr>
        <w:pStyle w:val="TDC3"/>
        <w:rPr>
          <w:rFonts w:asciiTheme="minorHAnsi" w:eastAsiaTheme="minorEastAsia" w:hAnsiTheme="minorHAnsi" w:cstheme="minorBidi"/>
          <w:noProof/>
          <w:sz w:val="22"/>
          <w:szCs w:val="22"/>
          <w:lang w:val="es-ES" w:eastAsia="es-ES"/>
        </w:rPr>
      </w:pPr>
      <w:hyperlink w:anchor="_Toc157674145" w:history="1">
        <w:r w:rsidRPr="006A668D">
          <w:rPr>
            <w:rStyle w:val="Hipervnculo"/>
            <w:rFonts w:ascii="Calibri" w:hAnsi="Calibri"/>
            <w:b/>
            <w:noProof/>
            <w:lang w:eastAsia="es-ES"/>
          </w:rPr>
          <w:t>4.5. RESPONSABILIDAD</w:t>
        </w:r>
        <w:r>
          <w:rPr>
            <w:noProof/>
            <w:webHidden/>
          </w:rPr>
          <w:tab/>
        </w:r>
        <w:r>
          <w:rPr>
            <w:noProof/>
            <w:webHidden/>
          </w:rPr>
          <w:fldChar w:fldCharType="begin"/>
        </w:r>
        <w:r>
          <w:rPr>
            <w:noProof/>
            <w:webHidden/>
          </w:rPr>
          <w:instrText xml:space="preserve"> PAGEREF _Toc157674145 \h </w:instrText>
        </w:r>
        <w:r>
          <w:rPr>
            <w:noProof/>
            <w:webHidden/>
          </w:rPr>
        </w:r>
        <w:r>
          <w:rPr>
            <w:noProof/>
            <w:webHidden/>
          </w:rPr>
          <w:fldChar w:fldCharType="separate"/>
        </w:r>
        <w:r>
          <w:rPr>
            <w:noProof/>
            <w:webHidden/>
          </w:rPr>
          <w:t>22</w:t>
        </w:r>
        <w:r>
          <w:rPr>
            <w:noProof/>
            <w:webHidden/>
          </w:rPr>
          <w:fldChar w:fldCharType="end"/>
        </w:r>
      </w:hyperlink>
    </w:p>
    <w:p w14:paraId="3F6AC6D6" w14:textId="1DD0CFF4" w:rsidR="00BA271E" w:rsidRDefault="00BA271E">
      <w:pPr>
        <w:pStyle w:val="TDC3"/>
        <w:rPr>
          <w:rFonts w:asciiTheme="minorHAnsi" w:eastAsiaTheme="minorEastAsia" w:hAnsiTheme="minorHAnsi" w:cstheme="minorBidi"/>
          <w:noProof/>
          <w:sz w:val="22"/>
          <w:szCs w:val="22"/>
          <w:lang w:val="es-ES" w:eastAsia="es-ES"/>
        </w:rPr>
      </w:pPr>
      <w:hyperlink w:anchor="_Toc157674146" w:history="1">
        <w:r w:rsidRPr="006A668D">
          <w:rPr>
            <w:rStyle w:val="Hipervnculo"/>
            <w:rFonts w:ascii="Calibri" w:hAnsi="Calibri"/>
            <w:b/>
            <w:noProof/>
            <w:lang w:eastAsia="es-ES"/>
          </w:rPr>
          <w:t>4.6. MARCOS LEGALES</w:t>
        </w:r>
        <w:r>
          <w:rPr>
            <w:noProof/>
            <w:webHidden/>
          </w:rPr>
          <w:tab/>
        </w:r>
        <w:r>
          <w:rPr>
            <w:noProof/>
            <w:webHidden/>
          </w:rPr>
          <w:fldChar w:fldCharType="begin"/>
        </w:r>
        <w:r>
          <w:rPr>
            <w:noProof/>
            <w:webHidden/>
          </w:rPr>
          <w:instrText xml:space="preserve"> PAGEREF _Toc157674146 \h </w:instrText>
        </w:r>
        <w:r>
          <w:rPr>
            <w:noProof/>
            <w:webHidden/>
          </w:rPr>
        </w:r>
        <w:r>
          <w:rPr>
            <w:noProof/>
            <w:webHidden/>
          </w:rPr>
          <w:fldChar w:fldCharType="separate"/>
        </w:r>
        <w:r>
          <w:rPr>
            <w:noProof/>
            <w:webHidden/>
          </w:rPr>
          <w:t>22</w:t>
        </w:r>
        <w:r>
          <w:rPr>
            <w:noProof/>
            <w:webHidden/>
          </w:rPr>
          <w:fldChar w:fldCharType="end"/>
        </w:r>
      </w:hyperlink>
    </w:p>
    <w:p w14:paraId="7E5ACB44" w14:textId="09D4675C" w:rsidR="00BA271E" w:rsidRDefault="00BA271E">
      <w:pPr>
        <w:pStyle w:val="TDC3"/>
        <w:rPr>
          <w:rFonts w:asciiTheme="minorHAnsi" w:eastAsiaTheme="minorEastAsia" w:hAnsiTheme="minorHAnsi" w:cstheme="minorBidi"/>
          <w:noProof/>
          <w:sz w:val="22"/>
          <w:szCs w:val="22"/>
          <w:lang w:val="es-ES" w:eastAsia="es-ES"/>
        </w:rPr>
      </w:pPr>
      <w:hyperlink w:anchor="_Toc157674147" w:history="1">
        <w:r w:rsidRPr="006A668D">
          <w:rPr>
            <w:rStyle w:val="Hipervnculo"/>
            <w:rFonts w:ascii="Calibri" w:hAnsi="Calibri"/>
            <w:b/>
            <w:noProof/>
            <w:lang w:eastAsia="es-ES"/>
          </w:rPr>
          <w:t>4.7. DESTINO DEL MATERIAL RELEGADO Y EXPURGADO</w:t>
        </w:r>
        <w:r>
          <w:rPr>
            <w:noProof/>
            <w:webHidden/>
          </w:rPr>
          <w:tab/>
        </w:r>
        <w:r>
          <w:rPr>
            <w:noProof/>
            <w:webHidden/>
          </w:rPr>
          <w:fldChar w:fldCharType="begin"/>
        </w:r>
        <w:r>
          <w:rPr>
            <w:noProof/>
            <w:webHidden/>
          </w:rPr>
          <w:instrText xml:space="preserve"> PAGEREF _Toc157674147 \h </w:instrText>
        </w:r>
        <w:r>
          <w:rPr>
            <w:noProof/>
            <w:webHidden/>
          </w:rPr>
        </w:r>
        <w:r>
          <w:rPr>
            <w:noProof/>
            <w:webHidden/>
          </w:rPr>
          <w:fldChar w:fldCharType="separate"/>
        </w:r>
        <w:r>
          <w:rPr>
            <w:noProof/>
            <w:webHidden/>
          </w:rPr>
          <w:t>23</w:t>
        </w:r>
        <w:r>
          <w:rPr>
            <w:noProof/>
            <w:webHidden/>
          </w:rPr>
          <w:fldChar w:fldCharType="end"/>
        </w:r>
      </w:hyperlink>
    </w:p>
    <w:p w14:paraId="7C34F380" w14:textId="348F7CFB" w:rsidR="00BA271E" w:rsidRDefault="00BA271E">
      <w:pPr>
        <w:pStyle w:val="TDC3"/>
        <w:rPr>
          <w:rFonts w:asciiTheme="minorHAnsi" w:eastAsiaTheme="minorEastAsia" w:hAnsiTheme="minorHAnsi" w:cstheme="minorBidi"/>
          <w:noProof/>
          <w:sz w:val="22"/>
          <w:szCs w:val="22"/>
          <w:lang w:val="es-ES" w:eastAsia="es-ES"/>
        </w:rPr>
      </w:pPr>
      <w:hyperlink w:anchor="_Toc157674148" w:history="1">
        <w:r w:rsidRPr="006A668D">
          <w:rPr>
            <w:rStyle w:val="Hipervnculo"/>
            <w:rFonts w:ascii="Calibri" w:hAnsi="Calibri"/>
            <w:b/>
            <w:noProof/>
            <w:lang w:eastAsia="es-ES"/>
          </w:rPr>
          <w:t>4.8. CRITERIOS DE EXPURGO</w:t>
        </w:r>
        <w:r>
          <w:rPr>
            <w:noProof/>
            <w:webHidden/>
          </w:rPr>
          <w:tab/>
        </w:r>
        <w:r>
          <w:rPr>
            <w:noProof/>
            <w:webHidden/>
          </w:rPr>
          <w:fldChar w:fldCharType="begin"/>
        </w:r>
        <w:r>
          <w:rPr>
            <w:noProof/>
            <w:webHidden/>
          </w:rPr>
          <w:instrText xml:space="preserve"> PAGEREF _Toc157674148 \h </w:instrText>
        </w:r>
        <w:r>
          <w:rPr>
            <w:noProof/>
            <w:webHidden/>
          </w:rPr>
        </w:r>
        <w:r>
          <w:rPr>
            <w:noProof/>
            <w:webHidden/>
          </w:rPr>
          <w:fldChar w:fldCharType="separate"/>
        </w:r>
        <w:r>
          <w:rPr>
            <w:noProof/>
            <w:webHidden/>
          </w:rPr>
          <w:t>24</w:t>
        </w:r>
        <w:r>
          <w:rPr>
            <w:noProof/>
            <w:webHidden/>
          </w:rPr>
          <w:fldChar w:fldCharType="end"/>
        </w:r>
      </w:hyperlink>
    </w:p>
    <w:p w14:paraId="166E62D3" w14:textId="1A67ACC4" w:rsidR="00BA271E" w:rsidRDefault="00BA271E">
      <w:pPr>
        <w:pStyle w:val="TDC3"/>
        <w:rPr>
          <w:rFonts w:asciiTheme="minorHAnsi" w:eastAsiaTheme="minorEastAsia" w:hAnsiTheme="minorHAnsi" w:cstheme="minorBidi"/>
          <w:noProof/>
          <w:sz w:val="22"/>
          <w:szCs w:val="22"/>
          <w:lang w:val="es-ES" w:eastAsia="es-ES"/>
        </w:rPr>
      </w:pPr>
      <w:hyperlink w:anchor="_Toc157674149" w:history="1">
        <w:r w:rsidRPr="006A668D">
          <w:rPr>
            <w:rStyle w:val="Hipervnculo"/>
            <w:rFonts w:ascii="Calibri" w:hAnsi="Calibri"/>
            <w:b/>
            <w:noProof/>
            <w:lang w:eastAsia="es-ES"/>
          </w:rPr>
          <w:t>4.9. APLICACIÓN PRÁCTICA DE LOS CRITERIOS DE EXPURGO</w:t>
        </w:r>
        <w:r>
          <w:rPr>
            <w:noProof/>
            <w:webHidden/>
          </w:rPr>
          <w:tab/>
        </w:r>
        <w:r>
          <w:rPr>
            <w:noProof/>
            <w:webHidden/>
          </w:rPr>
          <w:fldChar w:fldCharType="begin"/>
        </w:r>
        <w:r>
          <w:rPr>
            <w:noProof/>
            <w:webHidden/>
          </w:rPr>
          <w:instrText xml:space="preserve"> PAGEREF _Toc157674149 \h </w:instrText>
        </w:r>
        <w:r>
          <w:rPr>
            <w:noProof/>
            <w:webHidden/>
          </w:rPr>
        </w:r>
        <w:r>
          <w:rPr>
            <w:noProof/>
            <w:webHidden/>
          </w:rPr>
          <w:fldChar w:fldCharType="separate"/>
        </w:r>
        <w:r>
          <w:rPr>
            <w:noProof/>
            <w:webHidden/>
          </w:rPr>
          <w:t>26</w:t>
        </w:r>
        <w:r>
          <w:rPr>
            <w:noProof/>
            <w:webHidden/>
          </w:rPr>
          <w:fldChar w:fldCharType="end"/>
        </w:r>
      </w:hyperlink>
    </w:p>
    <w:p w14:paraId="23D1ECBB" w14:textId="2B8AF165" w:rsidR="00BA271E" w:rsidRDefault="00BA271E">
      <w:pPr>
        <w:pStyle w:val="TDC3"/>
        <w:rPr>
          <w:rFonts w:asciiTheme="minorHAnsi" w:eastAsiaTheme="minorEastAsia" w:hAnsiTheme="minorHAnsi" w:cstheme="minorBidi"/>
          <w:noProof/>
          <w:sz w:val="22"/>
          <w:szCs w:val="22"/>
          <w:lang w:val="es-ES" w:eastAsia="es-ES"/>
        </w:rPr>
      </w:pPr>
      <w:hyperlink w:anchor="_Toc157674150" w:history="1">
        <w:r w:rsidRPr="006A668D">
          <w:rPr>
            <w:rStyle w:val="Hipervnculo"/>
            <w:rFonts w:ascii="Calibri" w:hAnsi="Calibri"/>
            <w:b/>
            <w:caps/>
            <w:noProof/>
            <w:lang w:eastAsia="es-ES"/>
          </w:rPr>
          <w:t>4.10. Calendario de expurgo</w:t>
        </w:r>
        <w:r>
          <w:rPr>
            <w:noProof/>
            <w:webHidden/>
          </w:rPr>
          <w:tab/>
        </w:r>
        <w:r>
          <w:rPr>
            <w:noProof/>
            <w:webHidden/>
          </w:rPr>
          <w:fldChar w:fldCharType="begin"/>
        </w:r>
        <w:r>
          <w:rPr>
            <w:noProof/>
            <w:webHidden/>
          </w:rPr>
          <w:instrText xml:space="preserve"> PAGEREF _Toc157674150 \h </w:instrText>
        </w:r>
        <w:r>
          <w:rPr>
            <w:noProof/>
            <w:webHidden/>
          </w:rPr>
        </w:r>
        <w:r>
          <w:rPr>
            <w:noProof/>
            <w:webHidden/>
          </w:rPr>
          <w:fldChar w:fldCharType="separate"/>
        </w:r>
        <w:r>
          <w:rPr>
            <w:noProof/>
            <w:webHidden/>
          </w:rPr>
          <w:t>28</w:t>
        </w:r>
        <w:r>
          <w:rPr>
            <w:noProof/>
            <w:webHidden/>
          </w:rPr>
          <w:fldChar w:fldCharType="end"/>
        </w:r>
      </w:hyperlink>
    </w:p>
    <w:p w14:paraId="47737EA0" w14:textId="5CF8B045" w:rsidR="00BA271E" w:rsidRDefault="00BA271E">
      <w:pPr>
        <w:pStyle w:val="TDC3"/>
        <w:rPr>
          <w:rFonts w:asciiTheme="minorHAnsi" w:eastAsiaTheme="minorEastAsia" w:hAnsiTheme="minorHAnsi" w:cstheme="minorBidi"/>
          <w:noProof/>
          <w:sz w:val="22"/>
          <w:szCs w:val="22"/>
          <w:lang w:val="es-ES" w:eastAsia="es-ES"/>
        </w:rPr>
      </w:pPr>
      <w:hyperlink w:anchor="_Toc157674151" w:history="1">
        <w:r w:rsidRPr="006A668D">
          <w:rPr>
            <w:rStyle w:val="Hipervnculo"/>
            <w:rFonts w:ascii="Calibri" w:hAnsi="Calibri"/>
            <w:b/>
            <w:caps/>
            <w:noProof/>
            <w:lang w:eastAsia="es-ES"/>
          </w:rPr>
          <w:t>4.11. Evaluación del expurgo</w:t>
        </w:r>
        <w:r>
          <w:rPr>
            <w:noProof/>
            <w:webHidden/>
          </w:rPr>
          <w:tab/>
        </w:r>
        <w:r>
          <w:rPr>
            <w:noProof/>
            <w:webHidden/>
          </w:rPr>
          <w:fldChar w:fldCharType="begin"/>
        </w:r>
        <w:r>
          <w:rPr>
            <w:noProof/>
            <w:webHidden/>
          </w:rPr>
          <w:instrText xml:space="preserve"> PAGEREF _Toc157674151 \h </w:instrText>
        </w:r>
        <w:r>
          <w:rPr>
            <w:noProof/>
            <w:webHidden/>
          </w:rPr>
        </w:r>
        <w:r>
          <w:rPr>
            <w:noProof/>
            <w:webHidden/>
          </w:rPr>
          <w:fldChar w:fldCharType="separate"/>
        </w:r>
        <w:r>
          <w:rPr>
            <w:noProof/>
            <w:webHidden/>
          </w:rPr>
          <w:t>28</w:t>
        </w:r>
        <w:r>
          <w:rPr>
            <w:noProof/>
            <w:webHidden/>
          </w:rPr>
          <w:fldChar w:fldCharType="end"/>
        </w:r>
      </w:hyperlink>
    </w:p>
    <w:p w14:paraId="34CD9EE9" w14:textId="15D683DC" w:rsidR="00BA271E" w:rsidRDefault="00BA271E">
      <w:pPr>
        <w:pStyle w:val="TDC1"/>
        <w:tabs>
          <w:tab w:val="right" w:leader="dot" w:pos="8921"/>
        </w:tabs>
        <w:rPr>
          <w:rFonts w:asciiTheme="minorHAnsi" w:eastAsiaTheme="minorEastAsia" w:hAnsiTheme="minorHAnsi" w:cstheme="minorBidi"/>
          <w:noProof/>
          <w:sz w:val="22"/>
          <w:szCs w:val="22"/>
          <w:lang w:val="es-ES" w:eastAsia="es-ES"/>
        </w:rPr>
      </w:pPr>
      <w:hyperlink w:anchor="_Toc157674152" w:history="1">
        <w:r w:rsidRPr="006A668D">
          <w:rPr>
            <w:rStyle w:val="Hipervnculo"/>
            <w:rFonts w:ascii="Calibri" w:hAnsi="Calibri"/>
            <w:noProof/>
          </w:rPr>
          <w:t>5.- EVALUACIÓN DE LA COLECCIÓN</w:t>
        </w:r>
        <w:r>
          <w:rPr>
            <w:noProof/>
            <w:webHidden/>
          </w:rPr>
          <w:tab/>
        </w:r>
        <w:r>
          <w:rPr>
            <w:noProof/>
            <w:webHidden/>
          </w:rPr>
          <w:fldChar w:fldCharType="begin"/>
        </w:r>
        <w:r>
          <w:rPr>
            <w:noProof/>
            <w:webHidden/>
          </w:rPr>
          <w:instrText xml:space="preserve"> PAGEREF _Toc157674152 \h </w:instrText>
        </w:r>
        <w:r>
          <w:rPr>
            <w:noProof/>
            <w:webHidden/>
          </w:rPr>
        </w:r>
        <w:r>
          <w:rPr>
            <w:noProof/>
            <w:webHidden/>
          </w:rPr>
          <w:fldChar w:fldCharType="separate"/>
        </w:r>
        <w:r>
          <w:rPr>
            <w:noProof/>
            <w:webHidden/>
          </w:rPr>
          <w:t>29</w:t>
        </w:r>
        <w:r>
          <w:rPr>
            <w:noProof/>
            <w:webHidden/>
          </w:rPr>
          <w:fldChar w:fldCharType="end"/>
        </w:r>
      </w:hyperlink>
    </w:p>
    <w:p w14:paraId="4F5621DE" w14:textId="7B6BD401" w:rsidR="00BA271E" w:rsidRDefault="00BA271E">
      <w:pPr>
        <w:pStyle w:val="TDC3"/>
        <w:rPr>
          <w:rFonts w:asciiTheme="minorHAnsi" w:eastAsiaTheme="minorEastAsia" w:hAnsiTheme="minorHAnsi" w:cstheme="minorBidi"/>
          <w:noProof/>
          <w:sz w:val="22"/>
          <w:szCs w:val="22"/>
          <w:lang w:val="es-ES" w:eastAsia="es-ES"/>
        </w:rPr>
      </w:pPr>
      <w:hyperlink w:anchor="_Toc157674153" w:history="1">
        <w:r w:rsidRPr="006A668D">
          <w:rPr>
            <w:rStyle w:val="Hipervnculo"/>
            <w:rFonts w:ascii="Calibri" w:hAnsi="Calibri"/>
            <w:caps/>
            <w:noProof/>
          </w:rPr>
          <w:t>5.1. Definición</w:t>
        </w:r>
        <w:r>
          <w:rPr>
            <w:noProof/>
            <w:webHidden/>
          </w:rPr>
          <w:tab/>
        </w:r>
        <w:r>
          <w:rPr>
            <w:noProof/>
            <w:webHidden/>
          </w:rPr>
          <w:fldChar w:fldCharType="begin"/>
        </w:r>
        <w:r>
          <w:rPr>
            <w:noProof/>
            <w:webHidden/>
          </w:rPr>
          <w:instrText xml:space="preserve"> PAGEREF _Toc157674153 \h </w:instrText>
        </w:r>
        <w:r>
          <w:rPr>
            <w:noProof/>
            <w:webHidden/>
          </w:rPr>
        </w:r>
        <w:r>
          <w:rPr>
            <w:noProof/>
            <w:webHidden/>
          </w:rPr>
          <w:fldChar w:fldCharType="separate"/>
        </w:r>
        <w:r>
          <w:rPr>
            <w:noProof/>
            <w:webHidden/>
          </w:rPr>
          <w:t>29</w:t>
        </w:r>
        <w:r>
          <w:rPr>
            <w:noProof/>
            <w:webHidden/>
          </w:rPr>
          <w:fldChar w:fldCharType="end"/>
        </w:r>
      </w:hyperlink>
    </w:p>
    <w:p w14:paraId="365E1798" w14:textId="2EC43EC7" w:rsidR="00BA271E" w:rsidRDefault="00BA271E">
      <w:pPr>
        <w:pStyle w:val="TDC3"/>
        <w:rPr>
          <w:rFonts w:asciiTheme="minorHAnsi" w:eastAsiaTheme="minorEastAsia" w:hAnsiTheme="minorHAnsi" w:cstheme="minorBidi"/>
          <w:noProof/>
          <w:sz w:val="22"/>
          <w:szCs w:val="22"/>
          <w:lang w:val="es-ES" w:eastAsia="es-ES"/>
        </w:rPr>
      </w:pPr>
      <w:hyperlink w:anchor="_Toc157674154" w:history="1">
        <w:r w:rsidRPr="006A668D">
          <w:rPr>
            <w:rStyle w:val="Hipervnculo"/>
            <w:rFonts w:ascii="Calibri" w:hAnsi="Calibri"/>
            <w:caps/>
            <w:noProof/>
          </w:rPr>
          <w:t>5.2. Resultados</w:t>
        </w:r>
        <w:r>
          <w:rPr>
            <w:noProof/>
            <w:webHidden/>
          </w:rPr>
          <w:tab/>
        </w:r>
        <w:r>
          <w:rPr>
            <w:noProof/>
            <w:webHidden/>
          </w:rPr>
          <w:fldChar w:fldCharType="begin"/>
        </w:r>
        <w:r>
          <w:rPr>
            <w:noProof/>
            <w:webHidden/>
          </w:rPr>
          <w:instrText xml:space="preserve"> PAGEREF _Toc157674154 \h </w:instrText>
        </w:r>
        <w:r>
          <w:rPr>
            <w:noProof/>
            <w:webHidden/>
          </w:rPr>
        </w:r>
        <w:r>
          <w:rPr>
            <w:noProof/>
            <w:webHidden/>
          </w:rPr>
          <w:fldChar w:fldCharType="separate"/>
        </w:r>
        <w:r>
          <w:rPr>
            <w:noProof/>
            <w:webHidden/>
          </w:rPr>
          <w:t>30</w:t>
        </w:r>
        <w:r>
          <w:rPr>
            <w:noProof/>
            <w:webHidden/>
          </w:rPr>
          <w:fldChar w:fldCharType="end"/>
        </w:r>
      </w:hyperlink>
    </w:p>
    <w:p w14:paraId="52BBE2CE" w14:textId="166A641B" w:rsidR="00BA271E" w:rsidRDefault="00BA271E">
      <w:pPr>
        <w:pStyle w:val="TDC3"/>
        <w:rPr>
          <w:rFonts w:asciiTheme="minorHAnsi" w:eastAsiaTheme="minorEastAsia" w:hAnsiTheme="minorHAnsi" w:cstheme="minorBidi"/>
          <w:noProof/>
          <w:sz w:val="22"/>
          <w:szCs w:val="22"/>
          <w:lang w:val="es-ES" w:eastAsia="es-ES"/>
        </w:rPr>
      </w:pPr>
      <w:hyperlink w:anchor="_Toc157674155" w:history="1">
        <w:r w:rsidRPr="006A668D">
          <w:rPr>
            <w:rStyle w:val="Hipervnculo"/>
            <w:rFonts w:ascii="Calibri" w:hAnsi="Calibri"/>
            <w:caps/>
            <w:noProof/>
          </w:rPr>
          <w:t>5.3. Periodicidad</w:t>
        </w:r>
        <w:r>
          <w:rPr>
            <w:noProof/>
            <w:webHidden/>
          </w:rPr>
          <w:tab/>
        </w:r>
        <w:r>
          <w:rPr>
            <w:noProof/>
            <w:webHidden/>
          </w:rPr>
          <w:fldChar w:fldCharType="begin"/>
        </w:r>
        <w:r>
          <w:rPr>
            <w:noProof/>
            <w:webHidden/>
          </w:rPr>
          <w:instrText xml:space="preserve"> PAGEREF _Toc157674155 \h </w:instrText>
        </w:r>
        <w:r>
          <w:rPr>
            <w:noProof/>
            <w:webHidden/>
          </w:rPr>
        </w:r>
        <w:r>
          <w:rPr>
            <w:noProof/>
            <w:webHidden/>
          </w:rPr>
          <w:fldChar w:fldCharType="separate"/>
        </w:r>
        <w:r>
          <w:rPr>
            <w:noProof/>
            <w:webHidden/>
          </w:rPr>
          <w:t>30</w:t>
        </w:r>
        <w:r>
          <w:rPr>
            <w:noProof/>
            <w:webHidden/>
          </w:rPr>
          <w:fldChar w:fldCharType="end"/>
        </w:r>
      </w:hyperlink>
    </w:p>
    <w:p w14:paraId="0CF8E8B5" w14:textId="5FCB47F9" w:rsidR="00BA271E" w:rsidRDefault="00BA271E">
      <w:pPr>
        <w:pStyle w:val="TDC3"/>
        <w:rPr>
          <w:rFonts w:asciiTheme="minorHAnsi" w:eastAsiaTheme="minorEastAsia" w:hAnsiTheme="minorHAnsi" w:cstheme="minorBidi"/>
          <w:noProof/>
          <w:sz w:val="22"/>
          <w:szCs w:val="22"/>
          <w:lang w:val="es-ES" w:eastAsia="es-ES"/>
        </w:rPr>
      </w:pPr>
      <w:hyperlink w:anchor="_Toc157674156" w:history="1">
        <w:r w:rsidRPr="006A668D">
          <w:rPr>
            <w:rStyle w:val="Hipervnculo"/>
            <w:caps/>
            <w:noProof/>
          </w:rPr>
          <w:t>5.4. Parámetros</w:t>
        </w:r>
        <w:r>
          <w:rPr>
            <w:noProof/>
            <w:webHidden/>
          </w:rPr>
          <w:tab/>
        </w:r>
        <w:r>
          <w:rPr>
            <w:noProof/>
            <w:webHidden/>
          </w:rPr>
          <w:fldChar w:fldCharType="begin"/>
        </w:r>
        <w:r>
          <w:rPr>
            <w:noProof/>
            <w:webHidden/>
          </w:rPr>
          <w:instrText xml:space="preserve"> PAGEREF _Toc157674156 \h </w:instrText>
        </w:r>
        <w:r>
          <w:rPr>
            <w:noProof/>
            <w:webHidden/>
          </w:rPr>
        </w:r>
        <w:r>
          <w:rPr>
            <w:noProof/>
            <w:webHidden/>
          </w:rPr>
          <w:fldChar w:fldCharType="separate"/>
        </w:r>
        <w:r>
          <w:rPr>
            <w:noProof/>
            <w:webHidden/>
          </w:rPr>
          <w:t>30</w:t>
        </w:r>
        <w:r>
          <w:rPr>
            <w:noProof/>
            <w:webHidden/>
          </w:rPr>
          <w:fldChar w:fldCharType="end"/>
        </w:r>
      </w:hyperlink>
    </w:p>
    <w:p w14:paraId="4404227F" w14:textId="6B5A4B9E" w:rsidR="00BA271E" w:rsidRDefault="00BA271E">
      <w:pPr>
        <w:pStyle w:val="TDC3"/>
        <w:rPr>
          <w:rFonts w:asciiTheme="minorHAnsi" w:eastAsiaTheme="minorEastAsia" w:hAnsiTheme="minorHAnsi" w:cstheme="minorBidi"/>
          <w:noProof/>
          <w:sz w:val="22"/>
          <w:szCs w:val="22"/>
          <w:lang w:val="es-ES" w:eastAsia="es-ES"/>
        </w:rPr>
      </w:pPr>
      <w:hyperlink w:anchor="_Toc157674157" w:history="1">
        <w:r w:rsidRPr="006A668D">
          <w:rPr>
            <w:rStyle w:val="Hipervnculo"/>
            <w:caps/>
            <w:noProof/>
          </w:rPr>
          <w:t>5.5. Inventario</w:t>
        </w:r>
        <w:r>
          <w:rPr>
            <w:noProof/>
            <w:webHidden/>
          </w:rPr>
          <w:tab/>
        </w:r>
        <w:r>
          <w:rPr>
            <w:noProof/>
            <w:webHidden/>
          </w:rPr>
          <w:fldChar w:fldCharType="begin"/>
        </w:r>
        <w:r>
          <w:rPr>
            <w:noProof/>
            <w:webHidden/>
          </w:rPr>
          <w:instrText xml:space="preserve"> PAGEREF _Toc157674157 \h </w:instrText>
        </w:r>
        <w:r>
          <w:rPr>
            <w:noProof/>
            <w:webHidden/>
          </w:rPr>
        </w:r>
        <w:r>
          <w:rPr>
            <w:noProof/>
            <w:webHidden/>
          </w:rPr>
          <w:fldChar w:fldCharType="separate"/>
        </w:r>
        <w:r>
          <w:rPr>
            <w:noProof/>
            <w:webHidden/>
          </w:rPr>
          <w:t>30</w:t>
        </w:r>
        <w:r>
          <w:rPr>
            <w:noProof/>
            <w:webHidden/>
          </w:rPr>
          <w:fldChar w:fldCharType="end"/>
        </w:r>
      </w:hyperlink>
    </w:p>
    <w:p w14:paraId="6DAC4B8F" w14:textId="476AFD99" w:rsidR="00BA271E" w:rsidRDefault="00BA271E">
      <w:pPr>
        <w:pStyle w:val="TDC3"/>
        <w:rPr>
          <w:rFonts w:asciiTheme="minorHAnsi" w:eastAsiaTheme="minorEastAsia" w:hAnsiTheme="minorHAnsi" w:cstheme="minorBidi"/>
          <w:noProof/>
          <w:sz w:val="22"/>
          <w:szCs w:val="22"/>
          <w:lang w:val="es-ES" w:eastAsia="es-ES"/>
        </w:rPr>
      </w:pPr>
      <w:hyperlink w:anchor="_Toc157674158" w:history="1">
        <w:r w:rsidRPr="006A668D">
          <w:rPr>
            <w:rStyle w:val="Hipervnculo"/>
            <w:rFonts w:ascii="Calibri" w:hAnsi="Calibri"/>
            <w:caps/>
            <w:noProof/>
          </w:rPr>
          <w:t>5.6. Responsabilidad</w:t>
        </w:r>
        <w:r>
          <w:rPr>
            <w:noProof/>
            <w:webHidden/>
          </w:rPr>
          <w:tab/>
        </w:r>
        <w:r>
          <w:rPr>
            <w:noProof/>
            <w:webHidden/>
          </w:rPr>
          <w:fldChar w:fldCharType="begin"/>
        </w:r>
        <w:r>
          <w:rPr>
            <w:noProof/>
            <w:webHidden/>
          </w:rPr>
          <w:instrText xml:space="preserve"> PAGEREF _Toc157674158 \h </w:instrText>
        </w:r>
        <w:r>
          <w:rPr>
            <w:noProof/>
            <w:webHidden/>
          </w:rPr>
        </w:r>
        <w:r>
          <w:rPr>
            <w:noProof/>
            <w:webHidden/>
          </w:rPr>
          <w:fldChar w:fldCharType="separate"/>
        </w:r>
        <w:r>
          <w:rPr>
            <w:noProof/>
            <w:webHidden/>
          </w:rPr>
          <w:t>31</w:t>
        </w:r>
        <w:r>
          <w:rPr>
            <w:noProof/>
            <w:webHidden/>
          </w:rPr>
          <w:fldChar w:fldCharType="end"/>
        </w:r>
      </w:hyperlink>
    </w:p>
    <w:p w14:paraId="05DB9C99" w14:textId="5ECE95BB" w:rsidR="00BA271E" w:rsidRDefault="00BA271E">
      <w:pPr>
        <w:pStyle w:val="TDC1"/>
        <w:tabs>
          <w:tab w:val="right" w:leader="dot" w:pos="8921"/>
        </w:tabs>
        <w:rPr>
          <w:rFonts w:asciiTheme="minorHAnsi" w:eastAsiaTheme="minorEastAsia" w:hAnsiTheme="minorHAnsi" w:cstheme="minorBidi"/>
          <w:noProof/>
          <w:sz w:val="22"/>
          <w:szCs w:val="22"/>
          <w:lang w:val="es-ES" w:eastAsia="es-ES"/>
        </w:rPr>
      </w:pPr>
      <w:hyperlink w:anchor="_Toc157674159" w:history="1">
        <w:r w:rsidRPr="006A668D">
          <w:rPr>
            <w:rStyle w:val="Hipervnculo"/>
            <w:rFonts w:ascii="Calibri" w:hAnsi="Calibri"/>
            <w:b/>
            <w:bCs/>
            <w:noProof/>
          </w:rPr>
          <w:t>6.-   CONDICIONES TÉCNICAS Y ADMINISTRATIVAS PARA EL SERVICIO DE GESTION DE SUSCRIPCIONES MEDIANTE OFERTA ECONÓMICA</w:t>
        </w:r>
        <w:r>
          <w:rPr>
            <w:noProof/>
            <w:webHidden/>
          </w:rPr>
          <w:tab/>
        </w:r>
        <w:r>
          <w:rPr>
            <w:noProof/>
            <w:webHidden/>
          </w:rPr>
          <w:fldChar w:fldCharType="begin"/>
        </w:r>
        <w:r>
          <w:rPr>
            <w:noProof/>
            <w:webHidden/>
          </w:rPr>
          <w:instrText xml:space="preserve"> PAGEREF _Toc157674159 \h </w:instrText>
        </w:r>
        <w:r>
          <w:rPr>
            <w:noProof/>
            <w:webHidden/>
          </w:rPr>
        </w:r>
        <w:r>
          <w:rPr>
            <w:noProof/>
            <w:webHidden/>
          </w:rPr>
          <w:fldChar w:fldCharType="separate"/>
        </w:r>
        <w:r>
          <w:rPr>
            <w:noProof/>
            <w:webHidden/>
          </w:rPr>
          <w:t>31</w:t>
        </w:r>
        <w:r>
          <w:rPr>
            <w:noProof/>
            <w:webHidden/>
          </w:rPr>
          <w:fldChar w:fldCharType="end"/>
        </w:r>
      </w:hyperlink>
    </w:p>
    <w:p w14:paraId="55133F92" w14:textId="77ABA74C" w:rsidR="00BA271E" w:rsidRDefault="00BA271E">
      <w:pPr>
        <w:pStyle w:val="TDC1"/>
        <w:tabs>
          <w:tab w:val="right" w:leader="dot" w:pos="8921"/>
        </w:tabs>
        <w:rPr>
          <w:rFonts w:asciiTheme="minorHAnsi" w:eastAsiaTheme="minorEastAsia" w:hAnsiTheme="minorHAnsi" w:cstheme="minorBidi"/>
          <w:noProof/>
          <w:sz w:val="22"/>
          <w:szCs w:val="22"/>
          <w:lang w:val="es-ES" w:eastAsia="es-ES"/>
        </w:rPr>
      </w:pPr>
      <w:hyperlink w:anchor="_Toc157674160" w:history="1">
        <w:r w:rsidRPr="006A668D">
          <w:rPr>
            <w:rStyle w:val="Hipervnculo"/>
            <w:rFonts w:ascii="Calibri" w:hAnsi="Calibri"/>
            <w:b/>
            <w:bCs/>
            <w:noProof/>
          </w:rPr>
          <w:t>7.  CONDICIONES TÉCNICAS Y ADMINISTRATIVAS PARA EL SERVICIO DE GESTION DE SUSCRIPCIONES Y BASES DE DATOS EN LINÉA DIRECTAMENTE ADQUIRIDAS AL EDITOR</w:t>
        </w:r>
        <w:r>
          <w:rPr>
            <w:noProof/>
            <w:webHidden/>
          </w:rPr>
          <w:tab/>
        </w:r>
        <w:r>
          <w:rPr>
            <w:noProof/>
            <w:webHidden/>
          </w:rPr>
          <w:fldChar w:fldCharType="begin"/>
        </w:r>
        <w:r>
          <w:rPr>
            <w:noProof/>
            <w:webHidden/>
          </w:rPr>
          <w:instrText xml:space="preserve"> PAGEREF _Toc157674160 \h </w:instrText>
        </w:r>
        <w:r>
          <w:rPr>
            <w:noProof/>
            <w:webHidden/>
          </w:rPr>
        </w:r>
        <w:r>
          <w:rPr>
            <w:noProof/>
            <w:webHidden/>
          </w:rPr>
          <w:fldChar w:fldCharType="separate"/>
        </w:r>
        <w:r>
          <w:rPr>
            <w:noProof/>
            <w:webHidden/>
          </w:rPr>
          <w:t>34</w:t>
        </w:r>
        <w:r>
          <w:rPr>
            <w:noProof/>
            <w:webHidden/>
          </w:rPr>
          <w:fldChar w:fldCharType="end"/>
        </w:r>
      </w:hyperlink>
    </w:p>
    <w:p w14:paraId="5E7AA166" w14:textId="03D65644" w:rsidR="00BA271E" w:rsidRDefault="00BA271E">
      <w:pPr>
        <w:pStyle w:val="TDC1"/>
        <w:tabs>
          <w:tab w:val="right" w:leader="dot" w:pos="8921"/>
        </w:tabs>
        <w:rPr>
          <w:rFonts w:asciiTheme="minorHAnsi" w:eastAsiaTheme="minorEastAsia" w:hAnsiTheme="minorHAnsi" w:cstheme="minorBidi"/>
          <w:noProof/>
          <w:sz w:val="22"/>
          <w:szCs w:val="22"/>
          <w:lang w:val="es-ES" w:eastAsia="es-ES"/>
        </w:rPr>
      </w:pPr>
      <w:hyperlink w:anchor="_Toc157674161" w:history="1">
        <w:r w:rsidRPr="006A668D">
          <w:rPr>
            <w:rStyle w:val="Hipervnculo"/>
            <w:rFonts w:cstheme="minorHAnsi"/>
            <w:b/>
            <w:bCs/>
            <w:noProof/>
          </w:rPr>
          <w:t>7.1. SERVICIO DE GESTIÓN DE SUSCRIPCIONES</w:t>
        </w:r>
        <w:r>
          <w:rPr>
            <w:noProof/>
            <w:webHidden/>
          </w:rPr>
          <w:tab/>
        </w:r>
        <w:r>
          <w:rPr>
            <w:noProof/>
            <w:webHidden/>
          </w:rPr>
          <w:fldChar w:fldCharType="begin"/>
        </w:r>
        <w:r>
          <w:rPr>
            <w:noProof/>
            <w:webHidden/>
          </w:rPr>
          <w:instrText xml:space="preserve"> PAGEREF _Toc157674161 \h </w:instrText>
        </w:r>
        <w:r>
          <w:rPr>
            <w:noProof/>
            <w:webHidden/>
          </w:rPr>
        </w:r>
        <w:r>
          <w:rPr>
            <w:noProof/>
            <w:webHidden/>
          </w:rPr>
          <w:fldChar w:fldCharType="separate"/>
        </w:r>
        <w:r>
          <w:rPr>
            <w:noProof/>
            <w:webHidden/>
          </w:rPr>
          <w:t>34</w:t>
        </w:r>
        <w:r>
          <w:rPr>
            <w:noProof/>
            <w:webHidden/>
          </w:rPr>
          <w:fldChar w:fldCharType="end"/>
        </w:r>
      </w:hyperlink>
    </w:p>
    <w:p w14:paraId="218EAC56" w14:textId="1E960645" w:rsidR="00BA271E" w:rsidRDefault="00BA271E">
      <w:pPr>
        <w:pStyle w:val="TDC1"/>
        <w:tabs>
          <w:tab w:val="right" w:leader="dot" w:pos="8921"/>
        </w:tabs>
        <w:rPr>
          <w:rFonts w:asciiTheme="minorHAnsi" w:eastAsiaTheme="minorEastAsia" w:hAnsiTheme="minorHAnsi" w:cstheme="minorBidi"/>
          <w:noProof/>
          <w:sz w:val="22"/>
          <w:szCs w:val="22"/>
          <w:lang w:val="es-ES" w:eastAsia="es-ES"/>
        </w:rPr>
      </w:pPr>
      <w:hyperlink w:anchor="_Toc157674162" w:history="1">
        <w:r w:rsidRPr="006A668D">
          <w:rPr>
            <w:rStyle w:val="Hipervnculo"/>
            <w:rFonts w:cstheme="minorHAnsi"/>
            <w:b/>
            <w:bCs/>
            <w:noProof/>
          </w:rPr>
          <w:t>7.3. PLAZOS DE REALIZACIÓN</w:t>
        </w:r>
        <w:r>
          <w:rPr>
            <w:noProof/>
            <w:webHidden/>
          </w:rPr>
          <w:tab/>
        </w:r>
        <w:r>
          <w:rPr>
            <w:noProof/>
            <w:webHidden/>
          </w:rPr>
          <w:fldChar w:fldCharType="begin"/>
        </w:r>
        <w:r>
          <w:rPr>
            <w:noProof/>
            <w:webHidden/>
          </w:rPr>
          <w:instrText xml:space="preserve"> PAGEREF _Toc157674162 \h </w:instrText>
        </w:r>
        <w:r>
          <w:rPr>
            <w:noProof/>
            <w:webHidden/>
          </w:rPr>
        </w:r>
        <w:r>
          <w:rPr>
            <w:noProof/>
            <w:webHidden/>
          </w:rPr>
          <w:fldChar w:fldCharType="separate"/>
        </w:r>
        <w:r>
          <w:rPr>
            <w:noProof/>
            <w:webHidden/>
          </w:rPr>
          <w:t>34</w:t>
        </w:r>
        <w:r>
          <w:rPr>
            <w:noProof/>
            <w:webHidden/>
          </w:rPr>
          <w:fldChar w:fldCharType="end"/>
        </w:r>
      </w:hyperlink>
    </w:p>
    <w:p w14:paraId="79761064" w14:textId="0DF148F7" w:rsidR="00BA271E" w:rsidRDefault="00BA271E">
      <w:pPr>
        <w:pStyle w:val="TDC1"/>
        <w:tabs>
          <w:tab w:val="right" w:leader="dot" w:pos="8921"/>
        </w:tabs>
        <w:rPr>
          <w:rFonts w:asciiTheme="minorHAnsi" w:eastAsiaTheme="minorEastAsia" w:hAnsiTheme="minorHAnsi" w:cstheme="minorBidi"/>
          <w:noProof/>
          <w:sz w:val="22"/>
          <w:szCs w:val="22"/>
          <w:lang w:val="es-ES" w:eastAsia="es-ES"/>
        </w:rPr>
      </w:pPr>
      <w:hyperlink w:anchor="_Toc157674163" w:history="1">
        <w:r w:rsidRPr="006A668D">
          <w:rPr>
            <w:rStyle w:val="Hipervnculo"/>
            <w:rFonts w:cstheme="minorHAnsi"/>
            <w:b/>
            <w:bCs/>
            <w:noProof/>
          </w:rPr>
          <w:t>7.4. FORMA DE PAGO</w:t>
        </w:r>
        <w:r>
          <w:rPr>
            <w:noProof/>
            <w:webHidden/>
          </w:rPr>
          <w:tab/>
        </w:r>
        <w:r>
          <w:rPr>
            <w:noProof/>
            <w:webHidden/>
          </w:rPr>
          <w:fldChar w:fldCharType="begin"/>
        </w:r>
        <w:r>
          <w:rPr>
            <w:noProof/>
            <w:webHidden/>
          </w:rPr>
          <w:instrText xml:space="preserve"> PAGEREF _Toc157674163 \h </w:instrText>
        </w:r>
        <w:r>
          <w:rPr>
            <w:noProof/>
            <w:webHidden/>
          </w:rPr>
        </w:r>
        <w:r>
          <w:rPr>
            <w:noProof/>
            <w:webHidden/>
          </w:rPr>
          <w:fldChar w:fldCharType="separate"/>
        </w:r>
        <w:r>
          <w:rPr>
            <w:noProof/>
            <w:webHidden/>
          </w:rPr>
          <w:t>34</w:t>
        </w:r>
        <w:r>
          <w:rPr>
            <w:noProof/>
            <w:webHidden/>
          </w:rPr>
          <w:fldChar w:fldCharType="end"/>
        </w:r>
      </w:hyperlink>
    </w:p>
    <w:p w14:paraId="6BFC6D75" w14:textId="7AED7601" w:rsidR="00BB05BB" w:rsidRPr="00944F8C" w:rsidRDefault="00F616B5" w:rsidP="006A3077">
      <w:pPr>
        <w:rPr>
          <w:rFonts w:asciiTheme="minorHAnsi" w:hAnsiTheme="minorHAnsi" w:cs="Calibri"/>
          <w:lang w:val="es-ES"/>
        </w:rPr>
      </w:pPr>
      <w:r w:rsidRPr="00944F8C">
        <w:rPr>
          <w:rFonts w:asciiTheme="minorHAnsi" w:hAnsiTheme="minorHAnsi" w:cs="Calibri"/>
          <w:lang w:val="es-ES"/>
        </w:rPr>
        <w:fldChar w:fldCharType="end"/>
      </w:r>
    </w:p>
    <w:p w14:paraId="6BFC6D76" w14:textId="77777777" w:rsidR="00BB05BB" w:rsidRPr="00944F8C" w:rsidRDefault="00BB05BB" w:rsidP="006A3077">
      <w:pPr>
        <w:rPr>
          <w:rFonts w:asciiTheme="minorHAnsi" w:hAnsiTheme="minorHAnsi" w:cs="Calibri"/>
        </w:rPr>
      </w:pPr>
    </w:p>
    <w:p w14:paraId="6BFC6D77" w14:textId="77777777" w:rsidR="00BB05BB" w:rsidRPr="00944F8C" w:rsidRDefault="00BB05BB" w:rsidP="15A87C10">
      <w:pPr>
        <w:pStyle w:val="Ttulo1"/>
        <w:rPr>
          <w:rFonts w:asciiTheme="minorHAnsi" w:hAnsiTheme="minorHAnsi" w:cs="Calibri"/>
        </w:rPr>
      </w:pPr>
    </w:p>
    <w:p w14:paraId="6BFC6D78" w14:textId="77777777" w:rsidR="00BB05BB" w:rsidRPr="00944F8C" w:rsidRDefault="00BB05BB" w:rsidP="15A87C10">
      <w:pPr>
        <w:rPr>
          <w:rFonts w:asciiTheme="minorHAnsi" w:hAnsiTheme="minorHAnsi" w:cs="Calibri"/>
          <w:b/>
          <w:bCs/>
          <w:color w:val="365F91"/>
          <w:sz w:val="28"/>
          <w:szCs w:val="28"/>
        </w:rPr>
      </w:pPr>
      <w:r w:rsidRPr="00944F8C">
        <w:rPr>
          <w:rFonts w:asciiTheme="minorHAnsi" w:hAnsiTheme="minorHAnsi" w:cs="Calibri"/>
        </w:rPr>
        <w:br w:type="page"/>
      </w:r>
    </w:p>
    <w:p w14:paraId="6BFC6D79" w14:textId="77777777" w:rsidR="00BB05BB" w:rsidRPr="00944F8C" w:rsidRDefault="00BB05BB" w:rsidP="15A87C10">
      <w:pPr>
        <w:pStyle w:val="Ttulo1"/>
        <w:rPr>
          <w:rFonts w:asciiTheme="minorHAnsi" w:hAnsiTheme="minorHAnsi" w:cs="Calibri"/>
        </w:rPr>
      </w:pPr>
    </w:p>
    <w:p w14:paraId="6BFC6D7A" w14:textId="77777777" w:rsidR="006200F5" w:rsidRPr="009F4F52" w:rsidRDefault="006200F5" w:rsidP="15A87C10">
      <w:pPr>
        <w:pStyle w:val="Ttulo1"/>
        <w:rPr>
          <w:rFonts w:asciiTheme="minorHAnsi" w:hAnsiTheme="minorHAnsi"/>
        </w:rPr>
      </w:pPr>
      <w:bookmarkStart w:id="2" w:name="_Toc157674124"/>
      <w:r w:rsidRPr="009F4F52">
        <w:rPr>
          <w:rFonts w:asciiTheme="minorHAnsi" w:hAnsiTheme="minorHAnsi"/>
        </w:rPr>
        <w:t xml:space="preserve">1.- </w:t>
      </w:r>
      <w:bookmarkStart w:id="3" w:name="_Hlt47162366"/>
      <w:r w:rsidRPr="009F4F52">
        <w:rPr>
          <w:rFonts w:asciiTheme="minorHAnsi" w:hAnsiTheme="minorHAnsi"/>
        </w:rPr>
        <w:t>PRESENTACIÓN</w:t>
      </w:r>
      <w:bookmarkEnd w:id="0"/>
      <w:bookmarkEnd w:id="1"/>
      <w:bookmarkEnd w:id="3"/>
      <w:r w:rsidRPr="009F4F52">
        <w:rPr>
          <w:rFonts w:asciiTheme="minorHAnsi" w:hAnsiTheme="minorHAnsi"/>
        </w:rPr>
        <w:t>.</w:t>
      </w:r>
      <w:bookmarkEnd w:id="2"/>
    </w:p>
    <w:p w14:paraId="6BFC6D7B" w14:textId="77777777" w:rsidR="006200F5" w:rsidRPr="00944F8C" w:rsidRDefault="006200F5" w:rsidP="15A87C10">
      <w:pPr>
        <w:jc w:val="both"/>
        <w:rPr>
          <w:rFonts w:asciiTheme="minorHAnsi" w:hAnsiTheme="minorHAnsi" w:cs="Calibri"/>
          <w:b/>
        </w:rPr>
      </w:pPr>
      <w:bookmarkStart w:id="4" w:name="_Toc47163100"/>
      <w:bookmarkStart w:id="5" w:name="_Toc47163274"/>
    </w:p>
    <w:p w14:paraId="6BFC6D7D" w14:textId="73253AEA" w:rsidR="0039395D" w:rsidRDefault="0038091D" w:rsidP="15A87C10">
      <w:pPr>
        <w:ind w:firstLine="708"/>
        <w:jc w:val="both"/>
        <w:rPr>
          <w:rFonts w:asciiTheme="minorHAnsi" w:hAnsiTheme="minorHAnsi" w:cs="Arial"/>
          <w:sz w:val="22"/>
          <w:szCs w:val="22"/>
        </w:rPr>
      </w:pPr>
      <w:bookmarkStart w:id="6" w:name="_Toc47163102"/>
      <w:bookmarkStart w:id="7" w:name="_Toc47163276"/>
      <w:bookmarkEnd w:id="4"/>
      <w:bookmarkEnd w:id="5"/>
      <w:r w:rsidRPr="00AD00E3">
        <w:rPr>
          <w:rFonts w:asciiTheme="minorHAnsi" w:hAnsiTheme="minorHAnsi" w:cs="Arial"/>
          <w:sz w:val="22"/>
          <w:szCs w:val="22"/>
        </w:rPr>
        <w:t xml:space="preserve">El </w:t>
      </w:r>
      <w:r w:rsidRPr="00AD00E3">
        <w:rPr>
          <w:rFonts w:asciiTheme="minorHAnsi" w:hAnsiTheme="minorHAnsi" w:cs="Arial"/>
          <w:b/>
          <w:i/>
          <w:sz w:val="22"/>
          <w:szCs w:val="22"/>
        </w:rPr>
        <w:t>Plan de Colecciones de la</w:t>
      </w:r>
      <w:r w:rsidR="00A14A4A">
        <w:rPr>
          <w:rFonts w:asciiTheme="minorHAnsi" w:hAnsiTheme="minorHAnsi" w:cs="Arial"/>
          <w:b/>
          <w:i/>
          <w:sz w:val="22"/>
          <w:szCs w:val="22"/>
        </w:rPr>
        <w:t xml:space="preserve"> Biblioteca de la Universidad de Cantabria</w:t>
      </w:r>
      <w:r w:rsidRPr="00AD00E3">
        <w:rPr>
          <w:rFonts w:asciiTheme="minorHAnsi" w:hAnsiTheme="minorHAnsi" w:cs="Arial"/>
          <w:b/>
          <w:i/>
          <w:sz w:val="22"/>
          <w:szCs w:val="22"/>
        </w:rPr>
        <w:t xml:space="preserve"> </w:t>
      </w:r>
      <w:r w:rsidR="00A14A4A">
        <w:rPr>
          <w:rFonts w:asciiTheme="minorHAnsi" w:hAnsiTheme="minorHAnsi" w:cs="Arial"/>
          <w:b/>
          <w:i/>
          <w:sz w:val="22"/>
          <w:szCs w:val="22"/>
        </w:rPr>
        <w:t>(</w:t>
      </w:r>
      <w:r w:rsidRPr="00AD00E3">
        <w:rPr>
          <w:rFonts w:asciiTheme="minorHAnsi" w:hAnsiTheme="minorHAnsi" w:cs="Arial"/>
          <w:b/>
          <w:i/>
          <w:sz w:val="22"/>
          <w:szCs w:val="22"/>
        </w:rPr>
        <w:t>BU</w:t>
      </w:r>
      <w:r w:rsidRPr="00A14A4A">
        <w:rPr>
          <w:rFonts w:asciiTheme="minorHAnsi" w:hAnsiTheme="minorHAnsi" w:cs="Arial"/>
          <w:b/>
          <w:i/>
          <w:sz w:val="22"/>
          <w:szCs w:val="22"/>
        </w:rPr>
        <w:t>C</w:t>
      </w:r>
      <w:r w:rsidR="00A14A4A" w:rsidRPr="00A14A4A">
        <w:rPr>
          <w:rFonts w:asciiTheme="minorHAnsi" w:hAnsiTheme="minorHAnsi" w:cs="Arial"/>
          <w:b/>
          <w:bCs/>
          <w:i/>
          <w:iCs/>
          <w:sz w:val="22"/>
          <w:szCs w:val="22"/>
        </w:rPr>
        <w:t>)</w:t>
      </w:r>
      <w:r w:rsidR="00A14A4A">
        <w:rPr>
          <w:rFonts w:asciiTheme="minorHAnsi" w:hAnsiTheme="minorHAnsi" w:cs="Arial"/>
          <w:sz w:val="22"/>
          <w:szCs w:val="22"/>
        </w:rPr>
        <w:t xml:space="preserve"> </w:t>
      </w:r>
      <w:r w:rsidRPr="00AD00E3">
        <w:rPr>
          <w:rFonts w:asciiTheme="minorHAnsi" w:hAnsiTheme="minorHAnsi" w:cs="Arial"/>
          <w:sz w:val="22"/>
          <w:szCs w:val="22"/>
        </w:rPr>
        <w:t>es el documento director de la política y gestión de las colecciones bibliográficas y documentales de la Biblioteca de la Universidad de Cantabria. Es necesario que el desarrollo de las colecciones se haga con una perspectiva integral, equilibrada y atenta a los desarrollos tanto de la comunicación científica, como del mercado editorial y de las tecnologías de la comunicación. En el conjunto de la BUC, el desarrollo de las colecciones tiene una importancia estratégica y un peso económico fundamental</w:t>
      </w:r>
      <w:r w:rsidR="00746AA8">
        <w:rPr>
          <w:rFonts w:asciiTheme="minorHAnsi" w:hAnsiTheme="minorHAnsi" w:cs="Arial"/>
          <w:sz w:val="22"/>
          <w:szCs w:val="22"/>
        </w:rPr>
        <w:t>. Por</w:t>
      </w:r>
      <w:r w:rsidRPr="00AD00E3">
        <w:rPr>
          <w:rFonts w:asciiTheme="minorHAnsi" w:hAnsiTheme="minorHAnsi" w:cs="Arial"/>
          <w:sz w:val="22"/>
          <w:szCs w:val="22"/>
        </w:rPr>
        <w:t xml:space="preserve"> ello es necesario someter todo su desarrollo a unas pautas bien establecidas y revisadas periódicamente.</w:t>
      </w:r>
    </w:p>
    <w:p w14:paraId="259EF03A" w14:textId="77777777" w:rsidR="009F4F52" w:rsidRPr="00AD00E3" w:rsidRDefault="009F4F52" w:rsidP="15A87C10">
      <w:pPr>
        <w:jc w:val="both"/>
        <w:rPr>
          <w:rFonts w:asciiTheme="minorHAnsi" w:hAnsiTheme="minorHAnsi" w:cs="Arial"/>
          <w:sz w:val="22"/>
          <w:szCs w:val="22"/>
        </w:rPr>
      </w:pPr>
    </w:p>
    <w:p w14:paraId="74B8B692" w14:textId="1CA40155" w:rsidR="0038091D" w:rsidRPr="00AD00E3" w:rsidRDefault="0038091D" w:rsidP="15A87C10">
      <w:pPr>
        <w:ind w:firstLine="708"/>
        <w:jc w:val="both"/>
        <w:rPr>
          <w:rFonts w:asciiTheme="minorHAnsi" w:hAnsiTheme="minorHAnsi" w:cs="Arial"/>
          <w:sz w:val="22"/>
          <w:szCs w:val="22"/>
        </w:rPr>
      </w:pPr>
      <w:r w:rsidRPr="00AD00E3">
        <w:rPr>
          <w:rFonts w:asciiTheme="minorHAnsi" w:hAnsiTheme="minorHAnsi" w:cs="Arial"/>
          <w:sz w:val="22"/>
          <w:szCs w:val="22"/>
        </w:rPr>
        <w:t xml:space="preserve">El </w:t>
      </w:r>
      <w:r w:rsidRPr="00A14A4A">
        <w:rPr>
          <w:rFonts w:asciiTheme="minorHAnsi" w:hAnsiTheme="minorHAnsi" w:cs="Arial"/>
          <w:b/>
          <w:bCs/>
          <w:i/>
          <w:iCs/>
          <w:sz w:val="22"/>
          <w:szCs w:val="22"/>
        </w:rPr>
        <w:t>Plan de colecciones</w:t>
      </w:r>
      <w:r w:rsidRPr="00AD00E3">
        <w:rPr>
          <w:rFonts w:asciiTheme="minorHAnsi" w:hAnsiTheme="minorHAnsi" w:cs="Arial"/>
          <w:sz w:val="22"/>
          <w:szCs w:val="22"/>
        </w:rPr>
        <w:t xml:space="preserve"> describe las colecciones que constituyen el fondo bibliográfico y documental; los criterios de reparto de recursos, </w:t>
      </w:r>
      <w:r w:rsidR="00746AA8">
        <w:rPr>
          <w:rFonts w:asciiTheme="minorHAnsi" w:hAnsiTheme="minorHAnsi" w:cs="Arial"/>
          <w:sz w:val="22"/>
          <w:szCs w:val="22"/>
        </w:rPr>
        <w:t>la</w:t>
      </w:r>
      <w:r w:rsidRPr="00AD00E3">
        <w:rPr>
          <w:rFonts w:asciiTheme="minorHAnsi" w:hAnsiTheme="minorHAnsi" w:cs="Arial"/>
          <w:sz w:val="22"/>
          <w:szCs w:val="22"/>
        </w:rPr>
        <w:t xml:space="preserve"> selección de bibliografía y </w:t>
      </w:r>
      <w:r w:rsidR="00884F35">
        <w:rPr>
          <w:rFonts w:asciiTheme="minorHAnsi" w:hAnsiTheme="minorHAnsi" w:cs="Arial"/>
          <w:sz w:val="22"/>
          <w:szCs w:val="22"/>
        </w:rPr>
        <w:t xml:space="preserve">la </w:t>
      </w:r>
      <w:r w:rsidRPr="00AD00E3">
        <w:rPr>
          <w:rFonts w:asciiTheme="minorHAnsi" w:hAnsiTheme="minorHAnsi" w:cs="Arial"/>
          <w:sz w:val="22"/>
          <w:szCs w:val="22"/>
        </w:rPr>
        <w:t xml:space="preserve">asignación de proveedores; las políticas y procedimientos de adquisición, canje y donación; </w:t>
      </w:r>
      <w:r w:rsidR="00884F35">
        <w:rPr>
          <w:rFonts w:asciiTheme="minorHAnsi" w:hAnsiTheme="minorHAnsi" w:cs="Arial"/>
          <w:sz w:val="22"/>
          <w:szCs w:val="22"/>
        </w:rPr>
        <w:t xml:space="preserve">y </w:t>
      </w:r>
      <w:r w:rsidRPr="00AD00E3">
        <w:rPr>
          <w:rFonts w:asciiTheme="minorHAnsi" w:hAnsiTheme="minorHAnsi" w:cs="Arial"/>
          <w:sz w:val="22"/>
          <w:szCs w:val="22"/>
        </w:rPr>
        <w:t xml:space="preserve">la evaluación de </w:t>
      </w:r>
      <w:r w:rsidR="00884F35">
        <w:rPr>
          <w:rFonts w:asciiTheme="minorHAnsi" w:hAnsiTheme="minorHAnsi" w:cs="Arial"/>
          <w:sz w:val="22"/>
          <w:szCs w:val="22"/>
        </w:rPr>
        <w:t xml:space="preserve">las </w:t>
      </w:r>
      <w:r w:rsidRPr="00AD00E3">
        <w:rPr>
          <w:rFonts w:asciiTheme="minorHAnsi" w:hAnsiTheme="minorHAnsi" w:cs="Arial"/>
          <w:sz w:val="22"/>
          <w:szCs w:val="22"/>
        </w:rPr>
        <w:t>colecciones y los programas específicos.</w:t>
      </w:r>
    </w:p>
    <w:p w14:paraId="69766239" w14:textId="032B48A5" w:rsidR="00E2464F" w:rsidRPr="009F4F52" w:rsidRDefault="00024EDB" w:rsidP="15A87C10">
      <w:pPr>
        <w:pStyle w:val="Ttulo1"/>
        <w:rPr>
          <w:rFonts w:asciiTheme="minorHAnsi" w:hAnsiTheme="minorHAnsi"/>
        </w:rPr>
      </w:pPr>
      <w:bookmarkStart w:id="8" w:name="_Toc157674125"/>
      <w:bookmarkEnd w:id="6"/>
      <w:bookmarkEnd w:id="7"/>
      <w:r w:rsidRPr="009F4F52">
        <w:rPr>
          <w:rFonts w:asciiTheme="minorHAnsi" w:hAnsiTheme="minorHAnsi"/>
        </w:rPr>
        <w:t>2</w:t>
      </w:r>
      <w:r w:rsidR="00E2464F" w:rsidRPr="009F4F52">
        <w:rPr>
          <w:rFonts w:asciiTheme="minorHAnsi" w:hAnsiTheme="minorHAnsi"/>
        </w:rPr>
        <w:t xml:space="preserve">.- </w:t>
      </w:r>
      <w:r w:rsidR="00DC021E" w:rsidRPr="009F4F52">
        <w:rPr>
          <w:rFonts w:asciiTheme="minorHAnsi" w:hAnsiTheme="minorHAnsi"/>
        </w:rPr>
        <w:t>ADQUISICIÓN Y SUSCRIPCIÓN</w:t>
      </w:r>
      <w:r w:rsidR="00E2464F" w:rsidRPr="009F4F52">
        <w:rPr>
          <w:rFonts w:asciiTheme="minorHAnsi" w:hAnsiTheme="minorHAnsi"/>
        </w:rPr>
        <w:t>.</w:t>
      </w:r>
      <w:bookmarkEnd w:id="8"/>
    </w:p>
    <w:p w14:paraId="7DA32009" w14:textId="77777777" w:rsidR="00E2464F" w:rsidRPr="00944F8C" w:rsidRDefault="00E2464F" w:rsidP="15A87C10">
      <w:pPr>
        <w:rPr>
          <w:rFonts w:asciiTheme="minorHAnsi" w:hAnsiTheme="minorHAnsi" w:cs="Calibri"/>
          <w:szCs w:val="26"/>
        </w:rPr>
      </w:pPr>
    </w:p>
    <w:p w14:paraId="32E443EF" w14:textId="5C952CBA" w:rsidR="00024EDB" w:rsidRPr="009F4F52" w:rsidRDefault="00024EDB" w:rsidP="15A87C10">
      <w:pPr>
        <w:pStyle w:val="Ttulo3"/>
        <w:jc w:val="left"/>
        <w:rPr>
          <w:rFonts w:asciiTheme="minorHAnsi" w:hAnsiTheme="minorHAnsi"/>
        </w:rPr>
      </w:pPr>
      <w:bookmarkStart w:id="9" w:name="_Toc157674126"/>
      <w:r w:rsidRPr="009F4F52">
        <w:rPr>
          <w:rFonts w:asciiTheme="minorHAnsi" w:hAnsiTheme="minorHAnsi"/>
        </w:rPr>
        <w:t>2.1. FINANCIACIÓN DEL MATERIAL BIBLIOGRÁFICO</w:t>
      </w:r>
      <w:bookmarkEnd w:id="9"/>
    </w:p>
    <w:p w14:paraId="1B781703" w14:textId="77777777" w:rsidR="00024EDB" w:rsidRDefault="00024EDB" w:rsidP="15A87C10">
      <w:pPr>
        <w:jc w:val="both"/>
        <w:rPr>
          <w:rFonts w:asciiTheme="minorHAnsi" w:hAnsiTheme="minorHAnsi"/>
          <w:sz w:val="22"/>
          <w:szCs w:val="22"/>
        </w:rPr>
      </w:pPr>
    </w:p>
    <w:p w14:paraId="7A0EE70F" w14:textId="472F0B06" w:rsidR="00024EDB" w:rsidRDefault="00024EDB" w:rsidP="15A87C10">
      <w:pPr>
        <w:ind w:firstLine="708"/>
        <w:jc w:val="both"/>
        <w:rPr>
          <w:rFonts w:asciiTheme="minorHAnsi" w:hAnsiTheme="minorHAnsi"/>
          <w:sz w:val="22"/>
          <w:szCs w:val="22"/>
        </w:rPr>
      </w:pPr>
      <w:r w:rsidRPr="00024EDB">
        <w:rPr>
          <w:rFonts w:asciiTheme="minorHAnsi" w:hAnsiTheme="minorHAnsi"/>
          <w:sz w:val="22"/>
          <w:szCs w:val="22"/>
        </w:rPr>
        <w:t xml:space="preserve">La Biblioteca de la Universidad de Cantabria financia su colección bibliográfica con el crédito asignado a tal efecto en </w:t>
      </w:r>
      <w:r w:rsidR="00746AA8" w:rsidRPr="00024EDB">
        <w:rPr>
          <w:rFonts w:asciiTheme="minorHAnsi" w:hAnsiTheme="minorHAnsi"/>
          <w:sz w:val="22"/>
          <w:szCs w:val="22"/>
        </w:rPr>
        <w:t>la aplicación</w:t>
      </w:r>
      <w:r w:rsidRPr="00024EDB">
        <w:rPr>
          <w:rFonts w:asciiTheme="minorHAnsi" w:hAnsiTheme="minorHAnsi"/>
          <w:sz w:val="22"/>
          <w:szCs w:val="22"/>
        </w:rPr>
        <w:t xml:space="preserve"> </w:t>
      </w:r>
      <w:r w:rsidRPr="00024EDB">
        <w:rPr>
          <w:rFonts w:asciiTheme="minorHAnsi" w:hAnsiTheme="minorHAnsi"/>
          <w:b/>
          <w:sz w:val="22"/>
          <w:szCs w:val="22"/>
        </w:rPr>
        <w:t>67-628</w:t>
      </w:r>
      <w:r w:rsidRPr="00024EDB">
        <w:rPr>
          <w:rFonts w:asciiTheme="minorHAnsi" w:hAnsiTheme="minorHAnsi"/>
          <w:sz w:val="22"/>
          <w:szCs w:val="22"/>
        </w:rPr>
        <w:t xml:space="preserve"> (fondos bibliográficos) del Presupuesto de la Universidad de Cantabria</w:t>
      </w:r>
      <w:r w:rsidR="00473DD6">
        <w:rPr>
          <w:rFonts w:asciiTheme="minorHAnsi" w:hAnsiTheme="minorHAnsi"/>
          <w:sz w:val="22"/>
          <w:szCs w:val="22"/>
        </w:rPr>
        <w:t>, siendo la única Unidad Funcional de Gasto capacitada para la compra del material bibliográfico.</w:t>
      </w:r>
    </w:p>
    <w:p w14:paraId="5D72973E" w14:textId="77777777" w:rsidR="009F4F52" w:rsidRPr="00024EDB" w:rsidRDefault="009F4F52" w:rsidP="15A87C10">
      <w:pPr>
        <w:jc w:val="both"/>
        <w:rPr>
          <w:rFonts w:asciiTheme="minorHAnsi" w:hAnsiTheme="minorHAnsi"/>
          <w:sz w:val="22"/>
          <w:szCs w:val="22"/>
        </w:rPr>
      </w:pPr>
    </w:p>
    <w:p w14:paraId="28C33658" w14:textId="37DC7D0E" w:rsidR="00024EDB" w:rsidRDefault="00024EDB" w:rsidP="15A87C10">
      <w:pPr>
        <w:ind w:firstLine="708"/>
        <w:jc w:val="both"/>
        <w:rPr>
          <w:rFonts w:asciiTheme="minorHAnsi" w:hAnsiTheme="minorHAnsi"/>
          <w:sz w:val="22"/>
          <w:szCs w:val="22"/>
        </w:rPr>
      </w:pPr>
      <w:r w:rsidRPr="00024EDB">
        <w:rPr>
          <w:rFonts w:asciiTheme="minorHAnsi" w:hAnsiTheme="minorHAnsi"/>
          <w:sz w:val="22"/>
          <w:szCs w:val="22"/>
        </w:rPr>
        <w:t>Cualquier Departamento, Unidad Funcional de Gasto (U.F.G.)</w:t>
      </w:r>
      <w:r w:rsidR="00884F35">
        <w:rPr>
          <w:rFonts w:asciiTheme="minorHAnsi" w:hAnsiTheme="minorHAnsi"/>
          <w:sz w:val="22"/>
          <w:szCs w:val="22"/>
        </w:rPr>
        <w:t xml:space="preserve">, </w:t>
      </w:r>
      <w:r w:rsidRPr="00024EDB">
        <w:rPr>
          <w:rFonts w:asciiTheme="minorHAnsi" w:hAnsiTheme="minorHAnsi"/>
          <w:sz w:val="22"/>
          <w:szCs w:val="22"/>
        </w:rPr>
        <w:t>Profesor</w:t>
      </w:r>
      <w:r w:rsidR="00884F35">
        <w:rPr>
          <w:rFonts w:asciiTheme="minorHAnsi" w:hAnsiTheme="minorHAnsi"/>
          <w:sz w:val="22"/>
          <w:szCs w:val="22"/>
        </w:rPr>
        <w:t xml:space="preserve"> o Investigador</w:t>
      </w:r>
      <w:r w:rsidRPr="00024EDB">
        <w:rPr>
          <w:rFonts w:asciiTheme="minorHAnsi" w:hAnsiTheme="minorHAnsi"/>
          <w:sz w:val="22"/>
          <w:szCs w:val="22"/>
        </w:rPr>
        <w:t xml:space="preserve"> puede solicitar, mediante modificación presupuestaria, una transferencia de crédito a favor de la Biblioteca, aplicación </w:t>
      </w:r>
      <w:r w:rsidRPr="00024EDB">
        <w:rPr>
          <w:rFonts w:asciiTheme="minorHAnsi" w:hAnsiTheme="minorHAnsi"/>
          <w:b/>
          <w:sz w:val="22"/>
          <w:szCs w:val="22"/>
        </w:rPr>
        <w:t>67-628</w:t>
      </w:r>
      <w:r w:rsidRPr="00024EDB">
        <w:rPr>
          <w:rFonts w:asciiTheme="minorHAnsi" w:hAnsiTheme="minorHAnsi"/>
          <w:sz w:val="22"/>
          <w:szCs w:val="22"/>
        </w:rPr>
        <w:t>, para suplementar los recursos destinados a la selección y adquisición de bibliografía científica.</w:t>
      </w:r>
    </w:p>
    <w:p w14:paraId="1D89E4CC" w14:textId="77777777" w:rsidR="004615A6" w:rsidRPr="00024EDB" w:rsidRDefault="004615A6" w:rsidP="15A87C10">
      <w:pPr>
        <w:ind w:firstLine="708"/>
        <w:jc w:val="both"/>
        <w:rPr>
          <w:rFonts w:asciiTheme="minorHAnsi" w:hAnsiTheme="minorHAnsi"/>
          <w:sz w:val="22"/>
          <w:szCs w:val="22"/>
        </w:rPr>
      </w:pPr>
    </w:p>
    <w:p w14:paraId="6408863D" w14:textId="11C654E2" w:rsidR="00024EDB" w:rsidRDefault="00024EDB" w:rsidP="004615A6">
      <w:pPr>
        <w:ind w:firstLine="708"/>
        <w:jc w:val="both"/>
        <w:rPr>
          <w:rFonts w:asciiTheme="minorHAnsi" w:hAnsiTheme="minorHAnsi"/>
          <w:sz w:val="22"/>
          <w:szCs w:val="22"/>
        </w:rPr>
      </w:pPr>
      <w:r w:rsidRPr="00024EDB">
        <w:rPr>
          <w:rFonts w:asciiTheme="minorHAnsi" w:hAnsiTheme="minorHAnsi"/>
          <w:sz w:val="22"/>
          <w:szCs w:val="22"/>
        </w:rPr>
        <w:t xml:space="preserve">El </w:t>
      </w:r>
      <w:r w:rsidRPr="00024EDB">
        <w:rPr>
          <w:rFonts w:asciiTheme="minorHAnsi" w:hAnsiTheme="minorHAnsi"/>
          <w:b/>
          <w:sz w:val="22"/>
          <w:szCs w:val="22"/>
        </w:rPr>
        <w:t>5%</w:t>
      </w:r>
      <w:r w:rsidRPr="00024EDB">
        <w:rPr>
          <w:rFonts w:asciiTheme="minorHAnsi" w:hAnsiTheme="minorHAnsi"/>
          <w:sz w:val="22"/>
          <w:szCs w:val="22"/>
        </w:rPr>
        <w:t xml:space="preserve"> del presupuesto de cada programa de Máster, Especialista o Curso de Especialización Propio de la Universidad de Cantabria se destina a la Biblioteca para la adquisición de bibliografía específica. </w:t>
      </w:r>
    </w:p>
    <w:p w14:paraId="10210BE1" w14:textId="77777777" w:rsidR="009F4F52" w:rsidRPr="00024EDB" w:rsidRDefault="009F4F52" w:rsidP="15A87C10">
      <w:pPr>
        <w:jc w:val="both"/>
        <w:rPr>
          <w:rFonts w:asciiTheme="minorHAnsi" w:hAnsiTheme="minorHAnsi"/>
          <w:sz w:val="22"/>
          <w:szCs w:val="22"/>
        </w:rPr>
      </w:pPr>
    </w:p>
    <w:p w14:paraId="3612BBCF" w14:textId="77777777" w:rsidR="00024EDB" w:rsidRDefault="00024EDB" w:rsidP="15A87C10">
      <w:pPr>
        <w:ind w:firstLine="708"/>
        <w:jc w:val="both"/>
        <w:rPr>
          <w:rFonts w:asciiTheme="minorHAnsi" w:hAnsiTheme="minorHAnsi"/>
          <w:sz w:val="22"/>
          <w:szCs w:val="22"/>
        </w:rPr>
      </w:pPr>
      <w:r w:rsidRPr="00024EDB">
        <w:rPr>
          <w:rFonts w:asciiTheme="minorHAnsi" w:hAnsiTheme="minorHAnsi"/>
          <w:sz w:val="22"/>
          <w:szCs w:val="22"/>
        </w:rPr>
        <w:t xml:space="preserve">El gasto correspondiente a la adquisición de material bibliográfico contra créditos incorporados al </w:t>
      </w:r>
      <w:r w:rsidRPr="00024EDB">
        <w:rPr>
          <w:rFonts w:asciiTheme="minorHAnsi" w:hAnsiTheme="minorHAnsi"/>
          <w:b/>
          <w:sz w:val="22"/>
          <w:szCs w:val="22"/>
        </w:rPr>
        <w:t>Capítulo 6</w:t>
      </w:r>
      <w:r w:rsidRPr="00024EDB">
        <w:rPr>
          <w:rFonts w:asciiTheme="minorHAnsi" w:hAnsiTheme="minorHAnsi"/>
          <w:sz w:val="22"/>
          <w:szCs w:val="22"/>
        </w:rPr>
        <w:t>, procedentes de subvenciones llegadas a la Universidad de Cantabria con ese fin, solamente puede ser gestionado por la Biblioteca Universitaria, con independencia del motivo de la subvención.</w:t>
      </w:r>
    </w:p>
    <w:p w14:paraId="5ED16EDC" w14:textId="77777777" w:rsidR="009F4F52" w:rsidRPr="00024EDB" w:rsidRDefault="009F4F52" w:rsidP="15A87C10">
      <w:pPr>
        <w:jc w:val="both"/>
        <w:rPr>
          <w:rFonts w:asciiTheme="minorHAnsi" w:hAnsiTheme="minorHAnsi"/>
          <w:sz w:val="22"/>
          <w:szCs w:val="22"/>
        </w:rPr>
      </w:pPr>
    </w:p>
    <w:p w14:paraId="0F7A4C48" w14:textId="77777777" w:rsidR="003120E3" w:rsidRDefault="00024EDB" w:rsidP="15A87C10">
      <w:pPr>
        <w:ind w:firstLine="708"/>
        <w:jc w:val="both"/>
        <w:rPr>
          <w:rFonts w:asciiTheme="minorHAnsi" w:hAnsiTheme="minorHAnsi"/>
          <w:sz w:val="22"/>
          <w:szCs w:val="22"/>
        </w:rPr>
      </w:pPr>
      <w:r w:rsidRPr="00024EDB">
        <w:rPr>
          <w:rFonts w:asciiTheme="minorHAnsi" w:hAnsiTheme="minorHAnsi"/>
          <w:sz w:val="22"/>
          <w:szCs w:val="22"/>
        </w:rPr>
        <w:t xml:space="preserve">El personal docente e investigador de la Universidad de Cantabria podrá adquirir bibliografía a través de la Biblioteca </w:t>
      </w:r>
      <w:r w:rsidR="003120E3">
        <w:rPr>
          <w:rFonts w:asciiTheme="minorHAnsi" w:hAnsiTheme="minorHAnsi"/>
          <w:sz w:val="22"/>
          <w:szCs w:val="22"/>
        </w:rPr>
        <w:t>mediante el</w:t>
      </w:r>
      <w:r w:rsidRPr="00024EDB">
        <w:rPr>
          <w:rFonts w:asciiTheme="minorHAnsi" w:hAnsiTheme="minorHAnsi"/>
          <w:sz w:val="22"/>
          <w:szCs w:val="22"/>
        </w:rPr>
        <w:t xml:space="preserve"> servicio de </w:t>
      </w:r>
      <w:r w:rsidRPr="00024EDB">
        <w:rPr>
          <w:rFonts w:asciiTheme="minorHAnsi" w:hAnsiTheme="minorHAnsi"/>
          <w:b/>
          <w:sz w:val="22"/>
          <w:szCs w:val="22"/>
        </w:rPr>
        <w:t>Adquisición Personalizada</w:t>
      </w:r>
      <w:r w:rsidRPr="00024EDB">
        <w:rPr>
          <w:rFonts w:asciiTheme="minorHAnsi" w:hAnsiTheme="minorHAnsi"/>
          <w:sz w:val="22"/>
          <w:szCs w:val="22"/>
        </w:rPr>
        <w:t xml:space="preserve">. </w:t>
      </w:r>
    </w:p>
    <w:p w14:paraId="13E752D4" w14:textId="77777777" w:rsidR="003120E3" w:rsidRDefault="003120E3" w:rsidP="15A87C10">
      <w:pPr>
        <w:ind w:firstLine="708"/>
        <w:jc w:val="both"/>
        <w:rPr>
          <w:rFonts w:asciiTheme="minorHAnsi" w:hAnsiTheme="minorHAnsi"/>
          <w:sz w:val="22"/>
          <w:szCs w:val="22"/>
        </w:rPr>
      </w:pPr>
    </w:p>
    <w:p w14:paraId="511595D7" w14:textId="633B04AB" w:rsidR="003120E3" w:rsidRDefault="003120E3" w:rsidP="15A87C10">
      <w:pPr>
        <w:ind w:firstLine="708"/>
        <w:jc w:val="both"/>
        <w:rPr>
          <w:rFonts w:asciiTheme="minorHAnsi" w:hAnsiTheme="minorHAnsi"/>
          <w:sz w:val="22"/>
          <w:szCs w:val="22"/>
        </w:rPr>
      </w:pPr>
      <w:r>
        <w:rPr>
          <w:rFonts w:asciiTheme="minorHAnsi" w:hAnsiTheme="minorHAnsi"/>
          <w:sz w:val="22"/>
          <w:szCs w:val="22"/>
        </w:rPr>
        <w:t xml:space="preserve">Esta modalidad ofrece dos variantes claramente diferenciadas. En la primera de ellas, </w:t>
      </w:r>
      <w:r w:rsidRPr="003120E3">
        <w:rPr>
          <w:rFonts w:asciiTheme="minorHAnsi" w:hAnsiTheme="minorHAnsi"/>
          <w:b/>
          <w:bCs/>
          <w:sz w:val="22"/>
          <w:szCs w:val="22"/>
        </w:rPr>
        <w:t xml:space="preserve">Adquisición Personalizada </w:t>
      </w:r>
      <w:r w:rsidR="00473DD6">
        <w:rPr>
          <w:rFonts w:asciiTheme="minorHAnsi" w:hAnsiTheme="minorHAnsi"/>
          <w:b/>
          <w:bCs/>
          <w:sz w:val="22"/>
          <w:szCs w:val="22"/>
        </w:rPr>
        <w:t>por</w:t>
      </w:r>
      <w:r w:rsidRPr="003120E3">
        <w:rPr>
          <w:rFonts w:asciiTheme="minorHAnsi" w:hAnsiTheme="minorHAnsi"/>
          <w:b/>
          <w:bCs/>
          <w:sz w:val="22"/>
          <w:szCs w:val="22"/>
        </w:rPr>
        <w:t xml:space="preserve"> Transferencia</w:t>
      </w:r>
      <w:r>
        <w:rPr>
          <w:rFonts w:asciiTheme="minorHAnsi" w:hAnsiTheme="minorHAnsi"/>
          <w:sz w:val="22"/>
          <w:szCs w:val="22"/>
        </w:rPr>
        <w:t>, e</w:t>
      </w:r>
      <w:r w:rsidR="00024EDB" w:rsidRPr="00024EDB">
        <w:rPr>
          <w:rFonts w:asciiTheme="minorHAnsi" w:hAnsiTheme="minorHAnsi"/>
          <w:sz w:val="22"/>
          <w:szCs w:val="22"/>
        </w:rPr>
        <w:t xml:space="preserve">l importe de dichas compras se cargará a </w:t>
      </w:r>
      <w:r>
        <w:rPr>
          <w:rFonts w:asciiTheme="minorHAnsi" w:hAnsiTheme="minorHAnsi"/>
          <w:sz w:val="22"/>
          <w:szCs w:val="22"/>
        </w:rPr>
        <w:t xml:space="preserve">una cuenta </w:t>
      </w:r>
      <w:r>
        <w:rPr>
          <w:rFonts w:asciiTheme="minorHAnsi" w:hAnsiTheme="minorHAnsi"/>
          <w:sz w:val="22"/>
          <w:szCs w:val="22"/>
        </w:rPr>
        <w:lastRenderedPageBreak/>
        <w:t>específica creada a ese fin, después de haber ejecutado dicho docente</w:t>
      </w:r>
      <w:r w:rsidR="00473DD6">
        <w:rPr>
          <w:rFonts w:asciiTheme="minorHAnsi" w:hAnsiTheme="minorHAnsi"/>
          <w:sz w:val="22"/>
          <w:szCs w:val="22"/>
        </w:rPr>
        <w:t>,</w:t>
      </w:r>
      <w:r>
        <w:rPr>
          <w:rFonts w:asciiTheme="minorHAnsi" w:hAnsiTheme="minorHAnsi"/>
          <w:sz w:val="22"/>
          <w:szCs w:val="22"/>
        </w:rPr>
        <w:t xml:space="preserve"> investigador</w:t>
      </w:r>
      <w:r w:rsidR="00473DD6">
        <w:rPr>
          <w:rFonts w:asciiTheme="minorHAnsi" w:hAnsiTheme="minorHAnsi"/>
          <w:sz w:val="22"/>
          <w:szCs w:val="22"/>
        </w:rPr>
        <w:t xml:space="preserve"> o unidad funcional</w:t>
      </w:r>
      <w:r>
        <w:rPr>
          <w:rFonts w:asciiTheme="minorHAnsi" w:hAnsiTheme="minorHAnsi"/>
          <w:sz w:val="22"/>
          <w:szCs w:val="22"/>
        </w:rPr>
        <w:t xml:space="preserve"> una modificación presupuestaria a favor de la BUC,</w:t>
      </w:r>
      <w:r w:rsidR="00024EDB" w:rsidRPr="00024EDB">
        <w:rPr>
          <w:rFonts w:asciiTheme="minorHAnsi" w:hAnsiTheme="minorHAnsi"/>
          <w:sz w:val="22"/>
          <w:szCs w:val="22"/>
        </w:rPr>
        <w:t xml:space="preserve"> </w:t>
      </w:r>
      <w:r>
        <w:rPr>
          <w:rFonts w:asciiTheme="minorHAnsi" w:hAnsiTheme="minorHAnsi"/>
          <w:sz w:val="22"/>
          <w:szCs w:val="22"/>
        </w:rPr>
        <w:t xml:space="preserve">con el </w:t>
      </w:r>
      <w:r w:rsidR="00024EDB" w:rsidRPr="00024EDB">
        <w:rPr>
          <w:rFonts w:asciiTheme="minorHAnsi" w:hAnsiTheme="minorHAnsi"/>
          <w:sz w:val="22"/>
          <w:szCs w:val="22"/>
        </w:rPr>
        <w:t xml:space="preserve">crédito </w:t>
      </w:r>
      <w:r>
        <w:rPr>
          <w:rFonts w:asciiTheme="minorHAnsi" w:hAnsiTheme="minorHAnsi"/>
          <w:sz w:val="22"/>
          <w:szCs w:val="22"/>
        </w:rPr>
        <w:t xml:space="preserve">suficiente para </w:t>
      </w:r>
      <w:r w:rsidR="00473DD6">
        <w:rPr>
          <w:rFonts w:asciiTheme="minorHAnsi" w:hAnsiTheme="minorHAnsi"/>
          <w:sz w:val="22"/>
          <w:szCs w:val="22"/>
        </w:rPr>
        <w:t xml:space="preserve">adquirir </w:t>
      </w:r>
      <w:r>
        <w:rPr>
          <w:rFonts w:asciiTheme="minorHAnsi" w:hAnsiTheme="minorHAnsi"/>
          <w:sz w:val="22"/>
          <w:szCs w:val="22"/>
        </w:rPr>
        <w:t xml:space="preserve">el material que </w:t>
      </w:r>
      <w:r w:rsidR="00473DD6">
        <w:rPr>
          <w:rFonts w:asciiTheme="minorHAnsi" w:hAnsiTheme="minorHAnsi"/>
          <w:sz w:val="22"/>
          <w:szCs w:val="22"/>
        </w:rPr>
        <w:t xml:space="preserve">se </w:t>
      </w:r>
      <w:r>
        <w:rPr>
          <w:rFonts w:asciiTheme="minorHAnsi" w:hAnsiTheme="minorHAnsi"/>
          <w:sz w:val="22"/>
          <w:szCs w:val="22"/>
        </w:rPr>
        <w:t xml:space="preserve">desea. </w:t>
      </w:r>
    </w:p>
    <w:p w14:paraId="17202860" w14:textId="77777777" w:rsidR="003120E3" w:rsidRDefault="003120E3" w:rsidP="003120E3">
      <w:pPr>
        <w:jc w:val="both"/>
        <w:rPr>
          <w:rFonts w:asciiTheme="minorHAnsi" w:hAnsiTheme="minorHAnsi"/>
          <w:sz w:val="22"/>
          <w:szCs w:val="22"/>
        </w:rPr>
      </w:pPr>
    </w:p>
    <w:p w14:paraId="2EE1BD54" w14:textId="18EE5DBF" w:rsidR="008C5355" w:rsidRPr="008C5355" w:rsidRDefault="003120E3" w:rsidP="008C5355">
      <w:pPr>
        <w:ind w:firstLine="708"/>
        <w:jc w:val="both"/>
        <w:rPr>
          <w:rFonts w:asciiTheme="minorHAnsi" w:hAnsiTheme="minorHAnsi"/>
          <w:sz w:val="22"/>
          <w:szCs w:val="22"/>
        </w:rPr>
      </w:pPr>
      <w:r>
        <w:rPr>
          <w:rFonts w:asciiTheme="minorHAnsi" w:hAnsiTheme="minorHAnsi"/>
          <w:sz w:val="22"/>
          <w:szCs w:val="22"/>
        </w:rPr>
        <w:t xml:space="preserve">En la segunda variante, </w:t>
      </w:r>
      <w:r w:rsidRPr="003120E3">
        <w:rPr>
          <w:rFonts w:asciiTheme="minorHAnsi" w:hAnsiTheme="minorHAnsi"/>
          <w:b/>
          <w:bCs/>
          <w:sz w:val="22"/>
          <w:szCs w:val="22"/>
        </w:rPr>
        <w:t>Adquisición Personalizada por Proyectos,</w:t>
      </w:r>
      <w:r>
        <w:rPr>
          <w:rFonts w:asciiTheme="minorHAnsi" w:hAnsiTheme="minorHAnsi"/>
          <w:b/>
          <w:bCs/>
          <w:sz w:val="22"/>
          <w:szCs w:val="22"/>
        </w:rPr>
        <w:t xml:space="preserve"> </w:t>
      </w:r>
      <w:r>
        <w:rPr>
          <w:rFonts w:asciiTheme="minorHAnsi" w:hAnsiTheme="minorHAnsi"/>
          <w:sz w:val="22"/>
          <w:szCs w:val="22"/>
        </w:rPr>
        <w:t xml:space="preserve">no es necesario ninguna transferencia, ya que este servicio está destinado a todas las peticiones </w:t>
      </w:r>
      <w:r w:rsidR="00473DD6">
        <w:rPr>
          <w:rFonts w:asciiTheme="minorHAnsi" w:hAnsiTheme="minorHAnsi"/>
          <w:sz w:val="22"/>
          <w:szCs w:val="22"/>
        </w:rPr>
        <w:t>financiadas</w:t>
      </w:r>
      <w:r>
        <w:rPr>
          <w:rFonts w:asciiTheme="minorHAnsi" w:hAnsiTheme="minorHAnsi"/>
          <w:sz w:val="22"/>
          <w:szCs w:val="22"/>
        </w:rPr>
        <w:t xml:space="preserve"> a cargo de proyectos, que impid</w:t>
      </w:r>
      <w:r w:rsidR="00473DD6">
        <w:rPr>
          <w:rFonts w:asciiTheme="minorHAnsi" w:hAnsiTheme="minorHAnsi"/>
          <w:sz w:val="22"/>
          <w:szCs w:val="22"/>
        </w:rPr>
        <w:t>e</w:t>
      </w:r>
      <w:r>
        <w:rPr>
          <w:rFonts w:asciiTheme="minorHAnsi" w:hAnsiTheme="minorHAnsi"/>
          <w:sz w:val="22"/>
          <w:szCs w:val="22"/>
        </w:rPr>
        <w:t>n la transferencia. En este caso, la BUC se encarga de todos los trámites de adquisición y de recepción d</w:t>
      </w:r>
      <w:r w:rsidR="00BE55A1">
        <w:rPr>
          <w:rFonts w:asciiTheme="minorHAnsi" w:hAnsiTheme="minorHAnsi"/>
          <w:sz w:val="22"/>
          <w:szCs w:val="22"/>
        </w:rPr>
        <w:t xml:space="preserve">el material. </w:t>
      </w:r>
      <w:r w:rsidR="00473DD6">
        <w:rPr>
          <w:rFonts w:asciiTheme="minorHAnsi" w:hAnsiTheme="minorHAnsi"/>
          <w:sz w:val="22"/>
          <w:szCs w:val="22"/>
        </w:rPr>
        <w:t>Las</w:t>
      </w:r>
      <w:r w:rsidR="00BE55A1">
        <w:rPr>
          <w:rFonts w:asciiTheme="minorHAnsi" w:hAnsiTheme="minorHAnsi"/>
          <w:sz w:val="22"/>
          <w:szCs w:val="22"/>
        </w:rPr>
        <w:t xml:space="preserve"> facturas se </w:t>
      </w:r>
      <w:r w:rsidR="00C742C9">
        <w:rPr>
          <w:rFonts w:asciiTheme="minorHAnsi" w:hAnsiTheme="minorHAnsi"/>
          <w:sz w:val="22"/>
          <w:szCs w:val="22"/>
        </w:rPr>
        <w:t>envían</w:t>
      </w:r>
      <w:r w:rsidR="00BE55A1">
        <w:rPr>
          <w:rFonts w:asciiTheme="minorHAnsi" w:hAnsiTheme="minorHAnsi"/>
          <w:sz w:val="22"/>
          <w:szCs w:val="22"/>
        </w:rPr>
        <w:t xml:space="preserve"> al Departamento</w:t>
      </w:r>
      <w:r w:rsidR="00473DD6">
        <w:rPr>
          <w:rFonts w:asciiTheme="minorHAnsi" w:hAnsiTheme="minorHAnsi"/>
          <w:sz w:val="22"/>
          <w:szCs w:val="22"/>
        </w:rPr>
        <w:t xml:space="preserve"> o Unidad Funcional de gasto</w:t>
      </w:r>
      <w:r w:rsidR="00BE55A1">
        <w:rPr>
          <w:rFonts w:asciiTheme="minorHAnsi" w:hAnsiTheme="minorHAnsi"/>
          <w:sz w:val="22"/>
          <w:szCs w:val="22"/>
        </w:rPr>
        <w:t xml:space="preserve"> en el que está inscrito el solicitante para que </w:t>
      </w:r>
      <w:r w:rsidR="00C742C9">
        <w:rPr>
          <w:rFonts w:asciiTheme="minorHAnsi" w:hAnsiTheme="minorHAnsi"/>
          <w:sz w:val="22"/>
          <w:szCs w:val="22"/>
        </w:rPr>
        <w:t>tramite el</w:t>
      </w:r>
      <w:r w:rsidR="00BE55A1">
        <w:rPr>
          <w:rFonts w:asciiTheme="minorHAnsi" w:hAnsiTheme="minorHAnsi"/>
          <w:sz w:val="22"/>
          <w:szCs w:val="22"/>
        </w:rPr>
        <w:t xml:space="preserve"> pago de la factura. </w:t>
      </w:r>
      <w:r w:rsidR="008C5355">
        <w:rPr>
          <w:rFonts w:asciiTheme="minorHAnsi" w:hAnsiTheme="minorHAnsi"/>
          <w:sz w:val="22"/>
          <w:szCs w:val="22"/>
        </w:rPr>
        <w:t>Las facturas correspondientes al Acuerdo Marco</w:t>
      </w:r>
      <w:r w:rsidR="00BE55A1">
        <w:rPr>
          <w:rFonts w:asciiTheme="minorHAnsi" w:hAnsiTheme="minorHAnsi"/>
          <w:sz w:val="22"/>
          <w:szCs w:val="22"/>
        </w:rPr>
        <w:t xml:space="preserve"> deberá</w:t>
      </w:r>
      <w:r w:rsidR="008C5355">
        <w:rPr>
          <w:rFonts w:asciiTheme="minorHAnsi" w:hAnsiTheme="minorHAnsi"/>
          <w:sz w:val="22"/>
          <w:szCs w:val="22"/>
        </w:rPr>
        <w:t>n</w:t>
      </w:r>
      <w:r w:rsidR="00BE55A1">
        <w:rPr>
          <w:rFonts w:asciiTheme="minorHAnsi" w:hAnsiTheme="minorHAnsi"/>
          <w:sz w:val="22"/>
          <w:szCs w:val="22"/>
        </w:rPr>
        <w:t xml:space="preserve"> incorporar el sello de </w:t>
      </w:r>
      <w:r w:rsidR="008C5355">
        <w:rPr>
          <w:rFonts w:asciiTheme="minorHAnsi" w:hAnsiTheme="minorHAnsi"/>
          <w:sz w:val="22"/>
          <w:szCs w:val="22"/>
        </w:rPr>
        <w:t xml:space="preserve">Diligencia, que hace constar que se encuentra el material bibliográfico en </w:t>
      </w:r>
      <w:r w:rsidR="00BE55A1">
        <w:rPr>
          <w:rFonts w:asciiTheme="minorHAnsi" w:hAnsiTheme="minorHAnsi"/>
          <w:sz w:val="22"/>
          <w:szCs w:val="22"/>
        </w:rPr>
        <w:t>la BUC</w:t>
      </w:r>
      <w:r w:rsidR="008C5355">
        <w:rPr>
          <w:rFonts w:asciiTheme="minorHAnsi" w:hAnsiTheme="minorHAnsi"/>
          <w:sz w:val="22"/>
          <w:szCs w:val="22"/>
        </w:rPr>
        <w:t xml:space="preserve">, y el sello Contrato en el que se soporta la compra. En el caso que las facturas correspondan a un proveedor ajeno al Acuerdo Marco, deberán llevar el sello </w:t>
      </w:r>
      <w:r w:rsidR="00D7143F">
        <w:rPr>
          <w:rFonts w:asciiTheme="minorHAnsi" w:hAnsiTheme="minorHAnsi"/>
          <w:sz w:val="22"/>
          <w:szCs w:val="22"/>
        </w:rPr>
        <w:t>Diligencia e</w:t>
      </w:r>
      <w:r w:rsidR="008C5355">
        <w:rPr>
          <w:rFonts w:asciiTheme="minorHAnsi" w:hAnsiTheme="minorHAnsi"/>
          <w:sz w:val="22"/>
          <w:szCs w:val="22"/>
        </w:rPr>
        <w:t xml:space="preserve"> indicar que esas facturas requieren un expediente de Contrato Menor. </w:t>
      </w:r>
    </w:p>
    <w:p w14:paraId="6A40B2FF" w14:textId="77777777" w:rsidR="00BE55A1" w:rsidRDefault="00BE55A1" w:rsidP="008C5355">
      <w:pPr>
        <w:jc w:val="both"/>
        <w:rPr>
          <w:rFonts w:asciiTheme="minorHAnsi" w:hAnsiTheme="minorHAnsi"/>
          <w:sz w:val="22"/>
          <w:szCs w:val="22"/>
        </w:rPr>
      </w:pPr>
    </w:p>
    <w:p w14:paraId="07BBD263" w14:textId="6D2144B4" w:rsidR="00024EDB" w:rsidRDefault="00BE55A1" w:rsidP="003120E3">
      <w:pPr>
        <w:ind w:firstLine="708"/>
        <w:jc w:val="both"/>
        <w:rPr>
          <w:rFonts w:asciiTheme="minorHAnsi" w:hAnsiTheme="minorHAnsi"/>
          <w:sz w:val="22"/>
          <w:szCs w:val="22"/>
        </w:rPr>
      </w:pPr>
      <w:r>
        <w:rPr>
          <w:rFonts w:asciiTheme="minorHAnsi" w:hAnsiTheme="minorHAnsi"/>
          <w:sz w:val="22"/>
          <w:szCs w:val="22"/>
        </w:rPr>
        <w:t>L</w:t>
      </w:r>
      <w:r w:rsidR="00024EDB" w:rsidRPr="00024EDB">
        <w:rPr>
          <w:rFonts w:asciiTheme="minorHAnsi" w:hAnsiTheme="minorHAnsi"/>
          <w:sz w:val="22"/>
          <w:szCs w:val="22"/>
        </w:rPr>
        <w:t xml:space="preserve">os documentos obtenidos </w:t>
      </w:r>
      <w:r>
        <w:rPr>
          <w:rFonts w:asciiTheme="minorHAnsi" w:hAnsiTheme="minorHAnsi"/>
          <w:sz w:val="22"/>
          <w:szCs w:val="22"/>
        </w:rPr>
        <w:t xml:space="preserve">por cualquiera de las dos modalidades de Adquisición </w:t>
      </w:r>
      <w:r w:rsidR="00C742C9">
        <w:rPr>
          <w:rFonts w:asciiTheme="minorHAnsi" w:hAnsiTheme="minorHAnsi"/>
          <w:sz w:val="22"/>
          <w:szCs w:val="22"/>
        </w:rPr>
        <w:t>Personalizada</w:t>
      </w:r>
      <w:r>
        <w:rPr>
          <w:rFonts w:asciiTheme="minorHAnsi" w:hAnsiTheme="minorHAnsi"/>
          <w:sz w:val="22"/>
          <w:szCs w:val="22"/>
        </w:rPr>
        <w:t xml:space="preserve"> </w:t>
      </w:r>
      <w:r w:rsidR="00024EDB" w:rsidRPr="00024EDB">
        <w:rPr>
          <w:rFonts w:asciiTheme="minorHAnsi" w:hAnsiTheme="minorHAnsi"/>
          <w:sz w:val="22"/>
          <w:szCs w:val="22"/>
        </w:rPr>
        <w:t>se incorporan a las colecciones de la Biblioteca como cualquier otra adquisición</w:t>
      </w:r>
      <w:r>
        <w:rPr>
          <w:rFonts w:asciiTheme="minorHAnsi" w:hAnsiTheme="minorHAnsi"/>
          <w:sz w:val="22"/>
          <w:szCs w:val="22"/>
        </w:rPr>
        <w:t xml:space="preserve">. Es </w:t>
      </w:r>
      <w:r w:rsidR="00C742C9">
        <w:rPr>
          <w:rFonts w:asciiTheme="minorHAnsi" w:hAnsiTheme="minorHAnsi"/>
          <w:sz w:val="22"/>
          <w:szCs w:val="22"/>
        </w:rPr>
        <w:t>importante</w:t>
      </w:r>
      <w:r>
        <w:rPr>
          <w:rFonts w:asciiTheme="minorHAnsi" w:hAnsiTheme="minorHAnsi"/>
          <w:sz w:val="22"/>
          <w:szCs w:val="22"/>
        </w:rPr>
        <w:t xml:space="preserve"> recordar que la BUC es la única Unidad Funcional</w:t>
      </w:r>
      <w:r w:rsidR="00C742C9">
        <w:rPr>
          <w:rFonts w:asciiTheme="minorHAnsi" w:hAnsiTheme="minorHAnsi"/>
          <w:sz w:val="22"/>
          <w:szCs w:val="22"/>
        </w:rPr>
        <w:t xml:space="preserve"> de Gasto</w:t>
      </w:r>
      <w:r>
        <w:rPr>
          <w:rFonts w:asciiTheme="minorHAnsi" w:hAnsiTheme="minorHAnsi"/>
          <w:sz w:val="22"/>
          <w:szCs w:val="22"/>
        </w:rPr>
        <w:t xml:space="preserve"> autorizada para la adquisición de bibliografía.</w:t>
      </w:r>
    </w:p>
    <w:p w14:paraId="0F76F447" w14:textId="77777777" w:rsidR="00E53583" w:rsidRPr="00024EDB" w:rsidRDefault="00E53583" w:rsidP="15A87C10">
      <w:pPr>
        <w:ind w:firstLine="708"/>
        <w:jc w:val="both"/>
        <w:rPr>
          <w:rFonts w:asciiTheme="minorHAnsi" w:hAnsiTheme="minorHAnsi"/>
          <w:sz w:val="22"/>
          <w:szCs w:val="22"/>
        </w:rPr>
      </w:pPr>
    </w:p>
    <w:p w14:paraId="0D8422B0" w14:textId="2F5391A9" w:rsidR="00A02E82" w:rsidRPr="00E10A5E" w:rsidRDefault="00A02E82" w:rsidP="00A02E82">
      <w:pPr>
        <w:ind w:firstLine="708"/>
        <w:jc w:val="both"/>
        <w:rPr>
          <w:rFonts w:asciiTheme="minorHAnsi" w:hAnsiTheme="minorHAnsi"/>
          <w:sz w:val="22"/>
          <w:szCs w:val="22"/>
        </w:rPr>
      </w:pPr>
      <w:r w:rsidRPr="00E10A5E">
        <w:rPr>
          <w:rFonts w:asciiTheme="minorHAnsi" w:hAnsiTheme="minorHAnsi"/>
          <w:sz w:val="22"/>
          <w:szCs w:val="22"/>
        </w:rPr>
        <w:t xml:space="preserve">La Biblioteca, al ser una Institución, no puede sellar ni tramitar </w:t>
      </w:r>
      <w:r w:rsidR="00C742C9">
        <w:rPr>
          <w:rFonts w:asciiTheme="minorHAnsi" w:hAnsiTheme="minorHAnsi"/>
          <w:sz w:val="22"/>
          <w:szCs w:val="22"/>
        </w:rPr>
        <w:t xml:space="preserve">las </w:t>
      </w:r>
      <w:r w:rsidRPr="00E10A5E">
        <w:rPr>
          <w:rFonts w:asciiTheme="minorHAnsi" w:hAnsiTheme="minorHAnsi"/>
          <w:sz w:val="22"/>
          <w:szCs w:val="22"/>
        </w:rPr>
        <w:t xml:space="preserve">facturas de suscripciones individuales o personales, en papel o en línea. </w:t>
      </w:r>
      <w:r w:rsidR="00C742C9">
        <w:rPr>
          <w:rFonts w:asciiTheme="minorHAnsi" w:hAnsiTheme="minorHAnsi"/>
          <w:sz w:val="22"/>
          <w:szCs w:val="22"/>
        </w:rPr>
        <w:t>L</w:t>
      </w:r>
      <w:r w:rsidRPr="00E10A5E">
        <w:rPr>
          <w:rFonts w:asciiTheme="minorHAnsi" w:hAnsiTheme="minorHAnsi"/>
          <w:sz w:val="22"/>
          <w:szCs w:val="22"/>
        </w:rPr>
        <w:t xml:space="preserve">as suscripciones personales y las institucionales </w:t>
      </w:r>
      <w:r w:rsidR="00C742C9" w:rsidRPr="00E10A5E">
        <w:rPr>
          <w:rFonts w:asciiTheme="minorHAnsi" w:hAnsiTheme="minorHAnsi"/>
          <w:sz w:val="22"/>
          <w:szCs w:val="22"/>
        </w:rPr>
        <w:t>son legalmente</w:t>
      </w:r>
      <w:r w:rsidRPr="00E10A5E">
        <w:rPr>
          <w:rFonts w:asciiTheme="minorHAnsi" w:hAnsiTheme="minorHAnsi"/>
          <w:sz w:val="22"/>
          <w:szCs w:val="22"/>
        </w:rPr>
        <w:t xml:space="preserve"> diferentes</w:t>
      </w:r>
      <w:r w:rsidR="00C742C9">
        <w:rPr>
          <w:rFonts w:asciiTheme="minorHAnsi" w:hAnsiTheme="minorHAnsi"/>
          <w:sz w:val="22"/>
          <w:szCs w:val="22"/>
        </w:rPr>
        <w:t xml:space="preserve"> en</w:t>
      </w:r>
      <w:r w:rsidRPr="00E10A5E">
        <w:rPr>
          <w:rFonts w:asciiTheme="minorHAnsi" w:hAnsiTheme="minorHAnsi"/>
          <w:sz w:val="22"/>
          <w:szCs w:val="22"/>
        </w:rPr>
        <w:t xml:space="preserve"> precio </w:t>
      </w:r>
      <w:r w:rsidR="00C742C9">
        <w:rPr>
          <w:rFonts w:asciiTheme="minorHAnsi" w:hAnsiTheme="minorHAnsi"/>
          <w:sz w:val="22"/>
          <w:szCs w:val="22"/>
        </w:rPr>
        <w:t>y</w:t>
      </w:r>
      <w:r w:rsidRPr="00E10A5E">
        <w:rPr>
          <w:rFonts w:asciiTheme="minorHAnsi" w:hAnsiTheme="minorHAnsi"/>
          <w:sz w:val="22"/>
          <w:szCs w:val="22"/>
        </w:rPr>
        <w:t xml:space="preserve"> </w:t>
      </w:r>
      <w:r w:rsidR="00C742C9">
        <w:rPr>
          <w:rFonts w:asciiTheme="minorHAnsi" w:hAnsiTheme="minorHAnsi"/>
          <w:sz w:val="22"/>
          <w:szCs w:val="22"/>
        </w:rPr>
        <w:t xml:space="preserve">en el </w:t>
      </w:r>
      <w:r w:rsidRPr="00E10A5E">
        <w:rPr>
          <w:rFonts w:asciiTheme="minorHAnsi" w:hAnsiTheme="minorHAnsi"/>
          <w:sz w:val="22"/>
          <w:szCs w:val="22"/>
        </w:rPr>
        <w:t>régimen de uso</w:t>
      </w:r>
      <w:r w:rsidR="00C742C9">
        <w:rPr>
          <w:rFonts w:asciiTheme="minorHAnsi" w:hAnsiTheme="minorHAnsi"/>
          <w:sz w:val="22"/>
          <w:szCs w:val="22"/>
        </w:rPr>
        <w:t xml:space="preserve">. </w:t>
      </w:r>
      <w:r w:rsidRPr="00E10A5E">
        <w:rPr>
          <w:rFonts w:asciiTheme="minorHAnsi" w:hAnsiTheme="minorHAnsi"/>
          <w:sz w:val="22"/>
          <w:szCs w:val="22"/>
        </w:rPr>
        <w:t xml:space="preserve"> </w:t>
      </w:r>
      <w:r w:rsidR="00C742C9">
        <w:rPr>
          <w:rFonts w:asciiTheme="minorHAnsi" w:hAnsiTheme="minorHAnsi"/>
          <w:sz w:val="22"/>
          <w:szCs w:val="22"/>
        </w:rPr>
        <w:t xml:space="preserve">Por </w:t>
      </w:r>
      <w:r w:rsidRPr="00E10A5E">
        <w:rPr>
          <w:rFonts w:asciiTheme="minorHAnsi" w:hAnsiTheme="minorHAnsi"/>
          <w:sz w:val="22"/>
          <w:szCs w:val="22"/>
        </w:rPr>
        <w:t>tanto, la Institución no pude adquirir</w:t>
      </w:r>
      <w:r w:rsidR="00C742C9">
        <w:rPr>
          <w:rFonts w:asciiTheme="minorHAnsi" w:hAnsiTheme="minorHAnsi"/>
          <w:sz w:val="22"/>
          <w:szCs w:val="22"/>
        </w:rPr>
        <w:t>, sin excepciones,</w:t>
      </w:r>
      <w:r w:rsidRPr="00E10A5E">
        <w:rPr>
          <w:rFonts w:asciiTheme="minorHAnsi" w:hAnsiTheme="minorHAnsi"/>
          <w:sz w:val="22"/>
          <w:szCs w:val="22"/>
        </w:rPr>
        <w:t xml:space="preserve"> </w:t>
      </w:r>
      <w:r w:rsidR="00C742C9">
        <w:rPr>
          <w:rFonts w:asciiTheme="minorHAnsi" w:hAnsiTheme="minorHAnsi"/>
          <w:sz w:val="22"/>
          <w:szCs w:val="22"/>
        </w:rPr>
        <w:t xml:space="preserve">ninguna </w:t>
      </w:r>
      <w:r w:rsidRPr="00E10A5E">
        <w:rPr>
          <w:rFonts w:asciiTheme="minorHAnsi" w:hAnsiTheme="minorHAnsi"/>
          <w:sz w:val="22"/>
          <w:szCs w:val="22"/>
        </w:rPr>
        <w:t>suscripci</w:t>
      </w:r>
      <w:r w:rsidR="00C742C9">
        <w:rPr>
          <w:rFonts w:asciiTheme="minorHAnsi" w:hAnsiTheme="minorHAnsi"/>
          <w:sz w:val="22"/>
          <w:szCs w:val="22"/>
        </w:rPr>
        <w:t xml:space="preserve">ón </w:t>
      </w:r>
      <w:r w:rsidRPr="00E10A5E">
        <w:rPr>
          <w:rFonts w:asciiTheme="minorHAnsi" w:hAnsiTheme="minorHAnsi"/>
          <w:sz w:val="22"/>
          <w:szCs w:val="22"/>
        </w:rPr>
        <w:t xml:space="preserve">personal. </w:t>
      </w:r>
    </w:p>
    <w:p w14:paraId="2396C9A3" w14:textId="47F49850" w:rsidR="009F4F52" w:rsidRPr="00024EDB" w:rsidRDefault="009F4F52" w:rsidP="00A02E82">
      <w:pPr>
        <w:ind w:firstLine="708"/>
        <w:jc w:val="both"/>
        <w:rPr>
          <w:rFonts w:asciiTheme="minorHAnsi" w:hAnsiTheme="minorHAnsi"/>
          <w:sz w:val="22"/>
          <w:szCs w:val="22"/>
        </w:rPr>
      </w:pPr>
    </w:p>
    <w:p w14:paraId="6AC23247" w14:textId="7CC92918" w:rsidR="009F4F52" w:rsidRDefault="00024EDB" w:rsidP="00D7143F">
      <w:pPr>
        <w:ind w:firstLine="708"/>
        <w:jc w:val="both"/>
        <w:rPr>
          <w:rFonts w:asciiTheme="minorHAnsi" w:hAnsiTheme="minorHAnsi"/>
          <w:sz w:val="22"/>
          <w:szCs w:val="22"/>
        </w:rPr>
      </w:pPr>
      <w:r w:rsidRPr="00024EDB">
        <w:rPr>
          <w:rFonts w:asciiTheme="minorHAnsi" w:hAnsiTheme="minorHAnsi"/>
          <w:sz w:val="22"/>
          <w:szCs w:val="22"/>
        </w:rPr>
        <w:t>Los remanentes de crédito</w:t>
      </w:r>
      <w:r w:rsidR="00D7143F">
        <w:rPr>
          <w:rFonts w:asciiTheme="minorHAnsi" w:hAnsiTheme="minorHAnsi"/>
          <w:sz w:val="22"/>
          <w:szCs w:val="22"/>
        </w:rPr>
        <w:t xml:space="preserve"> de bibliografía, comprometidos o no comprometidos,</w:t>
      </w:r>
      <w:r w:rsidRPr="00024EDB">
        <w:rPr>
          <w:rFonts w:asciiTheme="minorHAnsi" w:hAnsiTheme="minorHAnsi"/>
          <w:sz w:val="22"/>
          <w:szCs w:val="22"/>
        </w:rPr>
        <w:t xml:space="preserve"> </w:t>
      </w:r>
      <w:r w:rsidR="00C742C9">
        <w:rPr>
          <w:rFonts w:asciiTheme="minorHAnsi" w:hAnsiTheme="minorHAnsi"/>
          <w:sz w:val="22"/>
          <w:szCs w:val="22"/>
        </w:rPr>
        <w:t xml:space="preserve">no </w:t>
      </w:r>
      <w:r w:rsidRPr="00024EDB">
        <w:rPr>
          <w:rFonts w:asciiTheme="minorHAnsi" w:hAnsiTheme="minorHAnsi"/>
          <w:sz w:val="22"/>
          <w:szCs w:val="22"/>
        </w:rPr>
        <w:t xml:space="preserve">se mantienen en la Biblioteca de un año para otro. </w:t>
      </w:r>
    </w:p>
    <w:p w14:paraId="4C3A88B6" w14:textId="77777777" w:rsidR="00D7143F" w:rsidRPr="00024EDB" w:rsidRDefault="00D7143F" w:rsidP="00D7143F">
      <w:pPr>
        <w:ind w:firstLine="708"/>
        <w:jc w:val="both"/>
        <w:rPr>
          <w:rFonts w:asciiTheme="minorHAnsi" w:hAnsiTheme="minorHAnsi"/>
          <w:sz w:val="22"/>
          <w:szCs w:val="22"/>
        </w:rPr>
      </w:pPr>
    </w:p>
    <w:p w14:paraId="3F583D8E" w14:textId="77777777" w:rsidR="00024EDB" w:rsidRDefault="00024EDB" w:rsidP="15A87C10">
      <w:pPr>
        <w:ind w:firstLine="708"/>
        <w:jc w:val="both"/>
        <w:rPr>
          <w:rFonts w:asciiTheme="minorHAnsi" w:hAnsiTheme="minorHAnsi"/>
          <w:sz w:val="22"/>
          <w:szCs w:val="22"/>
        </w:rPr>
      </w:pPr>
      <w:r w:rsidRPr="00024EDB">
        <w:rPr>
          <w:rFonts w:asciiTheme="minorHAnsi" w:hAnsiTheme="minorHAnsi"/>
          <w:sz w:val="22"/>
          <w:szCs w:val="22"/>
        </w:rPr>
        <w:t xml:space="preserve">La Biblioteca también incorpora a su colección bibliográfica material recibido por donación, canje o intercambio. Este tipo de adquisición y su normativa aparecen detallados en el documento de </w:t>
      </w:r>
      <w:r w:rsidRPr="00024EDB">
        <w:rPr>
          <w:rFonts w:asciiTheme="minorHAnsi" w:hAnsiTheme="minorHAnsi"/>
          <w:b/>
          <w:i/>
          <w:sz w:val="22"/>
          <w:szCs w:val="22"/>
        </w:rPr>
        <w:t>Gestión de Donaciones</w:t>
      </w:r>
      <w:r w:rsidRPr="00024EDB">
        <w:rPr>
          <w:rFonts w:asciiTheme="minorHAnsi" w:hAnsiTheme="minorHAnsi"/>
          <w:sz w:val="22"/>
          <w:szCs w:val="22"/>
        </w:rPr>
        <w:t>.</w:t>
      </w:r>
    </w:p>
    <w:p w14:paraId="370FB33F" w14:textId="77777777" w:rsidR="009F4F52" w:rsidRPr="00024EDB" w:rsidRDefault="009F4F52" w:rsidP="15A87C10">
      <w:pPr>
        <w:jc w:val="both"/>
        <w:rPr>
          <w:rFonts w:asciiTheme="minorHAnsi" w:hAnsiTheme="minorHAnsi"/>
          <w:sz w:val="22"/>
          <w:szCs w:val="22"/>
        </w:rPr>
      </w:pPr>
    </w:p>
    <w:p w14:paraId="373E5644" w14:textId="33BFB955" w:rsidR="00024EDB" w:rsidRDefault="00024EDB" w:rsidP="15A87C10">
      <w:pPr>
        <w:ind w:firstLine="708"/>
        <w:jc w:val="both"/>
        <w:rPr>
          <w:rFonts w:asciiTheme="minorHAnsi" w:hAnsiTheme="minorHAnsi"/>
          <w:sz w:val="22"/>
          <w:szCs w:val="22"/>
        </w:rPr>
      </w:pPr>
      <w:r w:rsidRPr="00024EDB">
        <w:rPr>
          <w:rFonts w:asciiTheme="minorHAnsi" w:hAnsiTheme="minorHAnsi"/>
          <w:sz w:val="22"/>
          <w:szCs w:val="22"/>
        </w:rPr>
        <w:t xml:space="preserve">La Biblioteca informará a los </w:t>
      </w:r>
      <w:r w:rsidRPr="00024EDB">
        <w:rPr>
          <w:rFonts w:asciiTheme="minorHAnsi" w:hAnsiTheme="minorHAnsi"/>
          <w:b/>
          <w:sz w:val="22"/>
          <w:szCs w:val="22"/>
        </w:rPr>
        <w:t>Servicios de Gerencia</w:t>
      </w:r>
      <w:r w:rsidRPr="00024EDB">
        <w:rPr>
          <w:rFonts w:asciiTheme="minorHAnsi" w:hAnsiTheme="minorHAnsi"/>
          <w:sz w:val="22"/>
          <w:szCs w:val="22"/>
        </w:rPr>
        <w:t xml:space="preserve"> sobre cualquier aspecto relacionado con la ejecución del gasto en la aplicación </w:t>
      </w:r>
      <w:r w:rsidRPr="00024EDB">
        <w:rPr>
          <w:rFonts w:asciiTheme="minorHAnsi" w:hAnsiTheme="minorHAnsi"/>
          <w:b/>
          <w:sz w:val="22"/>
          <w:szCs w:val="22"/>
        </w:rPr>
        <w:t>67-628</w:t>
      </w:r>
      <w:r w:rsidRPr="00024EDB">
        <w:rPr>
          <w:rFonts w:asciiTheme="minorHAnsi" w:hAnsiTheme="minorHAnsi"/>
          <w:sz w:val="22"/>
          <w:szCs w:val="22"/>
        </w:rPr>
        <w:t>, en cualquier momento que sea preciso.</w:t>
      </w:r>
    </w:p>
    <w:p w14:paraId="5D35CD5D" w14:textId="77777777" w:rsidR="00C742C9" w:rsidRPr="00024EDB" w:rsidRDefault="00C742C9" w:rsidP="15A87C10">
      <w:pPr>
        <w:ind w:firstLine="708"/>
        <w:jc w:val="both"/>
        <w:rPr>
          <w:rFonts w:asciiTheme="minorHAnsi" w:hAnsiTheme="minorHAnsi"/>
          <w:sz w:val="22"/>
          <w:szCs w:val="22"/>
        </w:rPr>
      </w:pPr>
    </w:p>
    <w:p w14:paraId="6D8034D5" w14:textId="77777777" w:rsidR="00024EDB" w:rsidRDefault="00024EDB" w:rsidP="00C742C9">
      <w:pPr>
        <w:ind w:firstLine="708"/>
        <w:jc w:val="both"/>
        <w:rPr>
          <w:rFonts w:asciiTheme="minorHAnsi" w:hAnsiTheme="minorHAnsi"/>
          <w:sz w:val="22"/>
          <w:szCs w:val="22"/>
        </w:rPr>
      </w:pPr>
      <w:r w:rsidRPr="00024EDB">
        <w:rPr>
          <w:rFonts w:asciiTheme="minorHAnsi" w:hAnsiTheme="minorHAnsi"/>
          <w:sz w:val="22"/>
          <w:szCs w:val="22"/>
        </w:rPr>
        <w:t xml:space="preserve">La Biblioteca certifica en cada factura de fondos bibliográficos que las publicaciones adquiridas han sido debidamente registradas en sus bases de datos, a efectos del </w:t>
      </w:r>
      <w:r w:rsidRPr="00024EDB">
        <w:rPr>
          <w:rFonts w:asciiTheme="minorHAnsi" w:hAnsiTheme="minorHAnsi"/>
          <w:b/>
          <w:sz w:val="22"/>
          <w:szCs w:val="22"/>
        </w:rPr>
        <w:t>inventario del Patrimonio bibliográfico de la Universidad</w:t>
      </w:r>
      <w:r w:rsidRPr="00024EDB">
        <w:rPr>
          <w:rFonts w:asciiTheme="minorHAnsi" w:hAnsiTheme="minorHAnsi"/>
          <w:sz w:val="22"/>
          <w:szCs w:val="22"/>
        </w:rPr>
        <w:t>.</w:t>
      </w:r>
    </w:p>
    <w:p w14:paraId="705C4F7A" w14:textId="77777777" w:rsidR="009F4F52" w:rsidRDefault="009F4F52" w:rsidP="15A87C10">
      <w:pPr>
        <w:jc w:val="both"/>
        <w:rPr>
          <w:rFonts w:asciiTheme="minorHAnsi" w:hAnsiTheme="minorHAnsi"/>
          <w:sz w:val="22"/>
          <w:szCs w:val="22"/>
        </w:rPr>
      </w:pPr>
    </w:p>
    <w:p w14:paraId="6A77D02E" w14:textId="77777777" w:rsidR="00024EDB" w:rsidRPr="00024EDB" w:rsidRDefault="00024EDB" w:rsidP="15A87C10">
      <w:pPr>
        <w:jc w:val="both"/>
        <w:rPr>
          <w:rFonts w:asciiTheme="minorHAnsi" w:hAnsiTheme="minorHAnsi"/>
          <w:b/>
          <w:sz w:val="22"/>
          <w:szCs w:val="22"/>
        </w:rPr>
      </w:pPr>
    </w:p>
    <w:p w14:paraId="117A57D8" w14:textId="23446EDB" w:rsidR="00024EDB" w:rsidRPr="009F4F52" w:rsidRDefault="00024EDB" w:rsidP="15A87C10">
      <w:pPr>
        <w:pStyle w:val="Ttulo3"/>
        <w:jc w:val="left"/>
        <w:rPr>
          <w:rFonts w:asciiTheme="minorHAnsi" w:hAnsiTheme="minorHAnsi"/>
        </w:rPr>
      </w:pPr>
      <w:bookmarkStart w:id="10" w:name="_Toc157674127"/>
      <w:r w:rsidRPr="009F4F52">
        <w:rPr>
          <w:rFonts w:asciiTheme="minorHAnsi" w:hAnsiTheme="minorHAnsi"/>
        </w:rPr>
        <w:t>2.2. TIPOLOGÍA BIBLIOGRÁFICA</w:t>
      </w:r>
      <w:bookmarkEnd w:id="10"/>
    </w:p>
    <w:p w14:paraId="4B3F1348" w14:textId="77777777" w:rsidR="00D54122" w:rsidRPr="00D54122" w:rsidRDefault="00D54122" w:rsidP="15A87C10">
      <w:pPr>
        <w:rPr>
          <w:lang w:eastAsia="es-ES"/>
        </w:rPr>
      </w:pPr>
    </w:p>
    <w:p w14:paraId="1D88B8DC" w14:textId="77777777" w:rsidR="00024EDB" w:rsidRDefault="00024EDB" w:rsidP="15A87C10">
      <w:pPr>
        <w:ind w:firstLine="708"/>
        <w:jc w:val="both"/>
        <w:rPr>
          <w:rFonts w:asciiTheme="minorHAnsi" w:hAnsiTheme="minorHAnsi"/>
          <w:sz w:val="22"/>
          <w:szCs w:val="22"/>
        </w:rPr>
      </w:pPr>
      <w:r w:rsidRPr="00024EDB">
        <w:rPr>
          <w:rFonts w:asciiTheme="minorHAnsi" w:hAnsiTheme="minorHAnsi"/>
          <w:sz w:val="22"/>
          <w:szCs w:val="22"/>
        </w:rPr>
        <w:t>Se selecciona la bibliografía, con independencia de la forma y del soporte, con la finalidad de cubrir las necesidades de investigación y docencia que requiere y demanda la Universidad de Cantabria.</w:t>
      </w:r>
    </w:p>
    <w:p w14:paraId="2061E220" w14:textId="77777777" w:rsidR="009F4F52" w:rsidRPr="00024EDB" w:rsidRDefault="009F4F52" w:rsidP="15A87C10">
      <w:pPr>
        <w:jc w:val="both"/>
        <w:rPr>
          <w:rFonts w:asciiTheme="minorHAnsi" w:hAnsiTheme="minorHAnsi"/>
          <w:sz w:val="22"/>
          <w:szCs w:val="22"/>
        </w:rPr>
      </w:pPr>
    </w:p>
    <w:p w14:paraId="21289D06" w14:textId="70E0AD33" w:rsidR="00024EDB" w:rsidRDefault="00024EDB" w:rsidP="15A87C10">
      <w:pPr>
        <w:ind w:firstLine="708"/>
        <w:jc w:val="both"/>
        <w:rPr>
          <w:rFonts w:asciiTheme="minorHAnsi" w:hAnsiTheme="minorHAnsi"/>
          <w:sz w:val="22"/>
          <w:szCs w:val="22"/>
        </w:rPr>
      </w:pPr>
      <w:r w:rsidRPr="00024EDB">
        <w:rPr>
          <w:rFonts w:asciiTheme="minorHAnsi" w:hAnsiTheme="minorHAnsi"/>
          <w:sz w:val="22"/>
          <w:szCs w:val="22"/>
        </w:rPr>
        <w:t xml:space="preserve">Esta bibliografía se divide en cuatro grandes grupos: </w:t>
      </w:r>
      <w:r w:rsidRPr="00024EDB">
        <w:rPr>
          <w:rFonts w:asciiTheme="minorHAnsi" w:hAnsiTheme="minorHAnsi"/>
          <w:b/>
          <w:sz w:val="22"/>
          <w:szCs w:val="22"/>
        </w:rPr>
        <w:t>Bibliografía de Referencia</w:t>
      </w:r>
      <w:r w:rsidRPr="00024EDB">
        <w:rPr>
          <w:rFonts w:asciiTheme="minorHAnsi" w:hAnsiTheme="minorHAnsi"/>
          <w:sz w:val="22"/>
          <w:szCs w:val="22"/>
        </w:rPr>
        <w:t xml:space="preserve">, que agrupa las bases de datos y las fuentes de información; </w:t>
      </w:r>
      <w:r w:rsidRPr="00024EDB">
        <w:rPr>
          <w:rFonts w:asciiTheme="minorHAnsi" w:hAnsiTheme="minorHAnsi"/>
          <w:b/>
          <w:sz w:val="22"/>
          <w:szCs w:val="22"/>
        </w:rPr>
        <w:t>Bibliografía Básica</w:t>
      </w:r>
      <w:r w:rsidRPr="00024EDB">
        <w:rPr>
          <w:rFonts w:asciiTheme="minorHAnsi" w:hAnsiTheme="minorHAnsi"/>
          <w:sz w:val="22"/>
          <w:szCs w:val="22"/>
        </w:rPr>
        <w:t xml:space="preserve">, orientada a los estudiantes de </w:t>
      </w:r>
      <w:r w:rsidRPr="00024EDB">
        <w:rPr>
          <w:rFonts w:asciiTheme="minorHAnsi" w:hAnsiTheme="minorHAnsi"/>
          <w:sz w:val="22"/>
          <w:szCs w:val="22"/>
        </w:rPr>
        <w:lastRenderedPageBreak/>
        <w:t xml:space="preserve">primer y segundo ciclo; </w:t>
      </w:r>
      <w:r w:rsidRPr="00024EDB">
        <w:rPr>
          <w:rFonts w:asciiTheme="minorHAnsi" w:hAnsiTheme="minorHAnsi"/>
          <w:b/>
          <w:sz w:val="22"/>
          <w:szCs w:val="22"/>
        </w:rPr>
        <w:t>Bibliografía especializada</w:t>
      </w:r>
      <w:r w:rsidRPr="00024EDB">
        <w:rPr>
          <w:rFonts w:asciiTheme="minorHAnsi" w:hAnsiTheme="minorHAnsi"/>
          <w:sz w:val="22"/>
          <w:szCs w:val="22"/>
        </w:rPr>
        <w:t>, destinada a la investigación o la docencia;</w:t>
      </w:r>
      <w:r w:rsidR="00853D82">
        <w:rPr>
          <w:rFonts w:asciiTheme="minorHAnsi" w:hAnsiTheme="minorHAnsi"/>
          <w:sz w:val="22"/>
          <w:szCs w:val="22"/>
        </w:rPr>
        <w:t xml:space="preserve"> y</w:t>
      </w:r>
      <w:r w:rsidRPr="00024EDB">
        <w:rPr>
          <w:rFonts w:asciiTheme="minorHAnsi" w:hAnsiTheme="minorHAnsi"/>
          <w:sz w:val="22"/>
          <w:szCs w:val="22"/>
        </w:rPr>
        <w:t xml:space="preserve"> Bibliografía </w:t>
      </w:r>
      <w:r w:rsidRPr="00024EDB">
        <w:rPr>
          <w:rFonts w:asciiTheme="minorHAnsi" w:hAnsiTheme="minorHAnsi"/>
          <w:b/>
          <w:sz w:val="22"/>
          <w:szCs w:val="22"/>
        </w:rPr>
        <w:t>Extrabuc</w:t>
      </w:r>
      <w:r w:rsidRPr="00024EDB">
        <w:rPr>
          <w:rFonts w:asciiTheme="minorHAnsi" w:hAnsiTheme="minorHAnsi"/>
          <w:sz w:val="22"/>
          <w:szCs w:val="22"/>
        </w:rPr>
        <w:t>, colección suplementaria y no curricular de las disciplinas científicas.</w:t>
      </w:r>
    </w:p>
    <w:p w14:paraId="662CA131" w14:textId="77777777" w:rsidR="009F4F52" w:rsidRPr="00024EDB" w:rsidRDefault="009F4F52" w:rsidP="15A87C10">
      <w:pPr>
        <w:jc w:val="both"/>
        <w:rPr>
          <w:rFonts w:asciiTheme="minorHAnsi" w:hAnsiTheme="minorHAnsi"/>
          <w:sz w:val="22"/>
          <w:szCs w:val="22"/>
        </w:rPr>
      </w:pPr>
    </w:p>
    <w:p w14:paraId="2E1CC580" w14:textId="77777777" w:rsidR="00024EDB" w:rsidRPr="00024EDB" w:rsidRDefault="00024EDB" w:rsidP="15A87C10">
      <w:pPr>
        <w:ind w:firstLine="708"/>
        <w:jc w:val="both"/>
        <w:rPr>
          <w:rFonts w:asciiTheme="minorHAnsi" w:hAnsiTheme="minorHAnsi"/>
          <w:sz w:val="22"/>
          <w:szCs w:val="22"/>
        </w:rPr>
      </w:pPr>
      <w:r w:rsidRPr="00024EDB">
        <w:rPr>
          <w:rFonts w:asciiTheme="minorHAnsi" w:hAnsiTheme="minorHAnsi"/>
          <w:sz w:val="22"/>
          <w:szCs w:val="22"/>
        </w:rPr>
        <w:t>No se pueden adquirir licencias de software con cargo a cuentas de bibliografía.</w:t>
      </w:r>
    </w:p>
    <w:p w14:paraId="20D17C92" w14:textId="77777777" w:rsidR="00024EDB" w:rsidRDefault="00024EDB" w:rsidP="15A87C10">
      <w:pPr>
        <w:jc w:val="both"/>
        <w:rPr>
          <w:rFonts w:asciiTheme="minorHAnsi" w:hAnsiTheme="minorHAnsi"/>
          <w:sz w:val="22"/>
          <w:szCs w:val="22"/>
        </w:rPr>
      </w:pPr>
    </w:p>
    <w:p w14:paraId="6B16C278" w14:textId="77777777" w:rsidR="00E53583" w:rsidRPr="00024EDB" w:rsidRDefault="00E53583" w:rsidP="15A87C10">
      <w:pPr>
        <w:jc w:val="both"/>
        <w:rPr>
          <w:rFonts w:asciiTheme="minorHAnsi" w:hAnsiTheme="minorHAnsi"/>
          <w:sz w:val="22"/>
          <w:szCs w:val="22"/>
        </w:rPr>
      </w:pPr>
    </w:p>
    <w:p w14:paraId="1FA4A1F1" w14:textId="135D956A" w:rsidR="00024EDB" w:rsidRPr="009F4F52" w:rsidRDefault="00024EDB" w:rsidP="15A87C10">
      <w:pPr>
        <w:pStyle w:val="Ttulo3"/>
        <w:jc w:val="left"/>
        <w:rPr>
          <w:rFonts w:asciiTheme="minorHAnsi" w:hAnsiTheme="minorHAnsi"/>
        </w:rPr>
      </w:pPr>
      <w:bookmarkStart w:id="11" w:name="_Toc157674128"/>
      <w:r w:rsidRPr="009F4F52">
        <w:rPr>
          <w:rFonts w:asciiTheme="minorHAnsi" w:hAnsiTheme="minorHAnsi"/>
        </w:rPr>
        <w:t>2.3. SELECCIÓN DE BIBLIOGRAFÍA</w:t>
      </w:r>
      <w:bookmarkEnd w:id="11"/>
    </w:p>
    <w:p w14:paraId="4DD389B9" w14:textId="77777777" w:rsidR="00D54122" w:rsidRPr="00D54122" w:rsidRDefault="00D54122" w:rsidP="15A87C10">
      <w:pPr>
        <w:rPr>
          <w:lang w:eastAsia="es-ES"/>
        </w:rPr>
      </w:pPr>
    </w:p>
    <w:p w14:paraId="5930BE26" w14:textId="2347843A" w:rsidR="009F4F52" w:rsidRDefault="00024EDB" w:rsidP="00452FF2">
      <w:pPr>
        <w:ind w:firstLine="708"/>
        <w:jc w:val="both"/>
        <w:rPr>
          <w:rFonts w:asciiTheme="minorHAnsi" w:hAnsiTheme="minorHAnsi"/>
          <w:sz w:val="22"/>
          <w:szCs w:val="22"/>
        </w:rPr>
      </w:pPr>
      <w:r w:rsidRPr="00024EDB">
        <w:rPr>
          <w:rFonts w:asciiTheme="minorHAnsi" w:hAnsiTheme="minorHAnsi"/>
          <w:sz w:val="22"/>
          <w:szCs w:val="22"/>
        </w:rPr>
        <w:t>La Biblioteca selecciona la bibliografía básica, de referenci</w:t>
      </w:r>
      <w:r w:rsidR="00452FF2">
        <w:rPr>
          <w:rFonts w:asciiTheme="minorHAnsi" w:hAnsiTheme="minorHAnsi"/>
          <w:sz w:val="22"/>
          <w:szCs w:val="22"/>
        </w:rPr>
        <w:t>a,</w:t>
      </w:r>
      <w:r w:rsidRPr="00024EDB">
        <w:rPr>
          <w:rFonts w:asciiTheme="minorHAnsi" w:hAnsiTheme="minorHAnsi"/>
          <w:sz w:val="22"/>
          <w:szCs w:val="22"/>
        </w:rPr>
        <w:t xml:space="preserve"> profesional </w:t>
      </w:r>
      <w:r w:rsidR="00452FF2">
        <w:rPr>
          <w:rFonts w:asciiTheme="minorHAnsi" w:hAnsiTheme="minorHAnsi"/>
          <w:sz w:val="22"/>
          <w:szCs w:val="22"/>
        </w:rPr>
        <w:t xml:space="preserve">y extrabuc, </w:t>
      </w:r>
      <w:r w:rsidRPr="00024EDB">
        <w:rPr>
          <w:rFonts w:asciiTheme="minorHAnsi" w:hAnsiTheme="minorHAnsi"/>
          <w:sz w:val="22"/>
          <w:szCs w:val="22"/>
        </w:rPr>
        <w:t xml:space="preserve">teniendo en cuenta las recomendaciones y orientaciones del profesorado y del personal investigador, las propuestas de los estudiantes, las indicaciones del personal de la Biblioteca, las demandas del personal de administración y servicios de la Universidad de Cantabria y las sugerencias de los usuarios externos. Asimismo, siguiendo las recomendaciones de los Departamentos, la Biblioteca selecciona </w:t>
      </w:r>
      <w:r w:rsidR="00DA4688">
        <w:rPr>
          <w:rFonts w:asciiTheme="minorHAnsi" w:hAnsiTheme="minorHAnsi"/>
          <w:sz w:val="22"/>
          <w:szCs w:val="22"/>
        </w:rPr>
        <w:t>las suscripciones, tanto las individuales como los grandes paquetes, las bases de datos y los libros electrónicos sujetos a suscripción.</w:t>
      </w:r>
      <w:r w:rsidRPr="00024EDB">
        <w:rPr>
          <w:rFonts w:asciiTheme="minorHAnsi" w:hAnsiTheme="minorHAnsi"/>
          <w:sz w:val="22"/>
          <w:szCs w:val="22"/>
        </w:rPr>
        <w:t xml:space="preserve"> </w:t>
      </w:r>
    </w:p>
    <w:p w14:paraId="09A87147" w14:textId="77777777" w:rsidR="00452FF2" w:rsidRPr="00024EDB" w:rsidRDefault="00452FF2" w:rsidP="00452FF2">
      <w:pPr>
        <w:ind w:firstLine="708"/>
        <w:jc w:val="both"/>
        <w:rPr>
          <w:rFonts w:asciiTheme="minorHAnsi" w:hAnsiTheme="minorHAnsi"/>
          <w:sz w:val="22"/>
          <w:szCs w:val="22"/>
        </w:rPr>
      </w:pPr>
    </w:p>
    <w:p w14:paraId="3E4DE470" w14:textId="1286A3FA" w:rsidR="00024EDB" w:rsidRDefault="00024EDB" w:rsidP="15A87C10">
      <w:pPr>
        <w:ind w:firstLine="708"/>
        <w:jc w:val="both"/>
        <w:rPr>
          <w:rFonts w:asciiTheme="minorHAnsi" w:hAnsiTheme="minorHAnsi"/>
          <w:sz w:val="22"/>
          <w:szCs w:val="22"/>
        </w:rPr>
      </w:pPr>
      <w:r w:rsidRPr="00024EDB">
        <w:rPr>
          <w:rFonts w:asciiTheme="minorHAnsi" w:hAnsiTheme="minorHAnsi"/>
          <w:sz w:val="22"/>
          <w:szCs w:val="22"/>
        </w:rPr>
        <w:t>La bibliografía especializada</w:t>
      </w:r>
      <w:r w:rsidR="0053327C">
        <w:rPr>
          <w:rFonts w:asciiTheme="minorHAnsi" w:hAnsiTheme="minorHAnsi"/>
          <w:sz w:val="22"/>
          <w:szCs w:val="22"/>
        </w:rPr>
        <w:t xml:space="preserve"> unitaria</w:t>
      </w:r>
      <w:r w:rsidRPr="00024EDB">
        <w:rPr>
          <w:rFonts w:asciiTheme="minorHAnsi" w:hAnsiTheme="minorHAnsi"/>
          <w:sz w:val="22"/>
          <w:szCs w:val="22"/>
        </w:rPr>
        <w:t xml:space="preserve"> es seleccionada directamente por los Departamentos, con los recursos económicos que la Biblioteca destina anualmente a esta finalidad, con el fin de que el personal docente e investigador pueda formular sus peticiones.</w:t>
      </w:r>
    </w:p>
    <w:p w14:paraId="3DFBA07B" w14:textId="77777777" w:rsidR="009F4F52" w:rsidRPr="00024EDB" w:rsidRDefault="009F4F52" w:rsidP="15A87C10">
      <w:pPr>
        <w:jc w:val="both"/>
        <w:rPr>
          <w:rFonts w:asciiTheme="minorHAnsi" w:hAnsiTheme="minorHAnsi"/>
          <w:sz w:val="22"/>
          <w:szCs w:val="22"/>
        </w:rPr>
      </w:pPr>
    </w:p>
    <w:p w14:paraId="4D417208" w14:textId="77777777" w:rsidR="00024EDB" w:rsidRPr="00024EDB" w:rsidRDefault="00024EDB" w:rsidP="15A87C10">
      <w:pPr>
        <w:ind w:firstLine="708"/>
        <w:jc w:val="both"/>
        <w:rPr>
          <w:rFonts w:asciiTheme="minorHAnsi" w:hAnsiTheme="minorHAnsi"/>
          <w:sz w:val="22"/>
          <w:szCs w:val="22"/>
        </w:rPr>
      </w:pPr>
      <w:r w:rsidRPr="00024EDB">
        <w:rPr>
          <w:rFonts w:asciiTheme="minorHAnsi" w:hAnsiTheme="minorHAnsi"/>
          <w:sz w:val="22"/>
          <w:szCs w:val="22"/>
        </w:rPr>
        <w:t xml:space="preserve">Si algún miembro de un Departamento es responsable de algún préstamo bibliográfico que no ha devuelto por pérdida, deterior, o la razón que sea, y no corre con la financiación de dicha pérdida, la Biblioteca adquirirá el título no devuelto con cargo al presupuesto del Departamento al que pertenece. </w:t>
      </w:r>
    </w:p>
    <w:p w14:paraId="62C07279" w14:textId="77777777" w:rsidR="00024EDB" w:rsidRPr="00024EDB" w:rsidRDefault="00024EDB" w:rsidP="15A87C10">
      <w:pPr>
        <w:jc w:val="both"/>
        <w:rPr>
          <w:rFonts w:asciiTheme="minorHAnsi" w:hAnsiTheme="minorHAnsi"/>
          <w:sz w:val="22"/>
          <w:szCs w:val="22"/>
        </w:rPr>
      </w:pPr>
    </w:p>
    <w:p w14:paraId="0BF4766F" w14:textId="66FB7767" w:rsidR="00024EDB" w:rsidRPr="009F4F52" w:rsidRDefault="00024EDB" w:rsidP="15A87C10">
      <w:pPr>
        <w:pStyle w:val="Ttulo3"/>
        <w:jc w:val="left"/>
        <w:rPr>
          <w:rFonts w:asciiTheme="minorHAnsi" w:hAnsiTheme="minorHAnsi"/>
        </w:rPr>
      </w:pPr>
      <w:bookmarkStart w:id="12" w:name="_Toc157674129"/>
      <w:r w:rsidRPr="009F4F52">
        <w:rPr>
          <w:rFonts w:asciiTheme="minorHAnsi" w:hAnsiTheme="minorHAnsi"/>
        </w:rPr>
        <w:t>2.4. DISTRIBUCIÓN DEL CRÉDITO ASIGNADO A BIBLIOGRAFÍA</w:t>
      </w:r>
      <w:bookmarkEnd w:id="12"/>
    </w:p>
    <w:p w14:paraId="47574C82" w14:textId="77777777" w:rsidR="00D54122" w:rsidRPr="00D54122" w:rsidRDefault="00D54122" w:rsidP="15A87C10">
      <w:pPr>
        <w:rPr>
          <w:lang w:eastAsia="es-ES"/>
        </w:rPr>
      </w:pPr>
    </w:p>
    <w:p w14:paraId="3C703812" w14:textId="12AD67B1" w:rsidR="00024EDB" w:rsidRDefault="00024EDB" w:rsidP="15A87C10">
      <w:pPr>
        <w:ind w:firstLine="708"/>
        <w:jc w:val="both"/>
        <w:rPr>
          <w:rFonts w:asciiTheme="minorHAnsi" w:hAnsiTheme="minorHAnsi"/>
          <w:sz w:val="22"/>
          <w:szCs w:val="22"/>
        </w:rPr>
      </w:pPr>
      <w:r w:rsidRPr="00024EDB">
        <w:rPr>
          <w:rFonts w:asciiTheme="minorHAnsi" w:hAnsiTheme="minorHAnsi"/>
          <w:sz w:val="22"/>
          <w:szCs w:val="22"/>
        </w:rPr>
        <w:t>Del crédito anual para la selección bibliográfica que se asigna a la Biblioteca, se retiene la cantidad global destinada al pago de las suscripciones, tanto las individuales como los paquetes</w:t>
      </w:r>
      <w:r w:rsidR="004A1B44">
        <w:rPr>
          <w:rFonts w:asciiTheme="minorHAnsi" w:hAnsiTheme="minorHAnsi"/>
          <w:sz w:val="22"/>
          <w:szCs w:val="22"/>
        </w:rPr>
        <w:t xml:space="preserve"> </w:t>
      </w:r>
      <w:r w:rsidRPr="00024EDB">
        <w:rPr>
          <w:rFonts w:asciiTheme="minorHAnsi" w:hAnsiTheme="minorHAnsi"/>
          <w:sz w:val="22"/>
          <w:szCs w:val="22"/>
        </w:rPr>
        <w:t>o las bases de datos. El resto de crédito se destina a la compra de publicaciones unitarias (libros o similares).</w:t>
      </w:r>
    </w:p>
    <w:p w14:paraId="5881B5EB" w14:textId="77777777" w:rsidR="009F4F52" w:rsidRPr="00024EDB" w:rsidRDefault="009F4F52" w:rsidP="15A87C10">
      <w:pPr>
        <w:jc w:val="both"/>
        <w:rPr>
          <w:rFonts w:asciiTheme="minorHAnsi" w:hAnsiTheme="minorHAnsi"/>
          <w:sz w:val="22"/>
          <w:szCs w:val="22"/>
        </w:rPr>
      </w:pPr>
    </w:p>
    <w:p w14:paraId="3823E9C6" w14:textId="596B50CF" w:rsidR="00024EDB" w:rsidRDefault="00024EDB" w:rsidP="15A87C10">
      <w:pPr>
        <w:ind w:firstLine="708"/>
        <w:jc w:val="both"/>
        <w:rPr>
          <w:rFonts w:asciiTheme="minorHAnsi" w:hAnsiTheme="minorHAnsi"/>
          <w:sz w:val="22"/>
          <w:szCs w:val="22"/>
        </w:rPr>
      </w:pPr>
      <w:r w:rsidRPr="00024EDB">
        <w:rPr>
          <w:rFonts w:asciiTheme="minorHAnsi" w:hAnsiTheme="minorHAnsi"/>
          <w:sz w:val="22"/>
          <w:szCs w:val="22"/>
        </w:rPr>
        <w:t xml:space="preserve">El presupuesto destinado a la bibliografía directamente seleccionada por la Biblioteca no debe ser </w:t>
      </w:r>
      <w:r w:rsidRPr="00024EDB">
        <w:rPr>
          <w:rFonts w:asciiTheme="minorHAnsi" w:hAnsiTheme="minorHAnsi"/>
          <w:b/>
          <w:sz w:val="22"/>
          <w:szCs w:val="22"/>
        </w:rPr>
        <w:t xml:space="preserve">inferior al </w:t>
      </w:r>
      <w:r w:rsidR="004A1B44">
        <w:rPr>
          <w:rFonts w:asciiTheme="minorHAnsi" w:hAnsiTheme="minorHAnsi"/>
          <w:b/>
          <w:sz w:val="22"/>
          <w:szCs w:val="22"/>
        </w:rPr>
        <w:t>75%</w:t>
      </w:r>
      <w:r w:rsidRPr="00024EDB">
        <w:rPr>
          <w:rFonts w:asciiTheme="minorHAnsi" w:hAnsiTheme="minorHAnsi"/>
          <w:b/>
          <w:sz w:val="22"/>
          <w:szCs w:val="22"/>
        </w:rPr>
        <w:t xml:space="preserve"> ni superior al </w:t>
      </w:r>
      <w:r w:rsidR="004A1B44">
        <w:rPr>
          <w:rFonts w:asciiTheme="minorHAnsi" w:hAnsiTheme="minorHAnsi"/>
          <w:b/>
          <w:sz w:val="22"/>
          <w:szCs w:val="22"/>
        </w:rPr>
        <w:t>90</w:t>
      </w:r>
      <w:r w:rsidRPr="00024EDB">
        <w:rPr>
          <w:rFonts w:asciiTheme="minorHAnsi" w:hAnsiTheme="minorHAnsi"/>
          <w:b/>
          <w:sz w:val="22"/>
          <w:szCs w:val="22"/>
        </w:rPr>
        <w:t>%</w:t>
      </w:r>
      <w:r w:rsidRPr="00024EDB">
        <w:rPr>
          <w:rFonts w:asciiTheme="minorHAnsi" w:hAnsiTheme="minorHAnsi"/>
          <w:sz w:val="22"/>
          <w:szCs w:val="22"/>
        </w:rPr>
        <w:t xml:space="preserve">. Dicha variable depende del coste final de los grandes paquetes de suscripción. Por lo tanto, el presupuesto destinado a la bibliografía directamente seleccionada por los Departamentos no debe ser </w:t>
      </w:r>
      <w:r w:rsidRPr="00024EDB">
        <w:rPr>
          <w:rFonts w:asciiTheme="minorHAnsi" w:hAnsiTheme="minorHAnsi"/>
          <w:b/>
          <w:sz w:val="22"/>
          <w:szCs w:val="22"/>
        </w:rPr>
        <w:t xml:space="preserve">inferior al </w:t>
      </w:r>
      <w:r w:rsidR="004A1B44">
        <w:rPr>
          <w:rFonts w:asciiTheme="minorHAnsi" w:hAnsiTheme="minorHAnsi"/>
          <w:b/>
          <w:sz w:val="22"/>
          <w:szCs w:val="22"/>
        </w:rPr>
        <w:t>10</w:t>
      </w:r>
      <w:r w:rsidRPr="00024EDB">
        <w:rPr>
          <w:rFonts w:asciiTheme="minorHAnsi" w:hAnsiTheme="minorHAnsi"/>
          <w:b/>
          <w:sz w:val="22"/>
          <w:szCs w:val="22"/>
        </w:rPr>
        <w:t>% ni superior al 25%</w:t>
      </w:r>
      <w:r w:rsidRPr="00024EDB">
        <w:rPr>
          <w:rFonts w:asciiTheme="minorHAnsi" w:hAnsiTheme="minorHAnsi"/>
          <w:sz w:val="22"/>
          <w:szCs w:val="22"/>
        </w:rPr>
        <w:t xml:space="preserve">. Estos porcentajes podrán ser alterados por decisión del </w:t>
      </w:r>
      <w:r w:rsidRPr="00024EDB">
        <w:rPr>
          <w:rFonts w:asciiTheme="minorHAnsi" w:hAnsiTheme="minorHAnsi"/>
          <w:b/>
          <w:sz w:val="22"/>
          <w:szCs w:val="22"/>
        </w:rPr>
        <w:t>Grupo de Dirección</w:t>
      </w:r>
      <w:r w:rsidRPr="00024EDB">
        <w:rPr>
          <w:rFonts w:asciiTheme="minorHAnsi" w:hAnsiTheme="minorHAnsi"/>
          <w:sz w:val="22"/>
          <w:szCs w:val="22"/>
        </w:rPr>
        <w:t xml:space="preserve"> y con la aprobación del </w:t>
      </w:r>
      <w:r w:rsidRPr="00024EDB">
        <w:rPr>
          <w:rFonts w:asciiTheme="minorHAnsi" w:hAnsiTheme="minorHAnsi"/>
          <w:b/>
          <w:sz w:val="22"/>
          <w:szCs w:val="22"/>
        </w:rPr>
        <w:t xml:space="preserve">Vicerrectorado de </w:t>
      </w:r>
      <w:r w:rsidR="004A1B44">
        <w:rPr>
          <w:rFonts w:asciiTheme="minorHAnsi" w:hAnsiTheme="minorHAnsi"/>
          <w:b/>
          <w:sz w:val="22"/>
          <w:szCs w:val="22"/>
        </w:rPr>
        <w:t>Campus</w:t>
      </w:r>
      <w:r w:rsidR="00ED3482">
        <w:rPr>
          <w:rFonts w:asciiTheme="minorHAnsi" w:hAnsiTheme="minorHAnsi"/>
          <w:b/>
          <w:sz w:val="22"/>
          <w:szCs w:val="22"/>
        </w:rPr>
        <w:t>,</w:t>
      </w:r>
      <w:r w:rsidRPr="00024EDB">
        <w:rPr>
          <w:rFonts w:asciiTheme="minorHAnsi" w:hAnsiTheme="minorHAnsi"/>
          <w:b/>
          <w:sz w:val="22"/>
          <w:szCs w:val="22"/>
        </w:rPr>
        <w:t xml:space="preserve"> Servicios y </w:t>
      </w:r>
      <w:r w:rsidR="00751D76" w:rsidRPr="00751D76">
        <w:rPr>
          <w:rFonts w:asciiTheme="minorHAnsi" w:hAnsiTheme="minorHAnsi"/>
          <w:b/>
          <w:sz w:val="22"/>
          <w:szCs w:val="22"/>
        </w:rPr>
        <w:t>Transformación Digital</w:t>
      </w:r>
      <w:r w:rsidR="00751D76">
        <w:rPr>
          <w:rFonts w:asciiTheme="minorHAnsi" w:hAnsiTheme="minorHAnsi"/>
          <w:b/>
          <w:sz w:val="22"/>
          <w:szCs w:val="22"/>
        </w:rPr>
        <w:t>.</w:t>
      </w:r>
    </w:p>
    <w:p w14:paraId="032CE77E" w14:textId="77777777" w:rsidR="009F4F52" w:rsidRPr="00024EDB" w:rsidRDefault="009F4F52" w:rsidP="15A87C10">
      <w:pPr>
        <w:jc w:val="both"/>
        <w:rPr>
          <w:rFonts w:asciiTheme="minorHAnsi" w:hAnsiTheme="minorHAnsi"/>
          <w:sz w:val="22"/>
          <w:szCs w:val="22"/>
        </w:rPr>
      </w:pPr>
    </w:p>
    <w:p w14:paraId="1D369AC7" w14:textId="77777777" w:rsidR="00854173" w:rsidRDefault="00854173" w:rsidP="00854173">
      <w:pPr>
        <w:ind w:firstLine="708"/>
        <w:jc w:val="both"/>
        <w:rPr>
          <w:rFonts w:asciiTheme="minorHAnsi" w:hAnsiTheme="minorHAnsi"/>
          <w:sz w:val="22"/>
          <w:szCs w:val="22"/>
        </w:rPr>
      </w:pPr>
      <w:r w:rsidRPr="00854173">
        <w:rPr>
          <w:rFonts w:asciiTheme="minorHAnsi" w:hAnsiTheme="minorHAnsi"/>
          <w:sz w:val="22"/>
          <w:szCs w:val="22"/>
        </w:rPr>
        <w:t xml:space="preserve">En cuanto a la adquisición de monografías, para una gestión más eficiente y eficaz del presupuesto, se asigna una única cuenta de </w:t>
      </w:r>
      <w:r w:rsidRPr="000A6258">
        <w:rPr>
          <w:rFonts w:asciiTheme="minorHAnsi" w:hAnsiTheme="minorHAnsi"/>
          <w:b/>
          <w:sz w:val="22"/>
          <w:szCs w:val="22"/>
        </w:rPr>
        <w:t>Bibliografía Especializada</w:t>
      </w:r>
      <w:r w:rsidRPr="00854173">
        <w:rPr>
          <w:rFonts w:asciiTheme="minorHAnsi" w:hAnsiTheme="minorHAnsi"/>
          <w:sz w:val="22"/>
          <w:szCs w:val="22"/>
        </w:rPr>
        <w:t xml:space="preserve">. Con esta fórmula </w:t>
      </w:r>
      <w:r>
        <w:rPr>
          <w:rFonts w:asciiTheme="minorHAnsi" w:hAnsiTheme="minorHAnsi"/>
          <w:sz w:val="22"/>
          <w:szCs w:val="22"/>
        </w:rPr>
        <w:t>se hace</w:t>
      </w:r>
      <w:r w:rsidRPr="00854173">
        <w:rPr>
          <w:rFonts w:asciiTheme="minorHAnsi" w:hAnsiTheme="minorHAnsi"/>
          <w:sz w:val="22"/>
          <w:szCs w:val="22"/>
        </w:rPr>
        <w:t xml:space="preserve"> frente a los cambios de la disponibilidad presupuestaria que se ve alterada anualmente por la evolución de los precios de las suscripciones y otras eventualidades. </w:t>
      </w:r>
    </w:p>
    <w:p w14:paraId="6E7B7748" w14:textId="77777777" w:rsidR="00854173" w:rsidRDefault="00854173" w:rsidP="00854173">
      <w:pPr>
        <w:ind w:firstLine="708"/>
        <w:jc w:val="both"/>
        <w:rPr>
          <w:rFonts w:asciiTheme="minorHAnsi" w:hAnsiTheme="minorHAnsi"/>
          <w:sz w:val="22"/>
          <w:szCs w:val="22"/>
        </w:rPr>
      </w:pPr>
    </w:p>
    <w:p w14:paraId="662B7CE8" w14:textId="5B567840" w:rsidR="00854173" w:rsidRPr="00854173" w:rsidRDefault="00854173" w:rsidP="00854173">
      <w:pPr>
        <w:ind w:firstLine="708"/>
        <w:jc w:val="both"/>
        <w:rPr>
          <w:rFonts w:asciiTheme="minorHAnsi" w:hAnsiTheme="minorHAnsi"/>
          <w:sz w:val="22"/>
          <w:szCs w:val="22"/>
        </w:rPr>
      </w:pPr>
      <w:r w:rsidRPr="00854173">
        <w:rPr>
          <w:rFonts w:asciiTheme="minorHAnsi" w:hAnsiTheme="minorHAnsi"/>
          <w:sz w:val="22"/>
          <w:szCs w:val="22"/>
        </w:rPr>
        <w:t xml:space="preserve">La Biblioteca, internamente, controlará las peticiones en base al dinero gastado en los últimos cinco años por los distintos Departamentos. </w:t>
      </w:r>
    </w:p>
    <w:p w14:paraId="111AAC82" w14:textId="77777777" w:rsidR="00751D76" w:rsidRDefault="00854173" w:rsidP="0048626E">
      <w:pPr>
        <w:ind w:firstLine="708"/>
        <w:jc w:val="both"/>
        <w:rPr>
          <w:rFonts w:asciiTheme="minorHAnsi" w:hAnsiTheme="minorHAnsi"/>
          <w:sz w:val="22"/>
          <w:szCs w:val="22"/>
        </w:rPr>
      </w:pPr>
      <w:r w:rsidRPr="00854173">
        <w:rPr>
          <w:rFonts w:asciiTheme="minorHAnsi" w:hAnsiTheme="minorHAnsi"/>
          <w:sz w:val="22"/>
          <w:szCs w:val="22"/>
        </w:rPr>
        <w:lastRenderedPageBreak/>
        <w:t xml:space="preserve">Con el fin de poder dar recepción a todos los pedidos y disponer de crédito para financiarlos, el periodo para solicitar material bibliográfico acabará </w:t>
      </w:r>
      <w:r>
        <w:rPr>
          <w:rFonts w:asciiTheme="minorHAnsi" w:hAnsiTheme="minorHAnsi"/>
          <w:sz w:val="22"/>
          <w:szCs w:val="22"/>
        </w:rPr>
        <w:t>todos los años en una fecha concreta del mes de noviembre, que se notificará con la suficiente anticipación a todos los directores de Departamento</w:t>
      </w:r>
      <w:r w:rsidR="00751D76">
        <w:rPr>
          <w:rFonts w:asciiTheme="minorHAnsi" w:hAnsiTheme="minorHAnsi"/>
          <w:sz w:val="22"/>
          <w:szCs w:val="22"/>
        </w:rPr>
        <w:t xml:space="preserve"> y de Cursos Propios.</w:t>
      </w:r>
      <w:r>
        <w:rPr>
          <w:rFonts w:asciiTheme="minorHAnsi" w:hAnsiTheme="minorHAnsi"/>
          <w:sz w:val="22"/>
          <w:szCs w:val="22"/>
        </w:rPr>
        <w:t xml:space="preserve"> </w:t>
      </w:r>
      <w:r w:rsidRPr="00854173">
        <w:rPr>
          <w:rFonts w:asciiTheme="minorHAnsi" w:hAnsiTheme="minorHAnsi"/>
          <w:sz w:val="22"/>
          <w:szCs w:val="22"/>
        </w:rPr>
        <w:t>Las peticiones de monografías y de básica urgentes o extraordinarias no tienen fecha límite.</w:t>
      </w:r>
    </w:p>
    <w:p w14:paraId="305A2466" w14:textId="77777777" w:rsidR="00751D76" w:rsidRDefault="00751D76" w:rsidP="0048626E">
      <w:pPr>
        <w:ind w:firstLine="708"/>
        <w:jc w:val="both"/>
        <w:rPr>
          <w:rFonts w:asciiTheme="minorHAnsi" w:hAnsiTheme="minorHAnsi"/>
          <w:sz w:val="22"/>
          <w:szCs w:val="22"/>
        </w:rPr>
      </w:pPr>
    </w:p>
    <w:p w14:paraId="265A38F8" w14:textId="4758AFB9" w:rsidR="00024EDB" w:rsidRDefault="00854173" w:rsidP="0048626E">
      <w:pPr>
        <w:ind w:firstLine="708"/>
        <w:jc w:val="both"/>
        <w:rPr>
          <w:rFonts w:asciiTheme="minorHAnsi" w:hAnsiTheme="minorHAnsi"/>
          <w:sz w:val="22"/>
          <w:szCs w:val="22"/>
        </w:rPr>
      </w:pPr>
      <w:r>
        <w:rPr>
          <w:rFonts w:asciiTheme="minorHAnsi" w:hAnsiTheme="minorHAnsi"/>
          <w:sz w:val="22"/>
          <w:szCs w:val="22"/>
        </w:rPr>
        <w:t xml:space="preserve"> </w:t>
      </w:r>
      <w:r w:rsidR="00751D76" w:rsidRPr="00751D76">
        <w:rPr>
          <w:rFonts w:asciiTheme="minorHAnsi" w:hAnsiTheme="minorHAnsi"/>
          <w:sz w:val="22"/>
          <w:szCs w:val="22"/>
        </w:rPr>
        <w:t>Se tramitarán las desideratas, como siempre, por riguroso orden de recepción, evitando, en la medida de los posible, peticiones masivas de un mismo peticionario. Y como norma general, no se tramitarán peticiones en papel que estén en formato electrónico disponibles en nuestro fondo.</w:t>
      </w:r>
    </w:p>
    <w:p w14:paraId="11D90C57" w14:textId="77777777" w:rsidR="009F4F52" w:rsidRPr="00024EDB" w:rsidRDefault="009F4F52" w:rsidP="15A87C10">
      <w:pPr>
        <w:jc w:val="both"/>
        <w:rPr>
          <w:rFonts w:asciiTheme="minorHAnsi" w:hAnsiTheme="minorHAnsi"/>
          <w:sz w:val="22"/>
          <w:szCs w:val="22"/>
        </w:rPr>
      </w:pPr>
    </w:p>
    <w:p w14:paraId="6E483AE3" w14:textId="1F6E5E33" w:rsidR="00024EDB" w:rsidRDefault="00024EDB" w:rsidP="15A87C10">
      <w:pPr>
        <w:ind w:firstLine="708"/>
        <w:jc w:val="both"/>
        <w:rPr>
          <w:rFonts w:asciiTheme="minorHAnsi" w:hAnsiTheme="minorHAnsi"/>
          <w:sz w:val="22"/>
          <w:szCs w:val="22"/>
        </w:rPr>
      </w:pPr>
      <w:r w:rsidRPr="00024EDB">
        <w:rPr>
          <w:rFonts w:asciiTheme="minorHAnsi" w:hAnsiTheme="minorHAnsi"/>
          <w:sz w:val="22"/>
          <w:szCs w:val="22"/>
        </w:rPr>
        <w:t xml:space="preserve">Los datos de los precios medios de publicaciones unitarias y </w:t>
      </w:r>
      <w:r w:rsidR="00A14A4A" w:rsidRPr="00024EDB">
        <w:rPr>
          <w:rFonts w:asciiTheme="minorHAnsi" w:hAnsiTheme="minorHAnsi"/>
          <w:sz w:val="22"/>
          <w:szCs w:val="22"/>
        </w:rPr>
        <w:t>periódicas,</w:t>
      </w:r>
      <w:r w:rsidRPr="00024EDB">
        <w:rPr>
          <w:rFonts w:asciiTheme="minorHAnsi" w:hAnsiTheme="minorHAnsi"/>
          <w:sz w:val="22"/>
          <w:szCs w:val="22"/>
        </w:rPr>
        <w:t xml:space="preserve"> así como el número de monografías y publicaciones seriadas adquiridas se recogen de las estadísticas e informes internos de la Biblioteca.</w:t>
      </w:r>
    </w:p>
    <w:p w14:paraId="7BCC4024" w14:textId="77777777" w:rsidR="009F4F52" w:rsidRPr="00024EDB" w:rsidRDefault="009F4F52" w:rsidP="15A87C10">
      <w:pPr>
        <w:jc w:val="both"/>
        <w:rPr>
          <w:rFonts w:asciiTheme="minorHAnsi" w:hAnsiTheme="minorHAnsi"/>
          <w:sz w:val="22"/>
          <w:szCs w:val="22"/>
        </w:rPr>
      </w:pPr>
    </w:p>
    <w:p w14:paraId="1DC260E7" w14:textId="2320CCA7" w:rsidR="00EF57CE" w:rsidRDefault="00EF57CE" w:rsidP="00EF57CE">
      <w:pPr>
        <w:ind w:firstLine="708"/>
        <w:jc w:val="both"/>
        <w:rPr>
          <w:rFonts w:asciiTheme="minorHAnsi" w:hAnsiTheme="minorHAnsi"/>
          <w:sz w:val="22"/>
          <w:szCs w:val="22"/>
        </w:rPr>
      </w:pPr>
      <w:r w:rsidRPr="00024EDB">
        <w:rPr>
          <w:rFonts w:asciiTheme="minorHAnsi" w:hAnsiTheme="minorHAnsi"/>
          <w:sz w:val="22"/>
          <w:szCs w:val="22"/>
        </w:rPr>
        <w:t xml:space="preserve">Todo personal docente adscrito a un Departamento puede pedir bibliografía a cargo de la cuenta de Monografías de </w:t>
      </w:r>
      <w:r w:rsidR="00E843AB" w:rsidRPr="00E843AB">
        <w:rPr>
          <w:rFonts w:asciiTheme="minorHAnsi" w:hAnsiTheme="minorHAnsi"/>
          <w:b/>
          <w:sz w:val="22"/>
          <w:szCs w:val="22"/>
        </w:rPr>
        <w:t>Bibliografía Especializada</w:t>
      </w:r>
      <w:r w:rsidR="00E843AB">
        <w:rPr>
          <w:rFonts w:asciiTheme="minorHAnsi" w:hAnsiTheme="minorHAnsi"/>
          <w:sz w:val="22"/>
          <w:szCs w:val="22"/>
        </w:rPr>
        <w:t>.</w:t>
      </w:r>
    </w:p>
    <w:p w14:paraId="65C5A115" w14:textId="77777777" w:rsidR="009F4F52" w:rsidRPr="00024EDB" w:rsidRDefault="009F4F52" w:rsidP="15A87C10">
      <w:pPr>
        <w:jc w:val="both"/>
        <w:rPr>
          <w:rFonts w:asciiTheme="minorHAnsi" w:hAnsiTheme="minorHAnsi"/>
          <w:sz w:val="22"/>
          <w:szCs w:val="22"/>
        </w:rPr>
      </w:pPr>
    </w:p>
    <w:p w14:paraId="0C16948C" w14:textId="03AAECC4" w:rsidR="009F4F52" w:rsidRDefault="00024EDB" w:rsidP="15A87C10">
      <w:pPr>
        <w:ind w:firstLine="708"/>
        <w:jc w:val="both"/>
        <w:rPr>
          <w:rFonts w:asciiTheme="minorHAnsi" w:hAnsiTheme="minorHAnsi"/>
          <w:sz w:val="22"/>
          <w:szCs w:val="22"/>
        </w:rPr>
      </w:pPr>
      <w:r w:rsidRPr="00024EDB">
        <w:rPr>
          <w:rFonts w:asciiTheme="minorHAnsi" w:hAnsiTheme="minorHAnsi"/>
          <w:sz w:val="22"/>
          <w:szCs w:val="22"/>
        </w:rPr>
        <w:t xml:space="preserve">La Biblioteca gestiona directamente las cuentas de Básica, </w:t>
      </w:r>
      <w:r w:rsidR="00F46A12" w:rsidRPr="00024EDB">
        <w:rPr>
          <w:rFonts w:asciiTheme="minorHAnsi" w:hAnsiTheme="minorHAnsi"/>
          <w:sz w:val="22"/>
          <w:szCs w:val="22"/>
        </w:rPr>
        <w:t>Referencia, Paquete</w:t>
      </w:r>
      <w:r w:rsidRPr="00024EDB">
        <w:rPr>
          <w:rFonts w:asciiTheme="minorHAnsi" w:hAnsiTheme="minorHAnsi"/>
          <w:sz w:val="22"/>
          <w:szCs w:val="22"/>
        </w:rPr>
        <w:t xml:space="preserve"> Electrónico, Bibliografía profesional y el Fondo de reserva para Monografía</w:t>
      </w:r>
      <w:r w:rsidR="00E843AB">
        <w:rPr>
          <w:rFonts w:asciiTheme="minorHAnsi" w:hAnsiTheme="minorHAnsi"/>
          <w:sz w:val="22"/>
          <w:szCs w:val="22"/>
        </w:rPr>
        <w:t>s, tanto de Básica como de Especializada</w:t>
      </w:r>
      <w:r w:rsidRPr="00024EDB">
        <w:rPr>
          <w:rFonts w:asciiTheme="minorHAnsi" w:hAnsiTheme="minorHAnsi"/>
          <w:sz w:val="22"/>
          <w:szCs w:val="22"/>
        </w:rPr>
        <w:t>. Los porcentajes de distribución varían en función del coste final de los grandes paquetes de suscripción.</w:t>
      </w:r>
    </w:p>
    <w:p w14:paraId="69C19425" w14:textId="594D6A04" w:rsidR="009F4F52" w:rsidRDefault="00024EDB" w:rsidP="15A87C10">
      <w:pPr>
        <w:jc w:val="both"/>
        <w:rPr>
          <w:rFonts w:asciiTheme="minorHAnsi" w:hAnsiTheme="minorHAnsi"/>
          <w:sz w:val="22"/>
          <w:szCs w:val="22"/>
        </w:rPr>
      </w:pPr>
      <w:r w:rsidRPr="00024EDB">
        <w:rPr>
          <w:rFonts w:asciiTheme="minorHAnsi" w:hAnsiTheme="minorHAnsi"/>
          <w:sz w:val="22"/>
          <w:szCs w:val="22"/>
        </w:rPr>
        <w:t xml:space="preserve"> </w:t>
      </w:r>
    </w:p>
    <w:p w14:paraId="09E90D46" w14:textId="4F49D02D" w:rsidR="009F4F52" w:rsidRDefault="00024EDB" w:rsidP="0074676F">
      <w:pPr>
        <w:ind w:firstLine="708"/>
        <w:jc w:val="both"/>
        <w:rPr>
          <w:rFonts w:asciiTheme="minorHAnsi" w:hAnsiTheme="minorHAnsi"/>
          <w:sz w:val="22"/>
          <w:szCs w:val="22"/>
        </w:rPr>
      </w:pPr>
      <w:r w:rsidRPr="00024EDB">
        <w:rPr>
          <w:rFonts w:asciiTheme="minorHAnsi" w:hAnsiTheme="minorHAnsi"/>
          <w:sz w:val="22"/>
          <w:szCs w:val="22"/>
        </w:rPr>
        <w:t xml:space="preserve">El porcentaje destinado a Básica de Monografías no debe ser inferior al </w:t>
      </w:r>
      <w:r w:rsidRPr="00024EDB">
        <w:rPr>
          <w:rFonts w:asciiTheme="minorHAnsi" w:hAnsiTheme="minorHAnsi"/>
          <w:b/>
          <w:sz w:val="22"/>
          <w:szCs w:val="22"/>
        </w:rPr>
        <w:t>4%</w:t>
      </w:r>
      <w:r w:rsidRPr="00024EDB">
        <w:rPr>
          <w:rFonts w:asciiTheme="minorHAnsi" w:hAnsiTheme="minorHAnsi"/>
          <w:sz w:val="22"/>
          <w:szCs w:val="22"/>
        </w:rPr>
        <w:t xml:space="preserve"> del presupuesto total de la Biblioteca</w:t>
      </w:r>
      <w:r w:rsidR="00F46A12">
        <w:rPr>
          <w:rFonts w:asciiTheme="minorHAnsi" w:hAnsiTheme="minorHAnsi"/>
          <w:sz w:val="22"/>
          <w:szCs w:val="22"/>
        </w:rPr>
        <w:t>.</w:t>
      </w:r>
      <w:r w:rsidR="0074676F">
        <w:rPr>
          <w:rFonts w:asciiTheme="minorHAnsi" w:hAnsiTheme="minorHAnsi"/>
          <w:sz w:val="22"/>
          <w:szCs w:val="22"/>
        </w:rPr>
        <w:t xml:space="preserve"> </w:t>
      </w:r>
    </w:p>
    <w:p w14:paraId="5B15510B" w14:textId="77777777" w:rsidR="0074676F" w:rsidRPr="00024EDB" w:rsidRDefault="0074676F" w:rsidP="0074676F">
      <w:pPr>
        <w:ind w:firstLine="708"/>
        <w:jc w:val="both"/>
        <w:rPr>
          <w:rFonts w:asciiTheme="minorHAnsi" w:hAnsiTheme="minorHAnsi"/>
          <w:sz w:val="22"/>
          <w:szCs w:val="22"/>
        </w:rPr>
      </w:pPr>
    </w:p>
    <w:p w14:paraId="26F7EDFC" w14:textId="1D59F935" w:rsidR="00024EDB" w:rsidRDefault="00024EDB" w:rsidP="15A87C10">
      <w:pPr>
        <w:ind w:firstLine="708"/>
        <w:jc w:val="both"/>
        <w:rPr>
          <w:rFonts w:asciiTheme="minorHAnsi" w:hAnsiTheme="minorHAnsi"/>
          <w:sz w:val="22"/>
          <w:szCs w:val="22"/>
        </w:rPr>
      </w:pPr>
      <w:r w:rsidRPr="00024EDB">
        <w:rPr>
          <w:rFonts w:asciiTheme="minorHAnsi" w:hAnsiTheme="minorHAnsi"/>
          <w:sz w:val="22"/>
          <w:szCs w:val="22"/>
        </w:rPr>
        <w:t xml:space="preserve">El presupuesto destinado a la </w:t>
      </w:r>
      <w:r w:rsidRPr="00024EDB">
        <w:rPr>
          <w:rFonts w:asciiTheme="minorHAnsi" w:hAnsiTheme="minorHAnsi"/>
          <w:b/>
          <w:sz w:val="22"/>
          <w:szCs w:val="22"/>
        </w:rPr>
        <w:t>Bibliografía Extrabuc</w:t>
      </w:r>
      <w:r w:rsidRPr="00024EDB">
        <w:rPr>
          <w:rFonts w:asciiTheme="minorHAnsi" w:hAnsiTheme="minorHAnsi"/>
          <w:sz w:val="22"/>
          <w:szCs w:val="22"/>
        </w:rPr>
        <w:t xml:space="preserve"> no podrá</w:t>
      </w:r>
      <w:r w:rsidR="0074676F">
        <w:rPr>
          <w:rFonts w:asciiTheme="minorHAnsi" w:hAnsiTheme="minorHAnsi"/>
          <w:sz w:val="22"/>
          <w:szCs w:val="22"/>
        </w:rPr>
        <w:t xml:space="preserve"> ser </w:t>
      </w:r>
      <w:r w:rsidRPr="00024EDB">
        <w:rPr>
          <w:rFonts w:asciiTheme="minorHAnsi" w:hAnsiTheme="minorHAnsi"/>
          <w:sz w:val="22"/>
          <w:szCs w:val="22"/>
        </w:rPr>
        <w:t xml:space="preserve">superior al </w:t>
      </w:r>
      <w:r w:rsidRPr="00024EDB">
        <w:rPr>
          <w:rFonts w:asciiTheme="minorHAnsi" w:hAnsiTheme="minorHAnsi"/>
          <w:b/>
          <w:sz w:val="22"/>
          <w:szCs w:val="22"/>
        </w:rPr>
        <w:t>5%</w:t>
      </w:r>
      <w:r w:rsidRPr="00024EDB">
        <w:rPr>
          <w:rFonts w:asciiTheme="minorHAnsi" w:hAnsiTheme="minorHAnsi"/>
          <w:sz w:val="22"/>
          <w:szCs w:val="22"/>
        </w:rPr>
        <w:t xml:space="preserve"> del presupuesto de Básica Monografías.  </w:t>
      </w:r>
    </w:p>
    <w:p w14:paraId="4CAEE689" w14:textId="77777777" w:rsidR="009F4F52" w:rsidRPr="00024EDB" w:rsidRDefault="009F4F52" w:rsidP="15A87C10">
      <w:pPr>
        <w:jc w:val="both"/>
        <w:rPr>
          <w:rFonts w:asciiTheme="minorHAnsi" w:hAnsiTheme="minorHAnsi"/>
          <w:b/>
          <w:sz w:val="22"/>
          <w:szCs w:val="22"/>
        </w:rPr>
      </w:pPr>
    </w:p>
    <w:p w14:paraId="1071A3BB" w14:textId="77777777" w:rsidR="00024EDB" w:rsidRPr="00024EDB" w:rsidRDefault="00024EDB" w:rsidP="15A87C10">
      <w:pPr>
        <w:autoSpaceDE w:val="0"/>
        <w:autoSpaceDN w:val="0"/>
        <w:adjustRightInd w:val="0"/>
        <w:ind w:firstLine="708"/>
        <w:jc w:val="both"/>
        <w:rPr>
          <w:rFonts w:asciiTheme="minorHAnsi" w:hAnsiTheme="minorHAnsi" w:cs="Arial"/>
          <w:sz w:val="22"/>
          <w:szCs w:val="22"/>
        </w:rPr>
      </w:pPr>
      <w:r w:rsidRPr="00024EDB">
        <w:rPr>
          <w:rFonts w:asciiTheme="minorHAnsi" w:hAnsiTheme="minorHAnsi" w:cs="Arial"/>
          <w:sz w:val="22"/>
          <w:szCs w:val="22"/>
        </w:rPr>
        <w:t>Los Directores de los Cursos de Postgrado Propios de la Universidad de Cantabria, con cargo a la cuenta de Biblioteca de dicho curso, podrán adquirir los libros que fueran necesarios para el normal desarrollo de la docencia y la correcta formación de los alumnos matriculados en dichos cursos.</w:t>
      </w:r>
    </w:p>
    <w:p w14:paraId="7323D8D4" w14:textId="77777777" w:rsidR="00024EDB" w:rsidRPr="00024EDB" w:rsidRDefault="00024EDB" w:rsidP="15A87C10">
      <w:pPr>
        <w:jc w:val="both"/>
        <w:rPr>
          <w:rFonts w:asciiTheme="minorHAnsi" w:hAnsiTheme="minorHAnsi"/>
          <w:b/>
          <w:sz w:val="22"/>
          <w:szCs w:val="22"/>
        </w:rPr>
      </w:pPr>
    </w:p>
    <w:p w14:paraId="4142210C" w14:textId="1222F403" w:rsidR="00024EDB" w:rsidRPr="009F4F52" w:rsidRDefault="00024EDB" w:rsidP="15A87C10">
      <w:pPr>
        <w:pStyle w:val="Ttulo3"/>
        <w:jc w:val="left"/>
        <w:rPr>
          <w:rFonts w:asciiTheme="minorHAnsi" w:hAnsiTheme="minorHAnsi"/>
        </w:rPr>
      </w:pPr>
      <w:bookmarkStart w:id="13" w:name="_Toc157674130"/>
      <w:r w:rsidRPr="009F4F52">
        <w:rPr>
          <w:rFonts w:asciiTheme="minorHAnsi" w:hAnsiTheme="minorHAnsi"/>
        </w:rPr>
        <w:t>2.5. PLAZOS PARA LA SELECCIÓN BIBLIOGRÁFICA</w:t>
      </w:r>
      <w:bookmarkEnd w:id="13"/>
    </w:p>
    <w:p w14:paraId="7B1EE9F2" w14:textId="77777777" w:rsidR="00D54122" w:rsidRPr="00D54122" w:rsidRDefault="00D54122" w:rsidP="15A87C10">
      <w:pPr>
        <w:rPr>
          <w:lang w:eastAsia="es-ES"/>
        </w:rPr>
      </w:pPr>
    </w:p>
    <w:p w14:paraId="20FA8FB8" w14:textId="0DD607BA" w:rsidR="00024EDB" w:rsidRDefault="00024EDB" w:rsidP="15A87C10">
      <w:pPr>
        <w:ind w:firstLine="708"/>
        <w:jc w:val="both"/>
        <w:rPr>
          <w:rFonts w:asciiTheme="minorHAnsi" w:hAnsiTheme="minorHAnsi"/>
          <w:sz w:val="22"/>
          <w:szCs w:val="22"/>
        </w:rPr>
      </w:pPr>
      <w:r w:rsidRPr="00024EDB">
        <w:rPr>
          <w:rFonts w:asciiTheme="minorHAnsi" w:hAnsiTheme="minorHAnsi"/>
          <w:sz w:val="22"/>
          <w:szCs w:val="22"/>
        </w:rPr>
        <w:t>La bibliografía unitaria se adquiere a lo largo del año, con el único límite del crédito disponible en las diferentes cuentas</w:t>
      </w:r>
      <w:r w:rsidR="00E843AB">
        <w:rPr>
          <w:rFonts w:asciiTheme="minorHAnsi" w:hAnsiTheme="minorHAnsi"/>
          <w:sz w:val="22"/>
          <w:szCs w:val="22"/>
        </w:rPr>
        <w:t xml:space="preserve"> y de la fecha límite de noviembre</w:t>
      </w:r>
      <w:r w:rsidRPr="00024EDB">
        <w:rPr>
          <w:rFonts w:asciiTheme="minorHAnsi" w:hAnsiTheme="minorHAnsi"/>
          <w:sz w:val="22"/>
          <w:szCs w:val="22"/>
        </w:rPr>
        <w:t>. La recepción de las publicaciones se comunica a los peticionarios, así como las notificaciones del estado del pedido, tales como cancelado, agotado, descatalogado o retraso en la publicación del título solicitado</w:t>
      </w:r>
      <w:r w:rsidR="009F4F52">
        <w:rPr>
          <w:rFonts w:asciiTheme="minorHAnsi" w:hAnsiTheme="minorHAnsi"/>
          <w:sz w:val="22"/>
          <w:szCs w:val="22"/>
        </w:rPr>
        <w:t>.</w:t>
      </w:r>
    </w:p>
    <w:p w14:paraId="61F7C17F" w14:textId="77777777" w:rsidR="009F4F52" w:rsidRPr="00024EDB" w:rsidRDefault="009F4F52" w:rsidP="15A87C10">
      <w:pPr>
        <w:jc w:val="both"/>
        <w:rPr>
          <w:rFonts w:asciiTheme="minorHAnsi" w:hAnsiTheme="minorHAnsi"/>
          <w:sz w:val="22"/>
          <w:szCs w:val="22"/>
        </w:rPr>
      </w:pPr>
    </w:p>
    <w:p w14:paraId="47684ED3" w14:textId="65BE775D" w:rsidR="00024EDB" w:rsidRDefault="00024EDB" w:rsidP="15A87C10">
      <w:pPr>
        <w:ind w:firstLine="708"/>
        <w:jc w:val="both"/>
        <w:rPr>
          <w:rFonts w:asciiTheme="minorHAnsi" w:hAnsiTheme="minorHAnsi"/>
          <w:sz w:val="22"/>
          <w:szCs w:val="22"/>
        </w:rPr>
      </w:pPr>
      <w:r w:rsidRPr="00024EDB">
        <w:rPr>
          <w:rFonts w:asciiTheme="minorHAnsi" w:hAnsiTheme="minorHAnsi"/>
          <w:sz w:val="22"/>
          <w:szCs w:val="22"/>
        </w:rPr>
        <w:t xml:space="preserve">La selección anual de suscripciones periódicas se realiza en el mes de septiembre, tras estudiar y aprobar la selección de títulos que los </w:t>
      </w:r>
      <w:r w:rsidR="00A83686" w:rsidRPr="00024EDB">
        <w:rPr>
          <w:rFonts w:asciiTheme="minorHAnsi" w:hAnsiTheme="minorHAnsi"/>
          <w:sz w:val="22"/>
          <w:szCs w:val="22"/>
        </w:rPr>
        <w:t>Departamentos y</w:t>
      </w:r>
      <w:r w:rsidRPr="00024EDB">
        <w:rPr>
          <w:rFonts w:asciiTheme="minorHAnsi" w:hAnsiTheme="minorHAnsi"/>
          <w:sz w:val="22"/>
          <w:szCs w:val="22"/>
        </w:rPr>
        <w:t xml:space="preserve"> los Bibliotecarios Responsables de Centro envían en el mes de </w:t>
      </w:r>
      <w:r w:rsidR="00740F66">
        <w:rPr>
          <w:rFonts w:asciiTheme="minorHAnsi" w:hAnsiTheme="minorHAnsi"/>
          <w:sz w:val="22"/>
          <w:szCs w:val="22"/>
        </w:rPr>
        <w:t>abril</w:t>
      </w:r>
      <w:r w:rsidRPr="00024EDB">
        <w:rPr>
          <w:rFonts w:asciiTheme="minorHAnsi" w:hAnsiTheme="minorHAnsi"/>
          <w:sz w:val="22"/>
          <w:szCs w:val="22"/>
        </w:rPr>
        <w:t xml:space="preserve">, detallando las altas, bajas o cambios de soporte que deseen. </w:t>
      </w:r>
      <w:r w:rsidR="00AE01EC">
        <w:rPr>
          <w:rFonts w:asciiTheme="minorHAnsi" w:hAnsiTheme="minorHAnsi"/>
          <w:sz w:val="22"/>
          <w:szCs w:val="22"/>
        </w:rPr>
        <w:t xml:space="preserve">Si </w:t>
      </w:r>
      <w:r w:rsidRPr="00024EDB">
        <w:rPr>
          <w:rFonts w:asciiTheme="minorHAnsi" w:hAnsiTheme="minorHAnsi"/>
          <w:sz w:val="22"/>
          <w:szCs w:val="22"/>
        </w:rPr>
        <w:t>algún Departamento o Bibliotecario Responsable de Centro o División no envía sugerencias para esta fecha se entiende que está de acuerdo con la bibliografía seleccionada previamente.</w:t>
      </w:r>
    </w:p>
    <w:p w14:paraId="09D698F4" w14:textId="77777777" w:rsidR="009F4F52" w:rsidRPr="00024EDB" w:rsidRDefault="009F4F52" w:rsidP="15A87C10">
      <w:pPr>
        <w:jc w:val="both"/>
        <w:rPr>
          <w:rFonts w:asciiTheme="minorHAnsi" w:hAnsiTheme="minorHAnsi"/>
          <w:sz w:val="22"/>
          <w:szCs w:val="22"/>
        </w:rPr>
      </w:pPr>
    </w:p>
    <w:p w14:paraId="07A4CB59" w14:textId="1C9B8C2C" w:rsidR="00024EDB" w:rsidRPr="00024EDB" w:rsidRDefault="00024EDB" w:rsidP="15A87C10">
      <w:pPr>
        <w:ind w:firstLine="708"/>
        <w:jc w:val="both"/>
        <w:rPr>
          <w:rFonts w:asciiTheme="minorHAnsi" w:hAnsiTheme="minorHAnsi"/>
          <w:sz w:val="22"/>
          <w:szCs w:val="22"/>
        </w:rPr>
      </w:pPr>
      <w:r w:rsidRPr="00024EDB">
        <w:rPr>
          <w:rFonts w:asciiTheme="minorHAnsi" w:hAnsiTheme="minorHAnsi"/>
          <w:sz w:val="22"/>
          <w:szCs w:val="22"/>
        </w:rPr>
        <w:lastRenderedPageBreak/>
        <w:t xml:space="preserve">Para la aprobación definitiva de la selección anual de suscripciones se tiene en cuenta los criterios de racionalidad y eficiencia global, evitando las duplicaciones innecesarias y buscando una estabilidad de las suscripciones, exigiendo para ello un </w:t>
      </w:r>
      <w:r w:rsidRPr="00024EDB">
        <w:rPr>
          <w:rFonts w:asciiTheme="minorHAnsi" w:hAnsiTheme="minorHAnsi"/>
          <w:b/>
          <w:sz w:val="22"/>
          <w:szCs w:val="22"/>
        </w:rPr>
        <w:t>periodo mínimo de tres años</w:t>
      </w:r>
      <w:r w:rsidRPr="00024EDB">
        <w:rPr>
          <w:rFonts w:asciiTheme="minorHAnsi" w:hAnsiTheme="minorHAnsi"/>
          <w:sz w:val="22"/>
          <w:szCs w:val="22"/>
        </w:rPr>
        <w:t xml:space="preserve"> seguidos para suscribir un nuevo título o cancelar una suscripción. Se tendrá en cuenta también la evaluación de la relevancia del </w:t>
      </w:r>
      <w:r w:rsidR="00740F66" w:rsidRPr="00024EDB">
        <w:rPr>
          <w:rFonts w:asciiTheme="minorHAnsi" w:hAnsiTheme="minorHAnsi"/>
          <w:sz w:val="22"/>
          <w:szCs w:val="22"/>
        </w:rPr>
        <w:t>título,</w:t>
      </w:r>
      <w:r w:rsidRPr="00024EDB">
        <w:rPr>
          <w:rFonts w:asciiTheme="minorHAnsi" w:hAnsiTheme="minorHAnsi"/>
          <w:sz w:val="22"/>
          <w:szCs w:val="22"/>
        </w:rPr>
        <w:t xml:space="preserve"> así como su uso para renovar la suscripción.</w:t>
      </w:r>
    </w:p>
    <w:p w14:paraId="4DFAD9F2" w14:textId="77777777" w:rsidR="004C7422" w:rsidRDefault="004C7422" w:rsidP="15A87C10">
      <w:pPr>
        <w:jc w:val="both"/>
        <w:rPr>
          <w:rFonts w:asciiTheme="minorHAnsi" w:hAnsiTheme="minorHAnsi"/>
          <w:sz w:val="22"/>
          <w:szCs w:val="22"/>
        </w:rPr>
      </w:pPr>
    </w:p>
    <w:p w14:paraId="5819CEE0" w14:textId="6AFAA17B" w:rsidR="00024EDB" w:rsidRPr="00024EDB" w:rsidRDefault="00024EDB" w:rsidP="15A87C10">
      <w:pPr>
        <w:ind w:firstLine="708"/>
        <w:jc w:val="both"/>
        <w:rPr>
          <w:rFonts w:asciiTheme="minorHAnsi" w:hAnsiTheme="minorHAnsi"/>
          <w:sz w:val="22"/>
          <w:szCs w:val="22"/>
        </w:rPr>
      </w:pPr>
      <w:r w:rsidRPr="00024EDB">
        <w:rPr>
          <w:rFonts w:asciiTheme="minorHAnsi" w:hAnsiTheme="minorHAnsi"/>
          <w:sz w:val="22"/>
          <w:szCs w:val="22"/>
        </w:rPr>
        <w:t xml:space="preserve">La definitiva aprobación de la selección anual de suscripciones se realizará tras la aprobación por parte del </w:t>
      </w:r>
      <w:r w:rsidRPr="00024EDB">
        <w:rPr>
          <w:rFonts w:asciiTheme="minorHAnsi" w:hAnsiTheme="minorHAnsi"/>
          <w:b/>
          <w:sz w:val="22"/>
          <w:szCs w:val="22"/>
        </w:rPr>
        <w:t>Grupo de Dirección de la Biblioteca</w:t>
      </w:r>
      <w:r w:rsidRPr="00024EDB">
        <w:rPr>
          <w:rFonts w:asciiTheme="minorHAnsi" w:hAnsiTheme="minorHAnsi"/>
          <w:sz w:val="22"/>
          <w:szCs w:val="22"/>
        </w:rPr>
        <w:t xml:space="preserve">. Dicha selección se hará bajo la supervisión del </w:t>
      </w:r>
      <w:r w:rsidRPr="00024EDB">
        <w:rPr>
          <w:rFonts w:asciiTheme="minorHAnsi" w:hAnsiTheme="minorHAnsi"/>
          <w:b/>
          <w:sz w:val="22"/>
          <w:szCs w:val="22"/>
        </w:rPr>
        <w:t xml:space="preserve">Vicerrectorado de </w:t>
      </w:r>
      <w:r w:rsidR="00AE01EC">
        <w:rPr>
          <w:rFonts w:asciiTheme="minorHAnsi" w:hAnsiTheme="minorHAnsi"/>
          <w:b/>
          <w:sz w:val="22"/>
          <w:szCs w:val="22"/>
        </w:rPr>
        <w:t>Campus</w:t>
      </w:r>
      <w:r w:rsidRPr="00024EDB">
        <w:rPr>
          <w:rFonts w:asciiTheme="minorHAnsi" w:hAnsiTheme="minorHAnsi"/>
          <w:b/>
          <w:sz w:val="22"/>
          <w:szCs w:val="22"/>
        </w:rPr>
        <w:t>, Servicios y Sostenibilidad</w:t>
      </w:r>
      <w:r w:rsidRPr="00024EDB">
        <w:rPr>
          <w:rFonts w:asciiTheme="minorHAnsi" w:hAnsiTheme="minorHAnsi"/>
          <w:sz w:val="22"/>
          <w:szCs w:val="22"/>
        </w:rPr>
        <w:t>.</w:t>
      </w:r>
      <w:r w:rsidR="004C7422">
        <w:rPr>
          <w:rFonts w:asciiTheme="minorHAnsi" w:hAnsiTheme="minorHAnsi"/>
          <w:sz w:val="22"/>
          <w:szCs w:val="22"/>
        </w:rPr>
        <w:t xml:space="preserve"> </w:t>
      </w:r>
    </w:p>
    <w:p w14:paraId="186C99C1" w14:textId="77777777" w:rsidR="004C7422" w:rsidRPr="00024EDB" w:rsidRDefault="004C7422" w:rsidP="15A87C10">
      <w:pPr>
        <w:jc w:val="both"/>
        <w:rPr>
          <w:rFonts w:asciiTheme="minorHAnsi" w:hAnsiTheme="minorHAnsi"/>
          <w:sz w:val="22"/>
          <w:szCs w:val="22"/>
        </w:rPr>
      </w:pPr>
    </w:p>
    <w:p w14:paraId="4D0C8B8B" w14:textId="4FBD5990" w:rsidR="00024EDB" w:rsidRPr="009F4F52" w:rsidRDefault="00024EDB" w:rsidP="15A87C10">
      <w:pPr>
        <w:pStyle w:val="Ttulo3"/>
        <w:jc w:val="both"/>
        <w:rPr>
          <w:rFonts w:asciiTheme="minorHAnsi" w:hAnsiTheme="minorHAnsi"/>
        </w:rPr>
      </w:pPr>
      <w:bookmarkStart w:id="14" w:name="_Toc157674131"/>
      <w:r w:rsidRPr="009F4F52">
        <w:rPr>
          <w:rFonts w:asciiTheme="minorHAnsi" w:hAnsiTheme="minorHAnsi"/>
        </w:rPr>
        <w:t>2.</w:t>
      </w:r>
      <w:r w:rsidR="004C7422" w:rsidRPr="009F4F52">
        <w:rPr>
          <w:rFonts w:asciiTheme="minorHAnsi" w:hAnsiTheme="minorHAnsi"/>
        </w:rPr>
        <w:t>6</w:t>
      </w:r>
      <w:r w:rsidRPr="009F4F52">
        <w:rPr>
          <w:rFonts w:asciiTheme="minorHAnsi" w:hAnsiTheme="minorHAnsi"/>
        </w:rPr>
        <w:t>. INFORMACIÓN A LOS DEPARTAMENTOS, A LOS CURSOS DE POSGRADOS PROPIOS Y A LOS BIBLIOTECARIOS RESPONSABLES DE CENTRO O DIVISIÓN</w:t>
      </w:r>
      <w:bookmarkEnd w:id="14"/>
    </w:p>
    <w:p w14:paraId="6C01D722" w14:textId="77777777" w:rsidR="00D54122" w:rsidRPr="009F4F52" w:rsidRDefault="00D54122" w:rsidP="15A87C10">
      <w:pPr>
        <w:rPr>
          <w:rFonts w:asciiTheme="minorHAnsi" w:hAnsiTheme="minorHAnsi"/>
          <w:lang w:eastAsia="es-ES"/>
        </w:rPr>
      </w:pPr>
    </w:p>
    <w:p w14:paraId="75524010" w14:textId="5FDC096C" w:rsidR="00024EDB" w:rsidRDefault="00024EDB" w:rsidP="15A87C10">
      <w:pPr>
        <w:ind w:firstLine="708"/>
        <w:jc w:val="both"/>
        <w:rPr>
          <w:rFonts w:asciiTheme="minorHAnsi" w:hAnsiTheme="minorHAnsi"/>
          <w:sz w:val="22"/>
          <w:szCs w:val="22"/>
        </w:rPr>
      </w:pPr>
      <w:r w:rsidRPr="00024EDB">
        <w:rPr>
          <w:rFonts w:asciiTheme="minorHAnsi" w:hAnsiTheme="minorHAnsi"/>
          <w:sz w:val="22"/>
          <w:szCs w:val="22"/>
        </w:rPr>
        <w:t xml:space="preserve">Mensualmente se envía al Director y al Administrador del Departamento </w:t>
      </w:r>
      <w:r w:rsidR="00E843AB">
        <w:rPr>
          <w:rFonts w:asciiTheme="minorHAnsi" w:hAnsiTheme="minorHAnsi"/>
          <w:sz w:val="22"/>
          <w:szCs w:val="22"/>
        </w:rPr>
        <w:t>la información económica de la cuenta de Bibliografía Especializada. A</w:t>
      </w:r>
      <w:r w:rsidRPr="00024EDB">
        <w:rPr>
          <w:rFonts w:asciiTheme="minorHAnsi" w:hAnsiTheme="minorHAnsi"/>
          <w:sz w:val="22"/>
          <w:szCs w:val="22"/>
        </w:rPr>
        <w:t xml:space="preserve"> los Directores de los Cursos de Posgrado la información económica de </w:t>
      </w:r>
      <w:r w:rsidR="002E6C8C">
        <w:rPr>
          <w:rFonts w:asciiTheme="minorHAnsi" w:hAnsiTheme="minorHAnsi"/>
          <w:sz w:val="22"/>
          <w:szCs w:val="22"/>
        </w:rPr>
        <w:t>su cuenta</w:t>
      </w:r>
      <w:r w:rsidRPr="00024EDB">
        <w:rPr>
          <w:rFonts w:asciiTheme="minorHAnsi" w:hAnsiTheme="minorHAnsi"/>
          <w:sz w:val="22"/>
          <w:szCs w:val="22"/>
        </w:rPr>
        <w:t xml:space="preserve">. </w:t>
      </w:r>
      <w:r w:rsidR="00E843AB">
        <w:rPr>
          <w:rFonts w:asciiTheme="minorHAnsi" w:hAnsiTheme="minorHAnsi"/>
          <w:sz w:val="22"/>
          <w:szCs w:val="22"/>
        </w:rPr>
        <w:t>A</w:t>
      </w:r>
      <w:r w:rsidRPr="00024EDB">
        <w:rPr>
          <w:rFonts w:asciiTheme="minorHAnsi" w:hAnsiTheme="minorHAnsi"/>
          <w:sz w:val="22"/>
          <w:szCs w:val="22"/>
        </w:rPr>
        <w:t xml:space="preserve"> los Bibliotecarios Responsables de Centro</w:t>
      </w:r>
      <w:r w:rsidR="00E843AB">
        <w:rPr>
          <w:rFonts w:asciiTheme="minorHAnsi" w:hAnsiTheme="minorHAnsi"/>
          <w:sz w:val="22"/>
          <w:szCs w:val="22"/>
        </w:rPr>
        <w:t xml:space="preserve"> se les envía la información económica de las cuentas de Básica, Extrabuc</w:t>
      </w:r>
      <w:r w:rsidR="00751D76">
        <w:rPr>
          <w:rFonts w:asciiTheme="minorHAnsi" w:hAnsiTheme="minorHAnsi"/>
          <w:sz w:val="22"/>
          <w:szCs w:val="22"/>
        </w:rPr>
        <w:t>, Cursos Propios</w:t>
      </w:r>
      <w:r w:rsidR="00E843AB">
        <w:rPr>
          <w:rFonts w:asciiTheme="minorHAnsi" w:hAnsiTheme="minorHAnsi"/>
          <w:sz w:val="22"/>
          <w:szCs w:val="22"/>
        </w:rPr>
        <w:t xml:space="preserve"> y Especializada. </w:t>
      </w:r>
      <w:r w:rsidRPr="00024EDB">
        <w:rPr>
          <w:rFonts w:asciiTheme="minorHAnsi" w:hAnsiTheme="minorHAnsi"/>
          <w:sz w:val="22"/>
          <w:szCs w:val="22"/>
        </w:rPr>
        <w:t xml:space="preserve"> </w:t>
      </w:r>
    </w:p>
    <w:p w14:paraId="2E21CDB8" w14:textId="77777777" w:rsidR="009F4F52" w:rsidRPr="00024EDB" w:rsidRDefault="009F4F52" w:rsidP="15A87C10">
      <w:pPr>
        <w:jc w:val="both"/>
        <w:rPr>
          <w:rFonts w:asciiTheme="minorHAnsi" w:hAnsiTheme="minorHAnsi"/>
          <w:sz w:val="22"/>
          <w:szCs w:val="22"/>
        </w:rPr>
      </w:pPr>
    </w:p>
    <w:p w14:paraId="6F70AD94" w14:textId="216444FE" w:rsidR="00024EDB" w:rsidRDefault="00024EDB" w:rsidP="15A87C10">
      <w:pPr>
        <w:ind w:firstLine="708"/>
        <w:jc w:val="both"/>
        <w:rPr>
          <w:rFonts w:asciiTheme="minorHAnsi" w:hAnsiTheme="minorHAnsi"/>
          <w:sz w:val="22"/>
          <w:szCs w:val="22"/>
        </w:rPr>
      </w:pPr>
      <w:r w:rsidRPr="00024EDB">
        <w:rPr>
          <w:rFonts w:asciiTheme="minorHAnsi" w:hAnsiTheme="minorHAnsi"/>
          <w:sz w:val="22"/>
          <w:szCs w:val="22"/>
        </w:rPr>
        <w:t>A petición del Director del Departamento se le envía la información solicitada tan detallada como lo permitan los sistemas informáticos disponibles en la Biblioteca para la gestión económica y la adquisición de bibliografía. Cualquier docente puede solicitar información sobre el estado de sus pedidos o del crédito disponible</w:t>
      </w:r>
      <w:r w:rsidR="00E843AB">
        <w:rPr>
          <w:rFonts w:asciiTheme="minorHAnsi" w:hAnsiTheme="minorHAnsi"/>
          <w:sz w:val="22"/>
          <w:szCs w:val="22"/>
        </w:rPr>
        <w:t xml:space="preserve">, </w:t>
      </w:r>
      <w:r w:rsidRPr="00024EDB">
        <w:rPr>
          <w:rFonts w:asciiTheme="minorHAnsi" w:hAnsiTheme="minorHAnsi"/>
          <w:sz w:val="22"/>
          <w:szCs w:val="22"/>
        </w:rPr>
        <w:t>pero no está autorizado a solicitar información sobre pedidos no propios. Esta rescisión se salvará con la autorización del Director del Departamento para el envío de dicha información.</w:t>
      </w:r>
    </w:p>
    <w:p w14:paraId="61DDCE9A" w14:textId="77777777" w:rsidR="009F4F52" w:rsidRPr="00024EDB" w:rsidRDefault="009F4F52" w:rsidP="15A87C10">
      <w:pPr>
        <w:jc w:val="both"/>
        <w:rPr>
          <w:rFonts w:asciiTheme="minorHAnsi" w:hAnsiTheme="minorHAnsi"/>
          <w:sz w:val="22"/>
          <w:szCs w:val="22"/>
        </w:rPr>
      </w:pPr>
    </w:p>
    <w:p w14:paraId="50C00C10" w14:textId="290BC1FF" w:rsidR="00024EDB" w:rsidRPr="00271232" w:rsidRDefault="00024EDB" w:rsidP="15A87C10">
      <w:pPr>
        <w:ind w:firstLine="708"/>
        <w:jc w:val="both"/>
        <w:rPr>
          <w:rFonts w:asciiTheme="minorHAnsi" w:hAnsiTheme="minorHAnsi"/>
          <w:sz w:val="22"/>
          <w:szCs w:val="22"/>
        </w:rPr>
      </w:pPr>
      <w:r w:rsidRPr="00024EDB">
        <w:rPr>
          <w:rFonts w:asciiTheme="minorHAnsi" w:hAnsiTheme="minorHAnsi"/>
          <w:sz w:val="22"/>
          <w:szCs w:val="22"/>
        </w:rPr>
        <w:t>A principios de año se envía un informe-liquidación</w:t>
      </w:r>
      <w:r w:rsidR="00AE01EC">
        <w:rPr>
          <w:rFonts w:asciiTheme="minorHAnsi" w:hAnsiTheme="minorHAnsi"/>
          <w:sz w:val="22"/>
          <w:szCs w:val="22"/>
        </w:rPr>
        <w:t xml:space="preserve"> </w:t>
      </w:r>
      <w:r w:rsidRPr="00024EDB">
        <w:rPr>
          <w:rFonts w:asciiTheme="minorHAnsi" w:hAnsiTheme="minorHAnsi"/>
          <w:sz w:val="22"/>
          <w:szCs w:val="22"/>
        </w:rPr>
        <w:t>a los</w:t>
      </w:r>
      <w:r w:rsidR="00AE01EC">
        <w:rPr>
          <w:rFonts w:asciiTheme="minorHAnsi" w:hAnsiTheme="minorHAnsi"/>
          <w:sz w:val="22"/>
          <w:szCs w:val="22"/>
        </w:rPr>
        <w:t xml:space="preserve"> </w:t>
      </w:r>
      <w:r w:rsidRPr="00024EDB">
        <w:rPr>
          <w:rFonts w:asciiTheme="minorHAnsi" w:hAnsiTheme="minorHAnsi"/>
          <w:sz w:val="22"/>
          <w:szCs w:val="22"/>
        </w:rPr>
        <w:t xml:space="preserve">Directores de Departamento y de Cursos de Posgrado </w:t>
      </w:r>
      <w:r w:rsidR="00AE01EC">
        <w:rPr>
          <w:rFonts w:asciiTheme="minorHAnsi" w:hAnsiTheme="minorHAnsi"/>
          <w:sz w:val="22"/>
          <w:szCs w:val="22"/>
        </w:rPr>
        <w:t xml:space="preserve">con </w:t>
      </w:r>
      <w:r w:rsidRPr="00024EDB">
        <w:rPr>
          <w:rFonts w:asciiTheme="minorHAnsi" w:hAnsiTheme="minorHAnsi"/>
          <w:sz w:val="22"/>
          <w:szCs w:val="22"/>
        </w:rPr>
        <w:t xml:space="preserve">los datos económicos del ejercicio que termina y del que empieza. Se incluye también el listado de las suscripciones del nuevo </w:t>
      </w:r>
      <w:r w:rsidR="00A83686" w:rsidRPr="00024EDB">
        <w:rPr>
          <w:rFonts w:asciiTheme="minorHAnsi" w:hAnsiTheme="minorHAnsi"/>
          <w:sz w:val="22"/>
          <w:szCs w:val="22"/>
        </w:rPr>
        <w:t>año,</w:t>
      </w:r>
      <w:r w:rsidRPr="00024EDB">
        <w:rPr>
          <w:rFonts w:asciiTheme="minorHAnsi" w:hAnsiTheme="minorHAnsi"/>
          <w:sz w:val="22"/>
          <w:szCs w:val="22"/>
        </w:rPr>
        <w:t xml:space="preserve"> así como los plazos disponibles para seleccionar las suscripciones del año siguiente</w:t>
      </w:r>
      <w:r w:rsidRPr="004A0C91">
        <w:rPr>
          <w:rFonts w:asciiTheme="minorHAnsi" w:hAnsiTheme="minorHAnsi"/>
          <w:sz w:val="22"/>
          <w:szCs w:val="22"/>
        </w:rPr>
        <w:t>.</w:t>
      </w:r>
      <w:r w:rsidR="006D7C24" w:rsidRPr="004A0C91">
        <w:rPr>
          <w:rFonts w:asciiTheme="minorHAnsi" w:hAnsiTheme="minorHAnsi"/>
          <w:sz w:val="22"/>
          <w:szCs w:val="22"/>
        </w:rPr>
        <w:t xml:space="preserve"> </w:t>
      </w:r>
      <w:r w:rsidR="00AE01EC">
        <w:rPr>
          <w:rFonts w:asciiTheme="minorHAnsi" w:hAnsiTheme="minorHAnsi"/>
          <w:sz w:val="22"/>
          <w:szCs w:val="22"/>
        </w:rPr>
        <w:t>Se</w:t>
      </w:r>
      <w:r w:rsidR="006D7C24" w:rsidRPr="00271232">
        <w:rPr>
          <w:rFonts w:asciiTheme="minorHAnsi" w:hAnsiTheme="minorHAnsi"/>
          <w:sz w:val="22"/>
          <w:szCs w:val="22"/>
        </w:rPr>
        <w:t xml:space="preserve"> les ofrece a los Departamentos la posibilidad de recibir también la información económica mensual el docente o investigador que </w:t>
      </w:r>
      <w:r w:rsidR="00AE01EC" w:rsidRPr="00271232">
        <w:rPr>
          <w:rFonts w:asciiTheme="minorHAnsi" w:hAnsiTheme="minorHAnsi"/>
          <w:sz w:val="22"/>
          <w:szCs w:val="22"/>
        </w:rPr>
        <w:t>elijan</w:t>
      </w:r>
      <w:r w:rsidR="006D7C24" w:rsidRPr="00271232">
        <w:rPr>
          <w:rFonts w:asciiTheme="minorHAnsi" w:hAnsiTheme="minorHAnsi"/>
          <w:sz w:val="22"/>
          <w:szCs w:val="22"/>
        </w:rPr>
        <w:t xml:space="preserve"> interlocutor para los temas de biblioteca.</w:t>
      </w:r>
    </w:p>
    <w:p w14:paraId="1D6E04B3" w14:textId="77777777" w:rsidR="00C52AC9" w:rsidRPr="00271232" w:rsidRDefault="00C52AC9" w:rsidP="00C52AC9">
      <w:pPr>
        <w:jc w:val="both"/>
        <w:rPr>
          <w:rFonts w:asciiTheme="minorHAnsi" w:hAnsiTheme="minorHAnsi"/>
          <w:sz w:val="22"/>
          <w:szCs w:val="22"/>
        </w:rPr>
      </w:pPr>
    </w:p>
    <w:p w14:paraId="7F57B086" w14:textId="77777777" w:rsidR="00332945" w:rsidRPr="00024EDB" w:rsidRDefault="00332945" w:rsidP="15A87C10">
      <w:pPr>
        <w:rPr>
          <w:rFonts w:asciiTheme="minorHAnsi" w:hAnsiTheme="minorHAnsi"/>
          <w:sz w:val="22"/>
          <w:szCs w:val="22"/>
          <w:lang w:eastAsia="es-ES"/>
        </w:rPr>
      </w:pPr>
    </w:p>
    <w:p w14:paraId="77A37CD4" w14:textId="56DEE6BD" w:rsidR="00024EDB" w:rsidRDefault="00024EDB" w:rsidP="15A87C10">
      <w:pPr>
        <w:pStyle w:val="Ttulo3"/>
        <w:jc w:val="left"/>
        <w:rPr>
          <w:rFonts w:asciiTheme="minorHAnsi" w:hAnsiTheme="minorHAnsi"/>
        </w:rPr>
      </w:pPr>
      <w:bookmarkStart w:id="15" w:name="_Toc157674132"/>
      <w:r w:rsidRPr="009F4F52">
        <w:rPr>
          <w:rFonts w:asciiTheme="minorHAnsi" w:hAnsiTheme="minorHAnsi"/>
        </w:rPr>
        <w:t>2.7. GESTION CURSOS DE POSGRADO</w:t>
      </w:r>
      <w:bookmarkEnd w:id="15"/>
    </w:p>
    <w:p w14:paraId="5D5F9CD5" w14:textId="77777777" w:rsidR="009F4F52" w:rsidRPr="009F4F52" w:rsidRDefault="009F4F52" w:rsidP="15A87C10">
      <w:pPr>
        <w:rPr>
          <w:lang w:eastAsia="es-ES"/>
        </w:rPr>
      </w:pPr>
    </w:p>
    <w:p w14:paraId="40B51291" w14:textId="21A2DBD4" w:rsidR="00024EDB" w:rsidRPr="00AA690D" w:rsidRDefault="00024EDB" w:rsidP="15A87C10">
      <w:pPr>
        <w:pStyle w:val="Ttulo9"/>
        <w:ind w:firstLine="0"/>
        <w:jc w:val="left"/>
        <w:rPr>
          <w:i w:val="0"/>
          <w:caps/>
        </w:rPr>
      </w:pPr>
      <w:r w:rsidRPr="009F4F52">
        <w:rPr>
          <w:rFonts w:asciiTheme="minorHAnsi" w:hAnsiTheme="minorHAnsi"/>
          <w:i w:val="0"/>
          <w:caps/>
        </w:rPr>
        <w:t>2.7.1. Normativa</w:t>
      </w:r>
    </w:p>
    <w:p w14:paraId="609281A9" w14:textId="7D961F09" w:rsidR="00024EDB" w:rsidRPr="00024EDB" w:rsidRDefault="00024EDB" w:rsidP="15A87C10">
      <w:pPr>
        <w:pStyle w:val="NormalWeb"/>
        <w:ind w:firstLine="708"/>
        <w:jc w:val="both"/>
        <w:rPr>
          <w:rFonts w:asciiTheme="minorHAnsi" w:hAnsiTheme="minorHAnsi"/>
          <w:sz w:val="22"/>
          <w:szCs w:val="22"/>
        </w:rPr>
      </w:pPr>
      <w:r w:rsidRPr="00024EDB">
        <w:rPr>
          <w:rFonts w:asciiTheme="minorHAnsi" w:hAnsiTheme="minorHAnsi"/>
          <w:sz w:val="22"/>
          <w:szCs w:val="22"/>
        </w:rPr>
        <w:t xml:space="preserve">La Normativa de Estudios Propios de la Universidad de Cantabria, aprobada por Consejo de Gobierno de 12 de julio de 2006 y modificada en Consejo de Gobierno de 24 de septiembre de 2010 y por Consejo de Gobierno de 29 de mayo de 2013, estipula en el punto 1.14. Régimen económico lo siguiente: </w:t>
      </w:r>
    </w:p>
    <w:p w14:paraId="6F8511B9" w14:textId="77777777" w:rsidR="00024EDB" w:rsidRPr="00024EDB" w:rsidRDefault="00024EDB" w:rsidP="15A87C10">
      <w:pPr>
        <w:pStyle w:val="NormalWeb"/>
        <w:ind w:firstLine="708"/>
        <w:jc w:val="both"/>
        <w:rPr>
          <w:rFonts w:asciiTheme="minorHAnsi" w:hAnsiTheme="minorHAnsi"/>
          <w:sz w:val="22"/>
          <w:szCs w:val="22"/>
        </w:rPr>
      </w:pPr>
      <w:r w:rsidRPr="00024EDB">
        <w:rPr>
          <w:rFonts w:asciiTheme="minorHAnsi" w:hAnsiTheme="minorHAnsi"/>
          <w:sz w:val="22"/>
          <w:szCs w:val="22"/>
        </w:rPr>
        <w:t xml:space="preserve">“Estos estudios funcionarán en régimen de autofinanciación. El presupuesto de ingresos podrá consolidarse, además de por el importe de las matrículas a abonar por los alumnos, por subvenciones o aportaciones de entidades públicas o privadas con las que se suscriba el correspondiente convenio. </w:t>
      </w:r>
    </w:p>
    <w:p w14:paraId="5F05E489" w14:textId="77777777" w:rsidR="00024EDB" w:rsidRPr="00024EDB" w:rsidRDefault="00024EDB" w:rsidP="15A87C10">
      <w:pPr>
        <w:pStyle w:val="NormalWeb"/>
        <w:ind w:firstLine="708"/>
        <w:jc w:val="both"/>
        <w:rPr>
          <w:rFonts w:asciiTheme="minorHAnsi" w:hAnsiTheme="minorHAnsi"/>
          <w:sz w:val="22"/>
          <w:szCs w:val="22"/>
        </w:rPr>
      </w:pPr>
      <w:r w:rsidRPr="00024EDB">
        <w:rPr>
          <w:rFonts w:asciiTheme="minorHAnsi" w:hAnsiTheme="minorHAnsi"/>
          <w:sz w:val="22"/>
          <w:szCs w:val="22"/>
        </w:rPr>
        <w:lastRenderedPageBreak/>
        <w:t xml:space="preserve">El presupuesto presentado para cada programa conducente a la obtención de un Título Propio deberá ser equilibrado entre ingresos y gastos y se justificarán las fuentes de financiación previstas tanto por entidades públicas como privadas, debiendo ajustar el desarrollo de la memoria económica a los Estatutos de la Universidad de Cantabria y demás disposiciones legales vigentes. </w:t>
      </w:r>
    </w:p>
    <w:p w14:paraId="7D08A30C" w14:textId="02888C96" w:rsidR="00024EDB" w:rsidRPr="00024EDB" w:rsidRDefault="00024EDB" w:rsidP="15A87C10">
      <w:pPr>
        <w:pStyle w:val="NormalWeb"/>
        <w:ind w:firstLine="708"/>
        <w:jc w:val="both"/>
        <w:rPr>
          <w:rFonts w:asciiTheme="minorHAnsi" w:hAnsiTheme="minorHAnsi"/>
          <w:sz w:val="22"/>
          <w:szCs w:val="22"/>
        </w:rPr>
      </w:pPr>
      <w:r w:rsidRPr="00024EDB">
        <w:rPr>
          <w:rFonts w:asciiTheme="minorHAnsi" w:hAnsiTheme="minorHAnsi"/>
          <w:sz w:val="22"/>
          <w:szCs w:val="22"/>
        </w:rPr>
        <w:t xml:space="preserve">El 10% del presupuesto total de los distintos programas se incorporará al capítulo correspondiente del presupuesto de la Universidad de Cantabria. Asimismo, otro 5% se incorporará al capítulo de Fondos bibliográficos de la Biblioteca Universitaria. El Director del Programa podrá solicitar, con cargo a esos fondos, la adquisición de los libros o publicaciones periódicas que fueran necesarios para el normal desarrollo de la docencia y la correcta formación de los alumnos matriculados en dicho programa. La cantidad restante del presupuesto, ingreso neto, será gestionada por el Director del Programa, a través de la Unidad Organizadora, de acuerdo con la propuesta económica aprobada por el Consejo de Gobierno y por el Consejo Social”. </w:t>
      </w:r>
    </w:p>
    <w:p w14:paraId="4F63EE95" w14:textId="77777777" w:rsidR="00024EDB" w:rsidRPr="00024EDB" w:rsidRDefault="00024EDB" w:rsidP="15A87C10">
      <w:pPr>
        <w:pStyle w:val="NormalWeb"/>
        <w:ind w:firstLine="708"/>
        <w:jc w:val="both"/>
        <w:rPr>
          <w:rFonts w:asciiTheme="minorHAnsi" w:hAnsiTheme="minorHAnsi"/>
          <w:sz w:val="22"/>
          <w:szCs w:val="22"/>
        </w:rPr>
      </w:pPr>
      <w:r w:rsidRPr="00024EDB">
        <w:rPr>
          <w:rFonts w:asciiTheme="minorHAnsi" w:hAnsiTheme="minorHAnsi"/>
          <w:sz w:val="22"/>
          <w:szCs w:val="22"/>
        </w:rPr>
        <w:t xml:space="preserve">La finalidad de esta Normativa es cubrir la demanda de documentación asociada a programas de Máster, Especialista, Cursos de Especialización y Cursos de Formación, atendiendo mejor las necesidades de sus alumnos. </w:t>
      </w:r>
    </w:p>
    <w:p w14:paraId="47C4AF82" w14:textId="4BA6EE7F" w:rsidR="00024EDB" w:rsidRDefault="00853D82" w:rsidP="15A87C10">
      <w:pPr>
        <w:pStyle w:val="NormalWeb"/>
        <w:ind w:firstLine="708"/>
        <w:jc w:val="both"/>
        <w:rPr>
          <w:rFonts w:asciiTheme="minorHAnsi" w:hAnsiTheme="minorHAnsi"/>
          <w:sz w:val="22"/>
          <w:szCs w:val="22"/>
        </w:rPr>
      </w:pPr>
      <w:r>
        <w:rPr>
          <w:rFonts w:asciiTheme="minorHAnsi" w:hAnsiTheme="minorHAnsi"/>
          <w:sz w:val="22"/>
          <w:szCs w:val="22"/>
        </w:rPr>
        <w:t>Desde el año 2024 Gerencia incluye</w:t>
      </w:r>
      <w:r w:rsidR="00017DB1">
        <w:rPr>
          <w:rFonts w:asciiTheme="minorHAnsi" w:hAnsiTheme="minorHAnsi"/>
          <w:sz w:val="22"/>
          <w:szCs w:val="22"/>
        </w:rPr>
        <w:t>,</w:t>
      </w:r>
      <w:r>
        <w:rPr>
          <w:rFonts w:asciiTheme="minorHAnsi" w:hAnsiTheme="minorHAnsi"/>
          <w:sz w:val="22"/>
          <w:szCs w:val="22"/>
        </w:rPr>
        <w:t xml:space="preserve"> en el presupuesto anual de la Biblioteca destinado a la adquisición de bibliografía</w:t>
      </w:r>
      <w:r w:rsidR="00017DB1">
        <w:rPr>
          <w:rFonts w:asciiTheme="minorHAnsi" w:hAnsiTheme="minorHAnsi"/>
          <w:sz w:val="22"/>
          <w:szCs w:val="22"/>
        </w:rPr>
        <w:t>,</w:t>
      </w:r>
      <w:r>
        <w:rPr>
          <w:rFonts w:asciiTheme="minorHAnsi" w:hAnsiTheme="minorHAnsi"/>
          <w:sz w:val="22"/>
          <w:szCs w:val="22"/>
        </w:rPr>
        <w:t xml:space="preserve"> una partida espe</w:t>
      </w:r>
      <w:r w:rsidR="00017DB1">
        <w:rPr>
          <w:rFonts w:asciiTheme="minorHAnsi" w:hAnsiTheme="minorHAnsi"/>
          <w:sz w:val="22"/>
          <w:szCs w:val="22"/>
        </w:rPr>
        <w:t xml:space="preserve">cífica </w:t>
      </w:r>
      <w:r>
        <w:rPr>
          <w:rFonts w:asciiTheme="minorHAnsi" w:hAnsiTheme="minorHAnsi"/>
          <w:sz w:val="22"/>
          <w:szCs w:val="22"/>
        </w:rPr>
        <w:t xml:space="preserve">destinada a la compra de bibliografía </w:t>
      </w:r>
      <w:r w:rsidR="00017DB1">
        <w:rPr>
          <w:rFonts w:asciiTheme="minorHAnsi" w:hAnsiTheme="minorHAnsi"/>
          <w:sz w:val="22"/>
          <w:szCs w:val="22"/>
        </w:rPr>
        <w:t>para</w:t>
      </w:r>
      <w:r>
        <w:rPr>
          <w:rFonts w:asciiTheme="minorHAnsi" w:hAnsiTheme="minorHAnsi"/>
          <w:sz w:val="22"/>
          <w:szCs w:val="22"/>
        </w:rPr>
        <w:t xml:space="preserve"> cursos propios de postgrado</w:t>
      </w:r>
      <w:r w:rsidR="00751D76">
        <w:rPr>
          <w:rFonts w:asciiTheme="minorHAnsi" w:hAnsiTheme="minorHAnsi"/>
          <w:sz w:val="22"/>
          <w:szCs w:val="22"/>
        </w:rPr>
        <w:t>, anulándose, por tanto, las cuentas individuales de los distintos cursos</w:t>
      </w:r>
      <w:r w:rsidR="00017DB1">
        <w:rPr>
          <w:rFonts w:asciiTheme="minorHAnsi" w:hAnsiTheme="minorHAnsi"/>
          <w:sz w:val="22"/>
          <w:szCs w:val="22"/>
        </w:rPr>
        <w:t xml:space="preserve"> y creándose una cuenta específica para los diferentes cursos de postgrado.</w:t>
      </w:r>
    </w:p>
    <w:p w14:paraId="4F2D7C6E" w14:textId="2EE4788B" w:rsidR="00017DB1" w:rsidRPr="00024EDB" w:rsidRDefault="00017DB1" w:rsidP="15A87C10">
      <w:pPr>
        <w:pStyle w:val="NormalWeb"/>
        <w:ind w:firstLine="708"/>
        <w:jc w:val="both"/>
        <w:rPr>
          <w:rFonts w:asciiTheme="minorHAnsi" w:hAnsiTheme="minorHAnsi"/>
          <w:sz w:val="22"/>
          <w:szCs w:val="22"/>
        </w:rPr>
      </w:pPr>
      <w:r w:rsidRPr="00017DB1">
        <w:rPr>
          <w:rFonts w:asciiTheme="minorHAnsi" w:hAnsiTheme="minorHAnsi"/>
          <w:sz w:val="22"/>
          <w:szCs w:val="22"/>
        </w:rPr>
        <w:t xml:space="preserve">La Biblioteca, internamente, controlará las peticiones en base al dinero gastado en los últimos cinco años por los distintos </w:t>
      </w:r>
      <w:r>
        <w:rPr>
          <w:rFonts w:asciiTheme="minorHAnsi" w:hAnsiTheme="minorHAnsi"/>
          <w:sz w:val="22"/>
          <w:szCs w:val="22"/>
        </w:rPr>
        <w:t>Cursos Propios</w:t>
      </w:r>
      <w:r w:rsidRPr="00017DB1">
        <w:rPr>
          <w:rFonts w:asciiTheme="minorHAnsi" w:hAnsiTheme="minorHAnsi"/>
          <w:sz w:val="22"/>
          <w:szCs w:val="22"/>
        </w:rPr>
        <w:t>.</w:t>
      </w:r>
    </w:p>
    <w:p w14:paraId="5F8DDED9" w14:textId="2B0395DA" w:rsidR="00024EDB" w:rsidRPr="009F4F52" w:rsidRDefault="00024EDB" w:rsidP="15A87C10">
      <w:pPr>
        <w:pStyle w:val="Ttulo9"/>
        <w:ind w:firstLine="0"/>
        <w:jc w:val="left"/>
        <w:rPr>
          <w:rFonts w:asciiTheme="minorHAnsi" w:hAnsiTheme="minorHAnsi"/>
          <w:i w:val="0"/>
          <w:caps/>
        </w:rPr>
      </w:pPr>
      <w:r w:rsidRPr="009F4F52">
        <w:rPr>
          <w:rFonts w:asciiTheme="minorHAnsi" w:hAnsiTheme="minorHAnsi"/>
          <w:i w:val="0"/>
          <w:caps/>
        </w:rPr>
        <w:t xml:space="preserve">2.7.2.  Gestión </w:t>
      </w:r>
    </w:p>
    <w:p w14:paraId="3455996D" w14:textId="0DBF0EFA" w:rsidR="00017DB1" w:rsidRDefault="00024EDB" w:rsidP="15A87C10">
      <w:pPr>
        <w:pStyle w:val="NormalWeb"/>
        <w:ind w:firstLine="708"/>
        <w:jc w:val="both"/>
        <w:rPr>
          <w:rFonts w:asciiTheme="minorHAnsi" w:hAnsiTheme="minorHAnsi"/>
          <w:sz w:val="22"/>
          <w:szCs w:val="22"/>
        </w:rPr>
      </w:pPr>
      <w:r w:rsidRPr="00024EDB">
        <w:rPr>
          <w:rFonts w:asciiTheme="minorHAnsi" w:hAnsiTheme="minorHAnsi"/>
          <w:sz w:val="22"/>
          <w:szCs w:val="22"/>
        </w:rPr>
        <w:t xml:space="preserve">El Director del Programa de cualquier Curso Propio de la Universidad de Cantabria podrá solicitar, con cargo a la </w:t>
      </w:r>
      <w:r w:rsidR="00853D82">
        <w:rPr>
          <w:rFonts w:asciiTheme="minorHAnsi" w:hAnsiTheme="minorHAnsi"/>
          <w:sz w:val="22"/>
          <w:szCs w:val="22"/>
        </w:rPr>
        <w:t xml:space="preserve">única </w:t>
      </w:r>
      <w:r w:rsidRPr="00024EDB">
        <w:rPr>
          <w:rFonts w:asciiTheme="minorHAnsi" w:hAnsiTheme="minorHAnsi"/>
          <w:sz w:val="22"/>
          <w:szCs w:val="22"/>
        </w:rPr>
        <w:t>cuenta de Biblioteca</w:t>
      </w:r>
      <w:r w:rsidR="00853D82">
        <w:rPr>
          <w:rFonts w:asciiTheme="minorHAnsi" w:hAnsiTheme="minorHAnsi"/>
          <w:sz w:val="22"/>
          <w:szCs w:val="22"/>
        </w:rPr>
        <w:t xml:space="preserve"> destinada a la adquisición de bibliografía de </w:t>
      </w:r>
      <w:r w:rsidR="00017DB1">
        <w:rPr>
          <w:rFonts w:asciiTheme="minorHAnsi" w:hAnsiTheme="minorHAnsi"/>
          <w:sz w:val="22"/>
          <w:szCs w:val="22"/>
        </w:rPr>
        <w:t xml:space="preserve">estos </w:t>
      </w:r>
      <w:r w:rsidR="00853D82">
        <w:rPr>
          <w:rFonts w:asciiTheme="minorHAnsi" w:hAnsiTheme="minorHAnsi"/>
          <w:sz w:val="22"/>
          <w:szCs w:val="22"/>
        </w:rPr>
        <w:t xml:space="preserve">cursos de </w:t>
      </w:r>
      <w:r w:rsidR="00017DB1">
        <w:rPr>
          <w:rFonts w:asciiTheme="minorHAnsi" w:hAnsiTheme="minorHAnsi"/>
          <w:sz w:val="22"/>
          <w:szCs w:val="22"/>
        </w:rPr>
        <w:t>postgrado</w:t>
      </w:r>
      <w:r w:rsidR="00017DB1" w:rsidRPr="00024EDB">
        <w:rPr>
          <w:rFonts w:asciiTheme="minorHAnsi" w:hAnsiTheme="minorHAnsi"/>
          <w:sz w:val="22"/>
          <w:szCs w:val="22"/>
        </w:rPr>
        <w:t>,</w:t>
      </w:r>
      <w:r w:rsidRPr="00024EDB">
        <w:rPr>
          <w:rFonts w:asciiTheme="minorHAnsi" w:hAnsiTheme="minorHAnsi"/>
          <w:sz w:val="22"/>
          <w:szCs w:val="22"/>
        </w:rPr>
        <w:t xml:space="preserve"> la adquisición de los libros que fueran necesarios para el normal desarrollo de la docencia y la correcta formación de los alumnos matriculados en dicho programa.</w:t>
      </w:r>
    </w:p>
    <w:p w14:paraId="0D9882FF" w14:textId="577BA585" w:rsidR="00024EDB" w:rsidRDefault="00024EDB" w:rsidP="00017DB1">
      <w:pPr>
        <w:pStyle w:val="NormalWeb"/>
        <w:ind w:firstLine="708"/>
        <w:jc w:val="both"/>
        <w:rPr>
          <w:rFonts w:asciiTheme="minorHAnsi" w:hAnsiTheme="minorHAnsi"/>
          <w:sz w:val="22"/>
          <w:szCs w:val="22"/>
        </w:rPr>
      </w:pPr>
      <w:r w:rsidRPr="00024EDB">
        <w:rPr>
          <w:rFonts w:asciiTheme="minorHAnsi" w:hAnsiTheme="minorHAnsi"/>
          <w:sz w:val="22"/>
          <w:szCs w:val="22"/>
        </w:rPr>
        <w:t xml:space="preserve"> No se podrán adquirir con cargo a esta cuenta múltiples ejemplares de una obra con la finalidad de proporcionar uno a cada alumno del programa</w:t>
      </w:r>
      <w:r w:rsidR="00017DB1">
        <w:rPr>
          <w:rFonts w:asciiTheme="minorHAnsi" w:hAnsiTheme="minorHAnsi"/>
          <w:sz w:val="22"/>
          <w:szCs w:val="22"/>
        </w:rPr>
        <w:t>, ni</w:t>
      </w:r>
      <w:r w:rsidR="00853D82">
        <w:rPr>
          <w:rFonts w:asciiTheme="minorHAnsi" w:hAnsiTheme="minorHAnsi"/>
          <w:sz w:val="22"/>
          <w:szCs w:val="22"/>
        </w:rPr>
        <w:t xml:space="preserve"> se podrán suscribir publicaciones periódicas, ni tampoco </w:t>
      </w:r>
      <w:r w:rsidRPr="00024EDB">
        <w:rPr>
          <w:rFonts w:asciiTheme="minorHAnsi" w:hAnsiTheme="minorHAnsi"/>
          <w:sz w:val="22"/>
          <w:szCs w:val="22"/>
        </w:rPr>
        <w:t xml:space="preserve">adquirir licencias de software. </w:t>
      </w:r>
    </w:p>
    <w:p w14:paraId="156B5990" w14:textId="27ADDC2B" w:rsidR="0038734A" w:rsidRDefault="00C50C3B" w:rsidP="0038734A">
      <w:pPr>
        <w:ind w:firstLine="708"/>
        <w:jc w:val="both"/>
        <w:rPr>
          <w:rFonts w:asciiTheme="minorHAnsi" w:hAnsiTheme="minorHAnsi"/>
          <w:sz w:val="22"/>
          <w:szCs w:val="22"/>
        </w:rPr>
      </w:pPr>
      <w:r>
        <w:rPr>
          <w:rFonts w:asciiTheme="minorHAnsi" w:hAnsiTheme="minorHAnsi"/>
          <w:sz w:val="22"/>
          <w:szCs w:val="22"/>
        </w:rPr>
        <w:t xml:space="preserve">Como ocurre con todas las cuentas de la Universidad de Cantabria, los remanentes de </w:t>
      </w:r>
      <w:r w:rsidR="00853D82">
        <w:rPr>
          <w:rFonts w:asciiTheme="minorHAnsi" w:hAnsiTheme="minorHAnsi"/>
          <w:sz w:val="22"/>
          <w:szCs w:val="22"/>
        </w:rPr>
        <w:t>dicha cuenta</w:t>
      </w:r>
      <w:r>
        <w:rPr>
          <w:rFonts w:asciiTheme="minorHAnsi" w:hAnsiTheme="minorHAnsi"/>
          <w:sz w:val="22"/>
          <w:szCs w:val="22"/>
        </w:rPr>
        <w:t xml:space="preserve">, no se conservan al cierre del ejercicio económico. </w:t>
      </w:r>
    </w:p>
    <w:p w14:paraId="47192EE8" w14:textId="77777777" w:rsidR="00024EDB" w:rsidRPr="00024EDB" w:rsidRDefault="00024EDB" w:rsidP="15A87C10">
      <w:pPr>
        <w:pStyle w:val="NormalWeb"/>
        <w:ind w:firstLine="708"/>
        <w:jc w:val="both"/>
        <w:rPr>
          <w:rFonts w:asciiTheme="minorHAnsi" w:hAnsiTheme="minorHAnsi"/>
          <w:sz w:val="22"/>
          <w:szCs w:val="22"/>
        </w:rPr>
      </w:pPr>
      <w:r w:rsidRPr="00024EDB">
        <w:rPr>
          <w:rFonts w:asciiTheme="minorHAnsi" w:hAnsiTheme="minorHAnsi"/>
          <w:sz w:val="22"/>
          <w:szCs w:val="22"/>
        </w:rPr>
        <w:t xml:space="preserve">El material adquirido con cargo a las cuentas de los Cursos de Postgrado recibirá el mismo tratamiento técnico y de préstamo que el adquirido con el presupuesto ordinario. </w:t>
      </w:r>
    </w:p>
    <w:p w14:paraId="2C296043" w14:textId="2500EA26" w:rsidR="00024EDB" w:rsidRPr="00024EDB" w:rsidRDefault="00024EDB" w:rsidP="15A87C10">
      <w:pPr>
        <w:pStyle w:val="NormalWeb"/>
        <w:ind w:firstLine="708"/>
        <w:jc w:val="both"/>
        <w:rPr>
          <w:rFonts w:asciiTheme="minorHAnsi" w:hAnsiTheme="minorHAnsi"/>
          <w:sz w:val="22"/>
          <w:szCs w:val="22"/>
        </w:rPr>
      </w:pPr>
      <w:r w:rsidRPr="00024EDB">
        <w:rPr>
          <w:rFonts w:asciiTheme="minorHAnsi" w:hAnsiTheme="minorHAnsi"/>
          <w:sz w:val="22"/>
          <w:szCs w:val="22"/>
        </w:rPr>
        <w:t xml:space="preserve">Mensualmente se envía a los Directores de los Cursos de Posgrado la información económica de sus cuentas, y a principios de año, se les envía un informe-liquidación </w:t>
      </w:r>
      <w:r w:rsidR="00DF0B7F">
        <w:rPr>
          <w:rFonts w:asciiTheme="minorHAnsi" w:hAnsiTheme="minorHAnsi"/>
          <w:sz w:val="22"/>
          <w:szCs w:val="22"/>
        </w:rPr>
        <w:t xml:space="preserve">con </w:t>
      </w:r>
      <w:r w:rsidRPr="00024EDB">
        <w:rPr>
          <w:rFonts w:asciiTheme="minorHAnsi" w:hAnsiTheme="minorHAnsi"/>
          <w:sz w:val="22"/>
          <w:szCs w:val="22"/>
        </w:rPr>
        <w:t xml:space="preserve">los datos económicos del ejercicio que termina y del que empieza. </w:t>
      </w:r>
    </w:p>
    <w:p w14:paraId="1BBF952E" w14:textId="3C425779" w:rsidR="003A0FFB" w:rsidRDefault="00024EDB" w:rsidP="15A87C10">
      <w:pPr>
        <w:pStyle w:val="Ttulo3"/>
        <w:jc w:val="left"/>
        <w:rPr>
          <w:rFonts w:asciiTheme="minorHAnsi" w:hAnsiTheme="minorHAnsi"/>
        </w:rPr>
      </w:pPr>
      <w:bookmarkStart w:id="16" w:name="_Toc157674133"/>
      <w:r w:rsidRPr="009F4F52">
        <w:rPr>
          <w:rFonts w:asciiTheme="minorHAnsi" w:hAnsiTheme="minorHAnsi"/>
        </w:rPr>
        <w:lastRenderedPageBreak/>
        <w:t>2.8</w:t>
      </w:r>
      <w:r w:rsidR="003A0FFB" w:rsidRPr="009F4F52">
        <w:rPr>
          <w:rFonts w:asciiTheme="minorHAnsi" w:hAnsiTheme="minorHAnsi"/>
        </w:rPr>
        <w:t>. SELECCIÓN DE PROVEEDORES</w:t>
      </w:r>
      <w:bookmarkEnd w:id="16"/>
    </w:p>
    <w:p w14:paraId="71524B4B" w14:textId="77777777" w:rsidR="00B67B8B" w:rsidRPr="00B67B8B" w:rsidRDefault="00B67B8B" w:rsidP="00B67B8B">
      <w:pPr>
        <w:rPr>
          <w:lang w:eastAsia="es-ES"/>
        </w:rPr>
      </w:pPr>
    </w:p>
    <w:p w14:paraId="2DD1559E" w14:textId="178BA9AD" w:rsidR="00D54122" w:rsidRPr="00834CC1" w:rsidRDefault="00D54122" w:rsidP="15A87C10">
      <w:pPr>
        <w:pStyle w:val="Ttulo9"/>
        <w:ind w:firstLine="0"/>
        <w:jc w:val="both"/>
        <w:rPr>
          <w:rFonts w:asciiTheme="minorHAnsi" w:hAnsiTheme="minorHAnsi"/>
          <w:i w:val="0"/>
          <w:caps/>
        </w:rPr>
      </w:pPr>
      <w:r w:rsidRPr="00834CC1">
        <w:rPr>
          <w:rFonts w:asciiTheme="minorHAnsi" w:hAnsiTheme="minorHAnsi"/>
          <w:i w:val="0"/>
          <w:caps/>
        </w:rPr>
        <w:t>2.8.1</w:t>
      </w:r>
      <w:r w:rsidR="00AA690D" w:rsidRPr="00834CC1">
        <w:rPr>
          <w:rFonts w:asciiTheme="minorHAnsi" w:hAnsiTheme="minorHAnsi"/>
          <w:i w:val="0"/>
          <w:caps/>
        </w:rPr>
        <w:t>.</w:t>
      </w:r>
      <w:r w:rsidRPr="00834CC1">
        <w:rPr>
          <w:rFonts w:asciiTheme="minorHAnsi" w:hAnsiTheme="minorHAnsi"/>
          <w:i w:val="0"/>
          <w:caps/>
        </w:rPr>
        <w:t xml:space="preserve"> GENERALIDADES</w:t>
      </w:r>
    </w:p>
    <w:p w14:paraId="045184F3" w14:textId="14F721D0" w:rsidR="009C7768" w:rsidRDefault="00944F8C" w:rsidP="00A35D39">
      <w:pPr>
        <w:pStyle w:val="NormalWeb"/>
        <w:ind w:firstLine="708"/>
        <w:jc w:val="both"/>
        <w:rPr>
          <w:rFonts w:asciiTheme="minorHAnsi" w:hAnsiTheme="minorHAnsi"/>
          <w:sz w:val="22"/>
          <w:szCs w:val="22"/>
        </w:rPr>
      </w:pPr>
      <w:r w:rsidRPr="00112368">
        <w:rPr>
          <w:rFonts w:asciiTheme="minorHAnsi" w:hAnsiTheme="minorHAnsi"/>
          <w:sz w:val="22"/>
          <w:szCs w:val="22"/>
        </w:rPr>
        <w:t>La compra de bibliografía a gran escala, como es el caso de una Universidad, es un proceso laborioso y complejo que requiere gran minuciosidad. Se adquieren miles de ejemplares que es preciso identificar correctamente y para los que hay que seleccionar, uno a uno, un proveedor adecuado. Dejando al margen las grandes suscripciones de información (revistas impresas, revistas electrónicas, bases de datos, etc.) que se resuelven por concurso público o se adquieren al proveedor natural, titular único de los derechos de explotación, para una biblioteca universitaria el objetivo ahora ya no es “formar pacientemente estupendas colecciones para la posteridad”, sino satisfacer exigentes requerimientos particulares de documentos específicos para los investigadores y profesores</w:t>
      </w:r>
      <w:r w:rsidR="00F75ABD">
        <w:rPr>
          <w:rFonts w:asciiTheme="minorHAnsi" w:hAnsiTheme="minorHAnsi"/>
          <w:sz w:val="22"/>
          <w:szCs w:val="22"/>
        </w:rPr>
        <w:t>: E</w:t>
      </w:r>
      <w:r w:rsidRPr="00112368">
        <w:rPr>
          <w:rFonts w:asciiTheme="minorHAnsi" w:hAnsiTheme="minorHAnsi"/>
          <w:sz w:val="22"/>
          <w:szCs w:val="22"/>
        </w:rPr>
        <w:t>s decir obtener rápidamente, casi instantáneamente, documentos singulares que se precisan con urgencia. Por e</w:t>
      </w:r>
      <w:r w:rsidR="00F75ABD">
        <w:rPr>
          <w:rFonts w:asciiTheme="minorHAnsi" w:hAnsiTheme="minorHAnsi"/>
          <w:sz w:val="22"/>
          <w:szCs w:val="22"/>
        </w:rPr>
        <w:t>ste motivo,</w:t>
      </w:r>
      <w:r w:rsidRPr="00112368">
        <w:rPr>
          <w:rFonts w:asciiTheme="minorHAnsi" w:hAnsiTheme="minorHAnsi"/>
          <w:sz w:val="22"/>
          <w:szCs w:val="22"/>
        </w:rPr>
        <w:t xml:space="preserve"> la selección de proveedores no puede ser la elección de los mejores proveedores en abstracto, sino la elección del mejor proveedor para cada documento particular. </w:t>
      </w:r>
    </w:p>
    <w:p w14:paraId="7C129A1B" w14:textId="40B675DE" w:rsidR="009C7768" w:rsidRDefault="009C7768" w:rsidP="00634910">
      <w:pPr>
        <w:pStyle w:val="NormalWeb"/>
        <w:ind w:firstLine="708"/>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Desde el último trimestre del año 2019, la Universidad de Cantabria dispone de un Acuerdo </w:t>
      </w:r>
      <w:r w:rsidR="003E4932">
        <w:rPr>
          <w:rFonts w:asciiTheme="minorHAnsi" w:hAnsiTheme="minorHAnsi" w:cstheme="minorHAnsi"/>
          <w:color w:val="000000"/>
          <w:sz w:val="22"/>
          <w:szCs w:val="22"/>
        </w:rPr>
        <w:t>Marco, de dos años y prorrogables otros dos si las dos partes están de acuerdo, para</w:t>
      </w:r>
      <w:r>
        <w:rPr>
          <w:rFonts w:asciiTheme="minorHAnsi" w:hAnsiTheme="minorHAnsi" w:cstheme="minorHAnsi"/>
          <w:color w:val="000000"/>
          <w:sz w:val="22"/>
          <w:szCs w:val="22"/>
        </w:rPr>
        <w:t xml:space="preserve"> </w:t>
      </w:r>
      <w:r w:rsidR="00337B8D">
        <w:rPr>
          <w:rFonts w:asciiTheme="minorHAnsi" w:hAnsiTheme="minorHAnsi" w:cstheme="minorHAnsi"/>
          <w:color w:val="000000"/>
          <w:sz w:val="22"/>
          <w:szCs w:val="22"/>
        </w:rPr>
        <w:t>la adquisición de</w:t>
      </w:r>
      <w:r>
        <w:rPr>
          <w:rFonts w:asciiTheme="minorHAnsi" w:hAnsiTheme="minorHAnsi" w:cstheme="minorHAnsi"/>
          <w:color w:val="000000"/>
          <w:sz w:val="22"/>
          <w:szCs w:val="22"/>
        </w:rPr>
        <w:t xml:space="preserve"> monografías</w:t>
      </w:r>
      <w:r w:rsidR="003E4932">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003E4932">
        <w:rPr>
          <w:rFonts w:asciiTheme="minorHAnsi" w:hAnsiTheme="minorHAnsi" w:cstheme="minorHAnsi"/>
          <w:color w:val="000000"/>
          <w:sz w:val="22"/>
          <w:szCs w:val="22"/>
        </w:rPr>
        <w:t>Tal Acuerdo tiene</w:t>
      </w:r>
      <w:r w:rsidRPr="009C7768">
        <w:rPr>
          <w:rFonts w:asciiTheme="minorHAnsi" w:hAnsiTheme="minorHAnsi" w:cstheme="minorHAnsi"/>
          <w:color w:val="000000"/>
          <w:sz w:val="22"/>
          <w:szCs w:val="22"/>
        </w:rPr>
        <w:t xml:space="preserve"> por objeto </w:t>
      </w:r>
      <w:r w:rsidR="003E4932">
        <w:rPr>
          <w:rFonts w:asciiTheme="minorHAnsi" w:hAnsiTheme="minorHAnsi" w:cstheme="minorHAnsi"/>
          <w:color w:val="000000"/>
          <w:sz w:val="22"/>
          <w:szCs w:val="22"/>
        </w:rPr>
        <w:t>determinar</w:t>
      </w:r>
      <w:r w:rsidRPr="009C7768">
        <w:rPr>
          <w:rFonts w:asciiTheme="minorHAnsi" w:hAnsiTheme="minorHAnsi" w:cstheme="minorHAnsi"/>
          <w:color w:val="000000"/>
          <w:sz w:val="22"/>
          <w:szCs w:val="22"/>
        </w:rPr>
        <w:t xml:space="preserve"> las condiciones de suministro de los bienes</w:t>
      </w:r>
      <w:r w:rsidR="00337B8D">
        <w:rPr>
          <w:rFonts w:asciiTheme="minorHAnsi" w:hAnsiTheme="minorHAnsi" w:cstheme="minorHAnsi"/>
          <w:color w:val="000000"/>
          <w:sz w:val="22"/>
          <w:szCs w:val="22"/>
        </w:rPr>
        <w:t xml:space="preserve">, distribuidos en </w:t>
      </w:r>
      <w:r w:rsidR="00D7143F">
        <w:rPr>
          <w:rFonts w:asciiTheme="minorHAnsi" w:hAnsiTheme="minorHAnsi" w:cstheme="minorHAnsi"/>
          <w:color w:val="000000"/>
          <w:sz w:val="22"/>
          <w:szCs w:val="22"/>
        </w:rPr>
        <w:t>varios</w:t>
      </w:r>
      <w:r w:rsidR="00337B8D">
        <w:rPr>
          <w:rFonts w:asciiTheme="minorHAnsi" w:hAnsiTheme="minorHAnsi" w:cstheme="minorHAnsi"/>
          <w:color w:val="000000"/>
          <w:sz w:val="22"/>
          <w:szCs w:val="22"/>
        </w:rPr>
        <w:t xml:space="preserve"> lotes,</w:t>
      </w:r>
      <w:r w:rsidRPr="009C7768">
        <w:rPr>
          <w:rFonts w:asciiTheme="minorHAnsi" w:hAnsiTheme="minorHAnsi" w:cstheme="minorHAnsi"/>
          <w:color w:val="000000"/>
          <w:sz w:val="22"/>
          <w:szCs w:val="22"/>
        </w:rPr>
        <w:t xml:space="preserve"> que se relacionan a continuación a la Biblioteca de la Universidad de Cantabria y establecer el procedimiento para su adquisición, mediante contratos basados en este acuerdo</w:t>
      </w:r>
      <w:r>
        <w:rPr>
          <w:rFonts w:asciiTheme="minorHAnsi" w:hAnsiTheme="minorHAnsi" w:cstheme="minorHAnsi"/>
          <w:color w:val="000000"/>
          <w:sz w:val="22"/>
          <w:szCs w:val="22"/>
        </w:rPr>
        <w:t>.</w:t>
      </w:r>
    </w:p>
    <w:p w14:paraId="26BF5C97" w14:textId="0A035276" w:rsidR="00D7143F" w:rsidRPr="00D7143F" w:rsidRDefault="00D7143F" w:rsidP="00D7143F">
      <w:pPr>
        <w:pStyle w:val="NormalWeb"/>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Lote 1: </w:t>
      </w:r>
      <w:r w:rsidRPr="00D7143F">
        <w:rPr>
          <w:rFonts w:asciiTheme="minorHAnsi" w:hAnsiTheme="minorHAnsi" w:cstheme="minorHAnsi"/>
          <w:color w:val="000000"/>
          <w:sz w:val="22"/>
          <w:szCs w:val="22"/>
        </w:rPr>
        <w:t>Suministro del libro español</w:t>
      </w:r>
    </w:p>
    <w:p w14:paraId="164FE4AD" w14:textId="77777777" w:rsidR="00D7143F" w:rsidRPr="00D7143F" w:rsidRDefault="00D7143F" w:rsidP="00D7143F">
      <w:pPr>
        <w:pStyle w:val="NormalWeb"/>
        <w:jc w:val="both"/>
        <w:rPr>
          <w:rFonts w:asciiTheme="minorHAnsi" w:hAnsiTheme="minorHAnsi" w:cstheme="minorHAnsi"/>
          <w:color w:val="000000"/>
          <w:sz w:val="22"/>
          <w:szCs w:val="22"/>
        </w:rPr>
      </w:pPr>
      <w:r w:rsidRPr="00D7143F">
        <w:rPr>
          <w:rFonts w:asciiTheme="minorHAnsi" w:hAnsiTheme="minorHAnsi" w:cstheme="minorHAnsi"/>
          <w:color w:val="000000"/>
          <w:sz w:val="22"/>
          <w:szCs w:val="22"/>
        </w:rPr>
        <w:t>Incluye todos los libros en papel de cualquier disciplina, tanto nuevos como de segunda mano, editados en España (en lengua española o en cualquier otra lengua).</w:t>
      </w:r>
    </w:p>
    <w:p w14:paraId="12046FD5" w14:textId="77777777" w:rsidR="00D7143F" w:rsidRPr="00D7143F" w:rsidRDefault="00D7143F" w:rsidP="00D7143F">
      <w:pPr>
        <w:pStyle w:val="NormalWeb"/>
        <w:jc w:val="both"/>
        <w:rPr>
          <w:rFonts w:asciiTheme="minorHAnsi" w:hAnsiTheme="minorHAnsi" w:cstheme="minorHAnsi"/>
          <w:color w:val="000000"/>
          <w:sz w:val="22"/>
          <w:szCs w:val="22"/>
        </w:rPr>
      </w:pPr>
      <w:r w:rsidRPr="00D7143F">
        <w:rPr>
          <w:rFonts w:asciiTheme="minorHAnsi" w:hAnsiTheme="minorHAnsi" w:cstheme="minorHAnsi"/>
          <w:color w:val="000000"/>
          <w:sz w:val="22"/>
          <w:szCs w:val="22"/>
        </w:rPr>
        <w:t>Lote 2: Suministro del libro extranjero</w:t>
      </w:r>
    </w:p>
    <w:p w14:paraId="4F42ED95" w14:textId="77777777" w:rsidR="00D7143F" w:rsidRPr="00D7143F" w:rsidRDefault="00D7143F" w:rsidP="00D7143F">
      <w:pPr>
        <w:pStyle w:val="NormalWeb"/>
        <w:jc w:val="both"/>
        <w:rPr>
          <w:rFonts w:asciiTheme="minorHAnsi" w:hAnsiTheme="minorHAnsi" w:cstheme="minorHAnsi"/>
          <w:color w:val="000000"/>
          <w:sz w:val="22"/>
          <w:szCs w:val="22"/>
        </w:rPr>
      </w:pPr>
      <w:r w:rsidRPr="00D7143F">
        <w:rPr>
          <w:rFonts w:asciiTheme="minorHAnsi" w:hAnsiTheme="minorHAnsi" w:cstheme="minorHAnsi"/>
          <w:color w:val="000000"/>
          <w:sz w:val="22"/>
          <w:szCs w:val="22"/>
        </w:rPr>
        <w:t>Incluye todos los libros en papel de cualquier disciplina, tanto nuevos como de segunda mano, editados fuera de España (en lengua española o en cualquier otra lengua).</w:t>
      </w:r>
    </w:p>
    <w:p w14:paraId="55A1579A" w14:textId="77777777" w:rsidR="00D7143F" w:rsidRPr="00D7143F" w:rsidRDefault="00D7143F" w:rsidP="00D7143F">
      <w:pPr>
        <w:pStyle w:val="NormalWeb"/>
        <w:jc w:val="both"/>
        <w:rPr>
          <w:rFonts w:asciiTheme="minorHAnsi" w:hAnsiTheme="minorHAnsi" w:cstheme="minorHAnsi"/>
          <w:color w:val="000000"/>
          <w:sz w:val="22"/>
          <w:szCs w:val="22"/>
        </w:rPr>
      </w:pPr>
      <w:r w:rsidRPr="00D7143F">
        <w:rPr>
          <w:rFonts w:asciiTheme="minorHAnsi" w:hAnsiTheme="minorHAnsi" w:cstheme="minorHAnsi"/>
          <w:color w:val="000000"/>
          <w:sz w:val="22"/>
          <w:szCs w:val="22"/>
        </w:rPr>
        <w:t>Lote 3: Suministro del libro electrónico</w:t>
      </w:r>
    </w:p>
    <w:p w14:paraId="29AA8D0F" w14:textId="77777777" w:rsidR="00D7143F" w:rsidRPr="00D7143F" w:rsidRDefault="00D7143F" w:rsidP="00D7143F">
      <w:pPr>
        <w:pStyle w:val="NormalWeb"/>
        <w:jc w:val="both"/>
        <w:rPr>
          <w:rFonts w:asciiTheme="minorHAnsi" w:hAnsiTheme="minorHAnsi" w:cstheme="minorHAnsi"/>
          <w:color w:val="000000"/>
          <w:sz w:val="22"/>
          <w:szCs w:val="22"/>
        </w:rPr>
      </w:pPr>
      <w:r w:rsidRPr="00D7143F">
        <w:rPr>
          <w:rFonts w:asciiTheme="minorHAnsi" w:hAnsiTheme="minorHAnsi" w:cstheme="minorHAnsi"/>
          <w:color w:val="000000"/>
          <w:sz w:val="22"/>
          <w:szCs w:val="22"/>
        </w:rPr>
        <w:t>Incluye todos los libros electrónicos editados dentro y fuera de España, en cualquier lengua.</w:t>
      </w:r>
    </w:p>
    <w:p w14:paraId="576A4C43" w14:textId="682E9F12" w:rsidR="009C7768" w:rsidRPr="003E4932" w:rsidRDefault="00D7143F" w:rsidP="00D7143F">
      <w:pPr>
        <w:pStyle w:val="NormalWeb"/>
        <w:ind w:firstLine="708"/>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El </w:t>
      </w:r>
      <w:r w:rsidR="007C1618" w:rsidRPr="007C1618">
        <w:rPr>
          <w:rFonts w:asciiTheme="minorHAnsi" w:hAnsiTheme="minorHAnsi" w:cstheme="minorHAnsi"/>
          <w:color w:val="000000"/>
          <w:sz w:val="22"/>
          <w:szCs w:val="22"/>
        </w:rPr>
        <w:t>Acuerdo Marco no supone exclusividad por parte de la Universidad de Cantabria con las empresas adjudicatarias en relación con los productos en él incluidos.</w:t>
      </w:r>
      <w:r w:rsidR="007C1618">
        <w:rPr>
          <w:rFonts w:asciiTheme="minorHAnsi" w:hAnsiTheme="minorHAnsi" w:cstheme="minorHAnsi"/>
          <w:color w:val="000000"/>
          <w:sz w:val="22"/>
          <w:szCs w:val="22"/>
        </w:rPr>
        <w:t xml:space="preserve"> Por ese motivo, cuando las empresas adjudicatarias de los diferentes lotes no puedan suministrar el producto por causas justificadas, la BUC podrá realizar un contrato menor y solicitar el pedido al proveedor que mejor se ajuste al documento.</w:t>
      </w:r>
    </w:p>
    <w:p w14:paraId="21F2FD75" w14:textId="77777777" w:rsidR="00024EDB" w:rsidRPr="00112368" w:rsidRDefault="00024EDB" w:rsidP="15A87C10">
      <w:pPr>
        <w:pStyle w:val="NormalWeb"/>
        <w:ind w:firstLine="708"/>
        <w:jc w:val="both"/>
        <w:rPr>
          <w:rFonts w:asciiTheme="minorHAnsi" w:hAnsiTheme="minorHAnsi"/>
          <w:sz w:val="22"/>
          <w:szCs w:val="22"/>
        </w:rPr>
      </w:pPr>
      <w:r w:rsidRPr="00112368">
        <w:rPr>
          <w:rFonts w:asciiTheme="minorHAnsi" w:hAnsiTheme="minorHAnsi"/>
          <w:sz w:val="22"/>
          <w:szCs w:val="22"/>
        </w:rPr>
        <w:t xml:space="preserve">Las suscripciones de información (revistas impresas, revistas electrónicas, bases de datos, libros electrónicos, etc.) se resuelven por concurso público o se adquieren al proveedor natural, titular único de los derechos de explotación. </w:t>
      </w:r>
    </w:p>
    <w:p w14:paraId="01F24581" w14:textId="047F7C3B" w:rsidR="00024EDB" w:rsidRPr="00112368" w:rsidRDefault="00024EDB" w:rsidP="15A87C10">
      <w:pPr>
        <w:pStyle w:val="NormalWeb"/>
        <w:ind w:firstLine="708"/>
        <w:jc w:val="both"/>
        <w:rPr>
          <w:rFonts w:asciiTheme="minorHAnsi" w:hAnsiTheme="minorHAnsi"/>
          <w:sz w:val="22"/>
          <w:szCs w:val="22"/>
        </w:rPr>
      </w:pPr>
      <w:r w:rsidRPr="00112368">
        <w:rPr>
          <w:rFonts w:asciiTheme="minorHAnsi" w:hAnsiTheme="minorHAnsi"/>
          <w:sz w:val="22"/>
          <w:szCs w:val="22"/>
        </w:rPr>
        <w:lastRenderedPageBreak/>
        <w:t xml:space="preserve">Anualmente, en el mes de noviembre, se envían, con la firma del Director/a de la Biblioteca, dos listados, uno de suscripciones españolas y otro de suscripciones no españolas, con los títulos cancelados, renovados o de cambio de soporte y con el precio máximo previsto (con IVA y sin IVA) de las revistas y bases de datos que deberán ser gestionadas por los suministradores de suscripciones para dar servicio a la Biblioteca de la Universidad de Cantabria en el próximo año. Dichos listados, que se reducirán o aumentarán según las necesidades de la Biblioteca, </w:t>
      </w:r>
      <w:r w:rsidR="00634910">
        <w:rPr>
          <w:rFonts w:asciiTheme="minorHAnsi" w:hAnsiTheme="minorHAnsi"/>
          <w:sz w:val="22"/>
          <w:szCs w:val="22"/>
        </w:rPr>
        <w:t xml:space="preserve">deben </w:t>
      </w:r>
      <w:r w:rsidRPr="00112368">
        <w:rPr>
          <w:rFonts w:asciiTheme="minorHAnsi" w:hAnsiTheme="minorHAnsi"/>
          <w:sz w:val="22"/>
          <w:szCs w:val="22"/>
        </w:rPr>
        <w:t xml:space="preserve">ser enviados </w:t>
      </w:r>
      <w:r w:rsidR="00634910">
        <w:rPr>
          <w:rFonts w:asciiTheme="minorHAnsi" w:hAnsiTheme="minorHAnsi"/>
          <w:sz w:val="22"/>
          <w:szCs w:val="22"/>
        </w:rPr>
        <w:t>a un mínimo de tres proveedores diferentes</w:t>
      </w:r>
      <w:r w:rsidRPr="00112368">
        <w:rPr>
          <w:rFonts w:asciiTheme="minorHAnsi" w:hAnsiTheme="minorHAnsi"/>
          <w:sz w:val="22"/>
          <w:szCs w:val="22"/>
        </w:rPr>
        <w:t xml:space="preserve">. Se adjudicarán las gestiones de las suscripciones a aquellos proveedores que presenten las ofertas económicas más bajas en las diferentes modalidades (españolas, no españolas o las que se demande). </w:t>
      </w:r>
      <w:r w:rsidR="0055421E">
        <w:rPr>
          <w:rFonts w:asciiTheme="minorHAnsi" w:hAnsiTheme="minorHAnsi"/>
          <w:sz w:val="22"/>
          <w:szCs w:val="22"/>
        </w:rPr>
        <w:t>Dicha</w:t>
      </w:r>
      <w:r w:rsidR="00DD48F1">
        <w:rPr>
          <w:rFonts w:asciiTheme="minorHAnsi" w:hAnsiTheme="minorHAnsi"/>
          <w:sz w:val="22"/>
          <w:szCs w:val="22"/>
        </w:rPr>
        <w:t>s</w:t>
      </w:r>
      <w:r w:rsidR="0055421E">
        <w:rPr>
          <w:rFonts w:asciiTheme="minorHAnsi" w:hAnsiTheme="minorHAnsi"/>
          <w:sz w:val="22"/>
          <w:szCs w:val="22"/>
        </w:rPr>
        <w:t xml:space="preserve"> </w:t>
      </w:r>
      <w:r w:rsidRPr="00112368">
        <w:rPr>
          <w:rFonts w:asciiTheme="minorHAnsi" w:hAnsiTheme="minorHAnsi"/>
          <w:sz w:val="22"/>
          <w:szCs w:val="22"/>
        </w:rPr>
        <w:t>oferta</w:t>
      </w:r>
      <w:r w:rsidR="00DD48F1">
        <w:rPr>
          <w:rFonts w:asciiTheme="minorHAnsi" w:hAnsiTheme="minorHAnsi"/>
          <w:sz w:val="22"/>
          <w:szCs w:val="22"/>
        </w:rPr>
        <w:t>s</w:t>
      </w:r>
      <w:r w:rsidRPr="00112368">
        <w:rPr>
          <w:rFonts w:asciiTheme="minorHAnsi" w:hAnsiTheme="minorHAnsi"/>
          <w:sz w:val="22"/>
          <w:szCs w:val="22"/>
        </w:rPr>
        <w:t xml:space="preserve"> deberá</w:t>
      </w:r>
      <w:r w:rsidR="00DD48F1">
        <w:rPr>
          <w:rFonts w:asciiTheme="minorHAnsi" w:hAnsiTheme="minorHAnsi"/>
          <w:sz w:val="22"/>
          <w:szCs w:val="22"/>
        </w:rPr>
        <w:t>n</w:t>
      </w:r>
      <w:r w:rsidRPr="00112368">
        <w:rPr>
          <w:rFonts w:asciiTheme="minorHAnsi" w:hAnsiTheme="minorHAnsi"/>
          <w:sz w:val="22"/>
          <w:szCs w:val="22"/>
        </w:rPr>
        <w:t xml:space="preserve"> ir acompañada de un</w:t>
      </w:r>
      <w:r w:rsidR="00706EA4">
        <w:rPr>
          <w:rFonts w:asciiTheme="minorHAnsi" w:hAnsiTheme="minorHAnsi"/>
          <w:sz w:val="22"/>
          <w:szCs w:val="22"/>
        </w:rPr>
        <w:t xml:space="preserve"> Contrato menor</w:t>
      </w:r>
      <w:r w:rsidRPr="00112368">
        <w:rPr>
          <w:rFonts w:asciiTheme="minorHAnsi" w:hAnsiTheme="minorHAnsi"/>
          <w:sz w:val="22"/>
          <w:szCs w:val="22"/>
        </w:rPr>
        <w:t xml:space="preserve"> y enviada</w:t>
      </w:r>
      <w:r w:rsidR="00236100">
        <w:rPr>
          <w:rFonts w:asciiTheme="minorHAnsi" w:hAnsiTheme="minorHAnsi"/>
          <w:sz w:val="22"/>
          <w:szCs w:val="22"/>
        </w:rPr>
        <w:t>s</w:t>
      </w:r>
      <w:r w:rsidRPr="00112368">
        <w:rPr>
          <w:rFonts w:asciiTheme="minorHAnsi" w:hAnsiTheme="minorHAnsi"/>
          <w:sz w:val="22"/>
          <w:szCs w:val="22"/>
        </w:rPr>
        <w:t xml:space="preserve"> al Servicio de Gestión Económica, Patrimonio y Contratación de la Universidad de Cantabria que debe autorizar dicho gasto, necesitando, en última instancia, la aprobación y la firma del Gerente de la Universidad de Cantabria. </w:t>
      </w:r>
    </w:p>
    <w:p w14:paraId="4547B455" w14:textId="3CA9A0B3" w:rsidR="00944F8C" w:rsidRDefault="00834CC1" w:rsidP="00F76971">
      <w:pPr>
        <w:pStyle w:val="Ttulo9"/>
        <w:numPr>
          <w:ilvl w:val="2"/>
          <w:numId w:val="48"/>
        </w:numPr>
        <w:jc w:val="left"/>
        <w:rPr>
          <w:rFonts w:ascii="Calibri" w:hAnsi="Calibri"/>
          <w:i w:val="0"/>
          <w:caps/>
        </w:rPr>
      </w:pPr>
      <w:r>
        <w:rPr>
          <w:rFonts w:ascii="Calibri" w:hAnsi="Calibri"/>
          <w:i w:val="0"/>
          <w:caps/>
        </w:rPr>
        <w:t>CRITERIOS DE SELECCIÓN</w:t>
      </w:r>
    </w:p>
    <w:p w14:paraId="5286C24D" w14:textId="77777777" w:rsidR="00F76971" w:rsidRPr="00F76971" w:rsidRDefault="00F76971" w:rsidP="00F76971">
      <w:pPr>
        <w:rPr>
          <w:lang w:val="es-ES" w:eastAsia="es-ES"/>
        </w:rPr>
      </w:pPr>
    </w:p>
    <w:p w14:paraId="581C9668" w14:textId="1AFFE06F" w:rsidR="00F76971" w:rsidRDefault="00F76971" w:rsidP="00F76971">
      <w:pPr>
        <w:tabs>
          <w:tab w:val="left" w:pos="709"/>
        </w:tabs>
        <w:spacing w:after="240" w:line="280" w:lineRule="exact"/>
        <w:ind w:left="284" w:right="51"/>
        <w:jc w:val="both"/>
        <w:rPr>
          <w:rFonts w:asciiTheme="minorHAnsi" w:hAnsiTheme="minorHAnsi"/>
          <w:sz w:val="22"/>
          <w:szCs w:val="22"/>
        </w:rPr>
      </w:pPr>
      <w:r>
        <w:rPr>
          <w:rFonts w:asciiTheme="minorHAnsi" w:hAnsiTheme="minorHAnsi"/>
          <w:sz w:val="22"/>
          <w:szCs w:val="22"/>
        </w:rPr>
        <w:t>El Acuerdo Marco recoge los criterios de valoración establecidos para la selección del proveedor de los diferentes lotes.</w:t>
      </w:r>
    </w:p>
    <w:p w14:paraId="161A9539" w14:textId="697C0AF1" w:rsidR="00F76971" w:rsidRDefault="00F76971" w:rsidP="00F76971">
      <w:pPr>
        <w:tabs>
          <w:tab w:val="left" w:pos="709"/>
        </w:tabs>
        <w:spacing w:after="240" w:line="280" w:lineRule="exact"/>
        <w:ind w:left="284" w:right="51"/>
        <w:jc w:val="both"/>
        <w:rPr>
          <w:rFonts w:asciiTheme="minorHAnsi" w:hAnsiTheme="minorHAnsi"/>
          <w:sz w:val="22"/>
          <w:szCs w:val="22"/>
        </w:rPr>
      </w:pPr>
      <w:r>
        <w:rPr>
          <w:rFonts w:asciiTheme="minorHAnsi" w:hAnsiTheme="minorHAnsi"/>
          <w:sz w:val="22"/>
          <w:szCs w:val="22"/>
        </w:rPr>
        <w:t>Dichos criterios difieren según las características de los lotes.</w:t>
      </w:r>
      <w:r w:rsidR="00944F8C" w:rsidRPr="00112368">
        <w:rPr>
          <w:rFonts w:asciiTheme="minorHAnsi" w:hAnsiTheme="minorHAnsi"/>
          <w:sz w:val="22"/>
          <w:szCs w:val="22"/>
        </w:rPr>
        <w:t xml:space="preserve"> </w:t>
      </w:r>
    </w:p>
    <w:p w14:paraId="5FC8FD77" w14:textId="6E6E1B93" w:rsidR="00F76971" w:rsidRDefault="00F76971" w:rsidP="00814999">
      <w:pPr>
        <w:ind w:firstLine="284"/>
        <w:jc w:val="both"/>
        <w:rPr>
          <w:rFonts w:asciiTheme="minorHAnsi" w:hAnsiTheme="minorHAnsi"/>
          <w:sz w:val="22"/>
          <w:szCs w:val="22"/>
        </w:rPr>
      </w:pPr>
      <w:r>
        <w:rPr>
          <w:rFonts w:asciiTheme="minorHAnsi" w:hAnsiTheme="minorHAnsi"/>
          <w:sz w:val="22"/>
          <w:szCs w:val="22"/>
        </w:rPr>
        <w:t xml:space="preserve">Los criterios de selección generales son: </w:t>
      </w:r>
    </w:p>
    <w:p w14:paraId="1124CD3E" w14:textId="1E4BBDCE" w:rsidR="00F76971" w:rsidRDefault="00F76971" w:rsidP="00F76971">
      <w:pPr>
        <w:jc w:val="both"/>
        <w:rPr>
          <w:rFonts w:asciiTheme="minorHAnsi" w:hAnsiTheme="minorHAnsi"/>
          <w:sz w:val="22"/>
          <w:szCs w:val="22"/>
        </w:rPr>
      </w:pPr>
      <w:r>
        <w:rPr>
          <w:rFonts w:asciiTheme="minorHAnsi" w:hAnsiTheme="minorHAnsi"/>
          <w:sz w:val="22"/>
          <w:szCs w:val="22"/>
        </w:rPr>
        <w:tab/>
        <w:t>Porcentaje de descuento a aplicar en los productos sobre precios de catálogo del editor</w:t>
      </w:r>
    </w:p>
    <w:p w14:paraId="5ABD4F8A" w14:textId="6079097F" w:rsidR="00F76971" w:rsidRDefault="00F76971" w:rsidP="00F76971">
      <w:pPr>
        <w:jc w:val="both"/>
        <w:rPr>
          <w:rFonts w:asciiTheme="minorHAnsi" w:hAnsiTheme="minorHAnsi"/>
          <w:sz w:val="22"/>
          <w:szCs w:val="22"/>
        </w:rPr>
      </w:pPr>
      <w:r>
        <w:rPr>
          <w:rFonts w:asciiTheme="minorHAnsi" w:hAnsiTheme="minorHAnsi"/>
          <w:sz w:val="22"/>
          <w:szCs w:val="22"/>
        </w:rPr>
        <w:tab/>
        <w:t>Plazo máximo de entrega</w:t>
      </w:r>
    </w:p>
    <w:p w14:paraId="1E6E36CA" w14:textId="41BB5980" w:rsidR="00F76971" w:rsidRDefault="00F76971" w:rsidP="00F76971">
      <w:pPr>
        <w:jc w:val="both"/>
        <w:rPr>
          <w:rFonts w:asciiTheme="minorHAnsi" w:hAnsiTheme="minorHAnsi"/>
          <w:sz w:val="22"/>
          <w:szCs w:val="22"/>
        </w:rPr>
      </w:pPr>
      <w:r>
        <w:rPr>
          <w:rFonts w:asciiTheme="minorHAnsi" w:hAnsiTheme="minorHAnsi"/>
          <w:sz w:val="22"/>
          <w:szCs w:val="22"/>
        </w:rPr>
        <w:tab/>
        <w:t>Plazo máximo de comunicación de incidencias</w:t>
      </w:r>
    </w:p>
    <w:p w14:paraId="4B654E21" w14:textId="2ED23082" w:rsidR="00F76971" w:rsidRDefault="00F76971" w:rsidP="00F76971">
      <w:pPr>
        <w:jc w:val="both"/>
        <w:rPr>
          <w:rFonts w:asciiTheme="minorHAnsi" w:hAnsiTheme="minorHAnsi"/>
          <w:sz w:val="22"/>
          <w:szCs w:val="22"/>
        </w:rPr>
      </w:pPr>
      <w:r>
        <w:rPr>
          <w:rFonts w:asciiTheme="minorHAnsi" w:hAnsiTheme="minorHAnsi"/>
          <w:sz w:val="22"/>
          <w:szCs w:val="22"/>
        </w:rPr>
        <w:tab/>
        <w:t>Modalidad de entrega del material bibliográfico</w:t>
      </w:r>
    </w:p>
    <w:p w14:paraId="509BBF38" w14:textId="2DC90B4E" w:rsidR="00F76971" w:rsidRDefault="00F76971" w:rsidP="00F76971">
      <w:pPr>
        <w:jc w:val="both"/>
        <w:rPr>
          <w:rFonts w:asciiTheme="minorHAnsi" w:hAnsiTheme="minorHAnsi"/>
          <w:sz w:val="22"/>
          <w:szCs w:val="22"/>
        </w:rPr>
      </w:pPr>
      <w:r>
        <w:rPr>
          <w:rFonts w:asciiTheme="minorHAnsi" w:hAnsiTheme="minorHAnsi"/>
          <w:sz w:val="22"/>
          <w:szCs w:val="22"/>
        </w:rPr>
        <w:tab/>
        <w:t>Plazo máximo de suministro urgente</w:t>
      </w:r>
    </w:p>
    <w:p w14:paraId="14C382E2" w14:textId="4144C598" w:rsidR="00F76971" w:rsidRDefault="00F76971" w:rsidP="00F76971">
      <w:pPr>
        <w:jc w:val="both"/>
        <w:rPr>
          <w:rFonts w:asciiTheme="minorHAnsi" w:hAnsiTheme="minorHAnsi"/>
          <w:sz w:val="22"/>
          <w:szCs w:val="22"/>
        </w:rPr>
      </w:pPr>
      <w:r>
        <w:rPr>
          <w:rFonts w:asciiTheme="minorHAnsi" w:hAnsiTheme="minorHAnsi"/>
          <w:sz w:val="22"/>
          <w:szCs w:val="22"/>
        </w:rPr>
        <w:tab/>
        <w:t>Plazo máximo de reposición del material perdido, dañado, defectuoso o erróneo</w:t>
      </w:r>
    </w:p>
    <w:p w14:paraId="065D30F0" w14:textId="3EEDA014" w:rsidR="00F76971" w:rsidRDefault="00F76971" w:rsidP="00F76971">
      <w:pPr>
        <w:jc w:val="both"/>
        <w:rPr>
          <w:rFonts w:asciiTheme="minorHAnsi" w:hAnsiTheme="minorHAnsi"/>
          <w:sz w:val="22"/>
          <w:szCs w:val="22"/>
        </w:rPr>
      </w:pPr>
      <w:r>
        <w:rPr>
          <w:rFonts w:asciiTheme="minorHAnsi" w:hAnsiTheme="minorHAnsi"/>
          <w:sz w:val="22"/>
          <w:szCs w:val="22"/>
        </w:rPr>
        <w:tab/>
      </w:r>
      <w:r w:rsidR="00814999">
        <w:rPr>
          <w:rFonts w:asciiTheme="minorHAnsi" w:hAnsiTheme="minorHAnsi"/>
          <w:sz w:val="22"/>
          <w:szCs w:val="22"/>
        </w:rPr>
        <w:t>Plazo máximo de retirada del material perdido, dañado, defectuoso o erróneo</w:t>
      </w:r>
    </w:p>
    <w:p w14:paraId="3D22EADE" w14:textId="74DEFAC0" w:rsidR="00814999" w:rsidRDefault="00814999" w:rsidP="00814999">
      <w:pPr>
        <w:ind w:left="708"/>
        <w:jc w:val="both"/>
        <w:rPr>
          <w:rFonts w:asciiTheme="minorHAnsi" w:hAnsiTheme="minorHAnsi"/>
          <w:sz w:val="22"/>
          <w:szCs w:val="22"/>
        </w:rPr>
      </w:pPr>
      <w:r>
        <w:rPr>
          <w:rFonts w:asciiTheme="minorHAnsi" w:hAnsiTheme="minorHAnsi"/>
          <w:sz w:val="22"/>
          <w:szCs w:val="22"/>
        </w:rPr>
        <w:t>Servicios de valor añadido como la Incorporación de los fondos en la Base de Datos de la CEGAL o el servicio de libros a examen</w:t>
      </w:r>
    </w:p>
    <w:p w14:paraId="294688F8" w14:textId="7B1F254C" w:rsidR="00814999" w:rsidRDefault="00814999" w:rsidP="00814999">
      <w:pPr>
        <w:ind w:left="708"/>
        <w:jc w:val="both"/>
        <w:rPr>
          <w:rFonts w:asciiTheme="minorHAnsi" w:hAnsiTheme="minorHAnsi"/>
          <w:sz w:val="22"/>
          <w:szCs w:val="22"/>
        </w:rPr>
      </w:pPr>
      <w:r>
        <w:rPr>
          <w:rFonts w:asciiTheme="minorHAnsi" w:hAnsiTheme="minorHAnsi"/>
          <w:sz w:val="22"/>
          <w:szCs w:val="22"/>
        </w:rPr>
        <w:t>Información actualizada de las reclamaciones de los pedidos</w:t>
      </w:r>
    </w:p>
    <w:p w14:paraId="37FC0182" w14:textId="59D2B24A" w:rsidR="00814999" w:rsidRDefault="00814999" w:rsidP="00814999">
      <w:pPr>
        <w:jc w:val="both"/>
        <w:rPr>
          <w:rFonts w:asciiTheme="minorHAnsi" w:hAnsiTheme="minorHAnsi"/>
          <w:sz w:val="22"/>
          <w:szCs w:val="22"/>
        </w:rPr>
      </w:pPr>
    </w:p>
    <w:p w14:paraId="030EA777" w14:textId="77777777" w:rsidR="00814999" w:rsidRDefault="00814999" w:rsidP="00814999">
      <w:pPr>
        <w:jc w:val="both"/>
        <w:rPr>
          <w:rFonts w:asciiTheme="minorHAnsi" w:hAnsiTheme="minorHAnsi"/>
          <w:sz w:val="22"/>
          <w:szCs w:val="22"/>
        </w:rPr>
      </w:pPr>
    </w:p>
    <w:p w14:paraId="4C4FEE8B" w14:textId="05285F9D" w:rsidR="00814999" w:rsidRDefault="00814999" w:rsidP="00814999">
      <w:pPr>
        <w:pStyle w:val="Ttulo9"/>
        <w:numPr>
          <w:ilvl w:val="2"/>
          <w:numId w:val="48"/>
        </w:numPr>
        <w:jc w:val="left"/>
        <w:rPr>
          <w:rFonts w:ascii="Calibri" w:hAnsi="Calibri"/>
          <w:i w:val="0"/>
          <w:caps/>
        </w:rPr>
      </w:pPr>
      <w:r>
        <w:rPr>
          <w:rFonts w:ascii="Calibri" w:hAnsi="Calibri"/>
          <w:i w:val="0"/>
          <w:caps/>
        </w:rPr>
        <w:t>Penalidades</w:t>
      </w:r>
    </w:p>
    <w:p w14:paraId="601DE573" w14:textId="77777777" w:rsidR="00EE1703" w:rsidRDefault="00EE1703" w:rsidP="00EE1703">
      <w:pPr>
        <w:tabs>
          <w:tab w:val="left" w:pos="1134"/>
        </w:tabs>
        <w:spacing w:after="60" w:line="280" w:lineRule="exact"/>
        <w:jc w:val="both"/>
        <w:rPr>
          <w:lang w:val="es-ES" w:eastAsia="es-ES"/>
        </w:rPr>
      </w:pPr>
    </w:p>
    <w:p w14:paraId="213F3D6B" w14:textId="4C69C89F" w:rsidR="00814999" w:rsidRPr="00B776EF" w:rsidRDefault="00EE1703" w:rsidP="00EE1703">
      <w:pPr>
        <w:tabs>
          <w:tab w:val="left" w:pos="1134"/>
        </w:tabs>
        <w:spacing w:after="60" w:line="280" w:lineRule="exact"/>
        <w:jc w:val="both"/>
        <w:rPr>
          <w:b/>
          <w:bCs/>
          <w:sz w:val="22"/>
          <w:szCs w:val="22"/>
        </w:rPr>
      </w:pPr>
      <w:r>
        <w:rPr>
          <w:lang w:val="es-ES" w:eastAsia="es-ES"/>
        </w:rPr>
        <w:t xml:space="preserve">       </w:t>
      </w:r>
      <w:r w:rsidR="003726A2">
        <w:rPr>
          <w:sz w:val="22"/>
          <w:szCs w:val="22"/>
        </w:rPr>
        <w:t>Para</w:t>
      </w:r>
      <w:r w:rsidR="001809BE">
        <w:rPr>
          <w:sz w:val="22"/>
          <w:szCs w:val="22"/>
        </w:rPr>
        <w:t xml:space="preserve"> evitar o corregir el no cumplimiento de los criterios de selección, el Acuerdo Marco </w:t>
      </w:r>
      <w:r w:rsidR="00A83686">
        <w:rPr>
          <w:sz w:val="22"/>
          <w:szCs w:val="22"/>
        </w:rPr>
        <w:t>establece varias</w:t>
      </w:r>
      <w:r w:rsidR="00814999">
        <w:rPr>
          <w:sz w:val="22"/>
          <w:szCs w:val="22"/>
        </w:rPr>
        <w:t xml:space="preserve"> penalidades o penalizaciones</w:t>
      </w:r>
      <w:r w:rsidR="001809BE">
        <w:rPr>
          <w:sz w:val="22"/>
          <w:szCs w:val="22"/>
        </w:rPr>
        <w:t>. De esta forma, se pretende lograr</w:t>
      </w:r>
      <w:r w:rsidR="00814999">
        <w:rPr>
          <w:sz w:val="22"/>
          <w:szCs w:val="22"/>
        </w:rPr>
        <w:t xml:space="preserve"> </w:t>
      </w:r>
      <w:r w:rsidR="00814999" w:rsidRPr="00B776EF">
        <w:rPr>
          <w:sz w:val="22"/>
          <w:szCs w:val="22"/>
        </w:rPr>
        <w:t>la correcta ejecución del contrato.</w:t>
      </w:r>
    </w:p>
    <w:p w14:paraId="096E863C" w14:textId="64A17C67" w:rsidR="003726A2" w:rsidRDefault="00EE1703" w:rsidP="003726A2">
      <w:pPr>
        <w:tabs>
          <w:tab w:val="left" w:pos="1134"/>
        </w:tabs>
        <w:spacing w:after="120" w:line="280" w:lineRule="exact"/>
        <w:jc w:val="both"/>
        <w:rPr>
          <w:bCs/>
          <w:sz w:val="22"/>
          <w:szCs w:val="22"/>
        </w:rPr>
      </w:pPr>
      <w:r>
        <w:rPr>
          <w:bCs/>
          <w:sz w:val="22"/>
          <w:szCs w:val="22"/>
        </w:rPr>
        <w:t xml:space="preserve">       </w:t>
      </w:r>
      <w:r w:rsidR="003726A2">
        <w:rPr>
          <w:bCs/>
          <w:sz w:val="22"/>
          <w:szCs w:val="22"/>
        </w:rPr>
        <w:t>Dichas penalidades son económicas</w:t>
      </w:r>
      <w:r>
        <w:rPr>
          <w:bCs/>
          <w:sz w:val="22"/>
          <w:szCs w:val="22"/>
        </w:rPr>
        <w:t xml:space="preserve"> y depende de la gravedad de los incumplimientos.</w:t>
      </w:r>
    </w:p>
    <w:p w14:paraId="222E69CA" w14:textId="699D3336" w:rsidR="002E6C8C" w:rsidRDefault="002E6C8C" w:rsidP="003726A2">
      <w:pPr>
        <w:tabs>
          <w:tab w:val="left" w:pos="1134"/>
        </w:tabs>
        <w:spacing w:after="120" w:line="280" w:lineRule="exact"/>
        <w:jc w:val="both"/>
        <w:rPr>
          <w:bCs/>
          <w:sz w:val="22"/>
          <w:szCs w:val="22"/>
        </w:rPr>
      </w:pPr>
    </w:p>
    <w:p w14:paraId="4EC28DBC" w14:textId="3B2CF779" w:rsidR="002E6C8C" w:rsidRDefault="002E6C8C" w:rsidP="003726A2">
      <w:pPr>
        <w:tabs>
          <w:tab w:val="left" w:pos="1134"/>
        </w:tabs>
        <w:spacing w:after="120" w:line="280" w:lineRule="exact"/>
        <w:jc w:val="both"/>
        <w:rPr>
          <w:bCs/>
          <w:sz w:val="22"/>
          <w:szCs w:val="22"/>
        </w:rPr>
      </w:pPr>
    </w:p>
    <w:p w14:paraId="471EA603" w14:textId="77777777" w:rsidR="002E6C8C" w:rsidRDefault="002E6C8C" w:rsidP="003726A2">
      <w:pPr>
        <w:tabs>
          <w:tab w:val="left" w:pos="1134"/>
        </w:tabs>
        <w:spacing w:after="120" w:line="280" w:lineRule="exact"/>
        <w:jc w:val="both"/>
        <w:rPr>
          <w:bCs/>
          <w:sz w:val="22"/>
          <w:szCs w:val="22"/>
        </w:rPr>
      </w:pPr>
    </w:p>
    <w:p w14:paraId="68E2B6DE" w14:textId="2CB18719" w:rsidR="003A0FFB" w:rsidRPr="00834CC1" w:rsidRDefault="005D51AF" w:rsidP="15A87C10">
      <w:pPr>
        <w:pStyle w:val="Ttulo1"/>
        <w:rPr>
          <w:rFonts w:asciiTheme="minorHAnsi" w:hAnsiTheme="minorHAnsi"/>
        </w:rPr>
      </w:pPr>
      <w:bookmarkStart w:id="17" w:name="_Toc157674134"/>
      <w:r w:rsidRPr="00834CC1">
        <w:rPr>
          <w:rFonts w:asciiTheme="minorHAnsi" w:hAnsiTheme="minorHAnsi"/>
        </w:rPr>
        <w:lastRenderedPageBreak/>
        <w:t>3</w:t>
      </w:r>
      <w:r w:rsidR="003A0FFB" w:rsidRPr="00834CC1">
        <w:rPr>
          <w:rFonts w:asciiTheme="minorHAnsi" w:hAnsiTheme="minorHAnsi"/>
        </w:rPr>
        <w:t>.- DONACIÓN Y CANJE.</w:t>
      </w:r>
      <w:bookmarkEnd w:id="17"/>
    </w:p>
    <w:p w14:paraId="5C8E5D88" w14:textId="77777777" w:rsidR="003A0FFB" w:rsidRPr="00834CC1" w:rsidRDefault="003A0FFB" w:rsidP="15A87C10">
      <w:pPr>
        <w:jc w:val="both"/>
        <w:rPr>
          <w:rFonts w:asciiTheme="minorHAnsi" w:hAnsiTheme="minorHAnsi" w:cs="Calibri"/>
          <w:sz w:val="22"/>
          <w:szCs w:val="22"/>
        </w:rPr>
      </w:pPr>
    </w:p>
    <w:p w14:paraId="7F87EE87" w14:textId="752A6554" w:rsidR="005D51AF" w:rsidRPr="00834CC1" w:rsidRDefault="005D51AF" w:rsidP="15A87C10">
      <w:pPr>
        <w:pStyle w:val="Ttulo3"/>
        <w:jc w:val="left"/>
        <w:rPr>
          <w:rFonts w:asciiTheme="minorHAnsi" w:hAnsiTheme="minorHAnsi"/>
        </w:rPr>
      </w:pPr>
      <w:bookmarkStart w:id="18" w:name="_Toc157674135"/>
      <w:r w:rsidRPr="00834CC1">
        <w:rPr>
          <w:rFonts w:asciiTheme="minorHAnsi" w:hAnsiTheme="minorHAnsi"/>
        </w:rPr>
        <w:t>3.1</w:t>
      </w:r>
      <w:r w:rsidR="00DD3866">
        <w:rPr>
          <w:rFonts w:asciiTheme="minorHAnsi" w:hAnsiTheme="minorHAnsi"/>
        </w:rPr>
        <w:t>.</w:t>
      </w:r>
      <w:r w:rsidRPr="00834CC1">
        <w:rPr>
          <w:rFonts w:asciiTheme="minorHAnsi" w:hAnsiTheme="minorHAnsi"/>
        </w:rPr>
        <w:t xml:space="preserve"> DEFINICIONES</w:t>
      </w:r>
      <w:bookmarkEnd w:id="18"/>
      <w:r w:rsidRPr="00834CC1">
        <w:rPr>
          <w:rFonts w:asciiTheme="minorHAnsi" w:hAnsiTheme="minorHAnsi"/>
        </w:rPr>
        <w:t xml:space="preserve"> </w:t>
      </w:r>
    </w:p>
    <w:p w14:paraId="1CD6A509" w14:textId="77777777" w:rsidR="005D51AF" w:rsidRPr="00112368" w:rsidRDefault="005D51AF" w:rsidP="15A87C10">
      <w:pPr>
        <w:pStyle w:val="NormalWeb"/>
        <w:ind w:firstLine="708"/>
        <w:jc w:val="both"/>
        <w:rPr>
          <w:rFonts w:ascii="Calibri" w:hAnsi="Calibri"/>
          <w:sz w:val="22"/>
          <w:szCs w:val="22"/>
        </w:rPr>
      </w:pPr>
      <w:r w:rsidRPr="00112368">
        <w:rPr>
          <w:rFonts w:ascii="Calibri" w:hAnsi="Calibri"/>
          <w:sz w:val="22"/>
          <w:szCs w:val="22"/>
        </w:rPr>
        <w:t>La donación y el Canje deben considerarse como procedimientos de adquisición dentro de la normativa de selección y adquisición de la Biblioteca de la Universidad de Cantabria (</w:t>
      </w:r>
      <w:r w:rsidRPr="00AB1986">
        <w:rPr>
          <w:rFonts w:ascii="Calibri" w:hAnsi="Calibri"/>
          <w:b/>
          <w:sz w:val="22"/>
          <w:szCs w:val="22"/>
        </w:rPr>
        <w:t>BUC</w:t>
      </w:r>
      <w:r w:rsidRPr="00112368">
        <w:rPr>
          <w:rFonts w:ascii="Calibri" w:hAnsi="Calibri"/>
          <w:sz w:val="22"/>
          <w:szCs w:val="22"/>
        </w:rPr>
        <w:t xml:space="preserve">). </w:t>
      </w:r>
    </w:p>
    <w:p w14:paraId="718604A3" w14:textId="77777777" w:rsidR="005D51AF" w:rsidRPr="00112368" w:rsidRDefault="005D51AF" w:rsidP="15A87C10">
      <w:pPr>
        <w:pStyle w:val="NormalWeb"/>
        <w:ind w:firstLine="708"/>
        <w:jc w:val="both"/>
        <w:rPr>
          <w:rFonts w:ascii="Calibri" w:hAnsi="Calibri"/>
          <w:sz w:val="22"/>
          <w:szCs w:val="22"/>
        </w:rPr>
      </w:pPr>
      <w:r w:rsidRPr="00112368">
        <w:rPr>
          <w:rFonts w:ascii="Calibri" w:hAnsi="Calibri"/>
          <w:sz w:val="22"/>
          <w:szCs w:val="22"/>
        </w:rPr>
        <w:t xml:space="preserve">La donación bibliográfica es la cesión gratuita de un documento o conjunto de documentos. Y, por ello, la BUC tiene gran interés en promover el enriquecimiento de sus colecciones a través de este tipo de adquisición gratuita, procedente tanto de sus usuarios como de instituciones o donantes ajenos a la Biblioteca. </w:t>
      </w:r>
    </w:p>
    <w:p w14:paraId="3D6CCE29" w14:textId="77777777" w:rsidR="005D51AF" w:rsidRPr="00112368" w:rsidRDefault="005D51AF" w:rsidP="15A87C10">
      <w:pPr>
        <w:pStyle w:val="NormalWeb"/>
        <w:ind w:firstLine="708"/>
        <w:jc w:val="both"/>
        <w:rPr>
          <w:rFonts w:ascii="Calibri" w:hAnsi="Calibri"/>
          <w:sz w:val="22"/>
          <w:szCs w:val="22"/>
        </w:rPr>
      </w:pPr>
      <w:r w:rsidRPr="00112368">
        <w:rPr>
          <w:rFonts w:ascii="Calibri" w:hAnsi="Calibri"/>
          <w:sz w:val="22"/>
          <w:szCs w:val="22"/>
        </w:rPr>
        <w:t xml:space="preserve">Sin embargo, hay que tener presente que la selección y la gestión de las obras donadas para su puesta o no a disposición de los usuarios, requieren de un proceso complejo que implica toda una serie de análisis que van desde la idoneidad de los fondos y del espacio disponible al estado de conservación y que conlleva, a su vez, costes en personal, tiempo y manipulación. </w:t>
      </w:r>
    </w:p>
    <w:p w14:paraId="122DD8C8" w14:textId="7DA76FAE" w:rsidR="005D51AF" w:rsidRPr="00112368" w:rsidRDefault="005D51AF" w:rsidP="15A87C10">
      <w:pPr>
        <w:pStyle w:val="NormalWeb"/>
        <w:ind w:firstLine="708"/>
        <w:jc w:val="both"/>
        <w:rPr>
          <w:rFonts w:ascii="Calibri" w:hAnsi="Calibri"/>
          <w:sz w:val="22"/>
          <w:szCs w:val="22"/>
        </w:rPr>
      </w:pPr>
      <w:r w:rsidRPr="00112368">
        <w:rPr>
          <w:rFonts w:ascii="Calibri" w:hAnsi="Calibri"/>
          <w:sz w:val="22"/>
          <w:szCs w:val="22"/>
        </w:rPr>
        <w:t xml:space="preserve">La </w:t>
      </w:r>
      <w:r w:rsidRPr="00AB1986">
        <w:rPr>
          <w:rFonts w:ascii="Calibri" w:hAnsi="Calibri"/>
          <w:b/>
          <w:sz w:val="22"/>
          <w:szCs w:val="22"/>
        </w:rPr>
        <w:t>IFLA</w:t>
      </w:r>
      <w:r w:rsidRPr="00112368">
        <w:rPr>
          <w:rFonts w:ascii="Calibri" w:hAnsi="Calibri"/>
          <w:sz w:val="22"/>
          <w:szCs w:val="22"/>
        </w:rPr>
        <w:t xml:space="preserve"> estableció en 2010, en el documento </w:t>
      </w:r>
      <w:r w:rsidRPr="00DD48F1">
        <w:rPr>
          <w:rFonts w:ascii="Calibri" w:hAnsi="Calibri"/>
          <w:b/>
          <w:bCs/>
          <w:i/>
          <w:iCs/>
          <w:sz w:val="22"/>
          <w:szCs w:val="22"/>
        </w:rPr>
        <w:t>Donaciones para las colecciones: directrices para Bibliotecas</w:t>
      </w:r>
      <w:r w:rsidRPr="00112368">
        <w:rPr>
          <w:rFonts w:ascii="Calibri" w:hAnsi="Calibri"/>
          <w:sz w:val="22"/>
          <w:szCs w:val="22"/>
        </w:rPr>
        <w:t xml:space="preserve"> unas</w:t>
      </w:r>
      <w:r w:rsidR="00A40F5E" w:rsidRPr="00112368">
        <w:rPr>
          <w:rFonts w:ascii="Calibri" w:hAnsi="Calibri"/>
          <w:sz w:val="22"/>
          <w:szCs w:val="22"/>
        </w:rPr>
        <w:t xml:space="preserve"> </w:t>
      </w:r>
      <w:r w:rsidRPr="00112368">
        <w:rPr>
          <w:rFonts w:ascii="Calibri" w:hAnsi="Calibri"/>
          <w:sz w:val="22"/>
          <w:szCs w:val="22"/>
        </w:rPr>
        <w:t xml:space="preserve">condiciones, pautas y normas para llevar a cabo los procedimientos que las donaciones reclaman y para establecer los criterios que se deben de seguir para la aceptación o no de los materiales donados. </w:t>
      </w:r>
    </w:p>
    <w:p w14:paraId="03E23AFD" w14:textId="77777777" w:rsidR="005D51AF" w:rsidRPr="00112368" w:rsidRDefault="005D51AF" w:rsidP="15A87C10">
      <w:pPr>
        <w:pStyle w:val="NormalWeb"/>
        <w:ind w:firstLine="708"/>
        <w:jc w:val="both"/>
        <w:rPr>
          <w:rFonts w:ascii="Calibri" w:hAnsi="Calibri"/>
          <w:sz w:val="22"/>
          <w:szCs w:val="22"/>
        </w:rPr>
      </w:pPr>
      <w:r w:rsidRPr="00112368">
        <w:rPr>
          <w:rFonts w:ascii="Calibri" w:hAnsi="Calibri"/>
          <w:sz w:val="22"/>
          <w:szCs w:val="22"/>
        </w:rPr>
        <w:t xml:space="preserve">La política de donaciones persigue incrementar sus fondos con material pertinente y evitar el ingreso de materiales no deseados que no serían objeto de compra y que ocupan un espacio físico que escasea, a la vez que reclaman un trabajo añadido. </w:t>
      </w:r>
    </w:p>
    <w:p w14:paraId="18FDB695" w14:textId="77777777" w:rsidR="005D51AF" w:rsidRPr="00112368" w:rsidRDefault="005D51AF" w:rsidP="15A87C10">
      <w:pPr>
        <w:pStyle w:val="NormalWeb"/>
        <w:ind w:firstLine="708"/>
        <w:jc w:val="both"/>
        <w:rPr>
          <w:rFonts w:ascii="Calibri" w:hAnsi="Calibri"/>
          <w:sz w:val="22"/>
          <w:szCs w:val="22"/>
        </w:rPr>
      </w:pPr>
      <w:r w:rsidRPr="00112368">
        <w:rPr>
          <w:rFonts w:ascii="Calibri" w:hAnsi="Calibri"/>
          <w:sz w:val="22"/>
          <w:szCs w:val="22"/>
        </w:rPr>
        <w:t xml:space="preserve">Con esta política se intenta dar cobertura legal a un trámite que inevitablemente forma parte del entramado administrativo de la </w:t>
      </w:r>
      <w:r w:rsidRPr="00AB1986">
        <w:rPr>
          <w:rFonts w:ascii="Calibri" w:hAnsi="Calibri"/>
          <w:b/>
          <w:sz w:val="22"/>
          <w:szCs w:val="22"/>
        </w:rPr>
        <w:t>BUC</w:t>
      </w:r>
      <w:r w:rsidRPr="00112368">
        <w:rPr>
          <w:rFonts w:ascii="Calibri" w:hAnsi="Calibri"/>
          <w:sz w:val="22"/>
          <w:szCs w:val="22"/>
        </w:rPr>
        <w:t xml:space="preserve"> y, evidentemente, de la Universidad de Cantabria. </w:t>
      </w:r>
    </w:p>
    <w:p w14:paraId="58522E38" w14:textId="3920071D" w:rsidR="005D51AF" w:rsidRPr="00112368" w:rsidRDefault="005D51AF" w:rsidP="15A87C10">
      <w:pPr>
        <w:pStyle w:val="NormalWeb"/>
        <w:ind w:firstLine="708"/>
        <w:jc w:val="both"/>
        <w:rPr>
          <w:rFonts w:ascii="Calibri" w:hAnsi="Calibri"/>
          <w:sz w:val="22"/>
          <w:szCs w:val="22"/>
        </w:rPr>
      </w:pPr>
      <w:r w:rsidRPr="00112368">
        <w:rPr>
          <w:rFonts w:ascii="Calibri" w:hAnsi="Calibri"/>
          <w:sz w:val="22"/>
          <w:szCs w:val="22"/>
        </w:rPr>
        <w:t xml:space="preserve">La política de donaciones fija los criterios de incorporación y de expurgo de los materiales donados </w:t>
      </w:r>
      <w:r w:rsidR="005401DC" w:rsidRPr="00112368">
        <w:rPr>
          <w:rFonts w:ascii="Calibri" w:hAnsi="Calibri"/>
          <w:sz w:val="22"/>
          <w:szCs w:val="22"/>
        </w:rPr>
        <w:t>recibidos,</w:t>
      </w:r>
      <w:r w:rsidRPr="00112368">
        <w:rPr>
          <w:rFonts w:ascii="Calibri" w:hAnsi="Calibri"/>
          <w:sz w:val="22"/>
          <w:szCs w:val="22"/>
        </w:rPr>
        <w:t xml:space="preserve"> pero no solicitados con el fin de controlar el flujo de entrada de los documentos. La restricción y selección de las donaciones es un apartado crucial de la política de relegación y expurgo. </w:t>
      </w:r>
    </w:p>
    <w:p w14:paraId="63C40E1B" w14:textId="767E2CD1" w:rsidR="005D51AF" w:rsidRPr="00834CC1" w:rsidRDefault="005D51AF" w:rsidP="15A87C10">
      <w:pPr>
        <w:pStyle w:val="Ttulo3"/>
        <w:jc w:val="left"/>
        <w:rPr>
          <w:rFonts w:asciiTheme="minorHAnsi" w:hAnsiTheme="minorHAnsi"/>
        </w:rPr>
      </w:pPr>
      <w:bookmarkStart w:id="19" w:name="_Toc157674136"/>
      <w:r w:rsidRPr="00834CC1">
        <w:rPr>
          <w:rFonts w:asciiTheme="minorHAnsi" w:hAnsiTheme="minorHAnsi"/>
        </w:rPr>
        <w:t>3.2</w:t>
      </w:r>
      <w:r w:rsidR="00DD3866">
        <w:rPr>
          <w:rFonts w:asciiTheme="minorHAnsi" w:hAnsiTheme="minorHAnsi"/>
        </w:rPr>
        <w:t>.</w:t>
      </w:r>
      <w:r w:rsidRPr="00834CC1">
        <w:rPr>
          <w:rFonts w:asciiTheme="minorHAnsi" w:hAnsiTheme="minorHAnsi"/>
        </w:rPr>
        <w:t xml:space="preserve"> TIPOS</w:t>
      </w:r>
      <w:bookmarkEnd w:id="19"/>
      <w:r w:rsidRPr="00834CC1">
        <w:rPr>
          <w:rFonts w:asciiTheme="minorHAnsi" w:hAnsiTheme="minorHAnsi"/>
        </w:rPr>
        <w:t xml:space="preserve"> </w:t>
      </w:r>
    </w:p>
    <w:p w14:paraId="735E13FF" w14:textId="77777777" w:rsidR="005D51AF" w:rsidRPr="00112368" w:rsidRDefault="005D51AF" w:rsidP="15A87C10">
      <w:pPr>
        <w:pStyle w:val="NormalWeb"/>
        <w:ind w:firstLine="708"/>
        <w:jc w:val="both"/>
        <w:rPr>
          <w:rFonts w:asciiTheme="minorHAnsi" w:hAnsiTheme="minorHAnsi"/>
          <w:sz w:val="22"/>
          <w:szCs w:val="22"/>
        </w:rPr>
      </w:pPr>
      <w:r w:rsidRPr="00112368">
        <w:rPr>
          <w:rFonts w:asciiTheme="minorHAnsi" w:hAnsiTheme="minorHAnsi"/>
          <w:sz w:val="22"/>
          <w:szCs w:val="22"/>
        </w:rPr>
        <w:t xml:space="preserve">Por el procedimiento de ingreso y cuantía podemos distinguir entre las donaciones solicitadas por la Biblioteca y las donaciones ofertadas a la Biblioteca. </w:t>
      </w:r>
    </w:p>
    <w:p w14:paraId="7B3216F1" w14:textId="77777777" w:rsidR="005D51AF" w:rsidRPr="00112368" w:rsidRDefault="005D51AF" w:rsidP="15A87C10">
      <w:pPr>
        <w:pStyle w:val="NormalWeb"/>
        <w:ind w:firstLine="708"/>
        <w:jc w:val="both"/>
        <w:rPr>
          <w:rFonts w:asciiTheme="minorHAnsi" w:hAnsiTheme="minorHAnsi"/>
          <w:sz w:val="22"/>
          <w:szCs w:val="22"/>
        </w:rPr>
      </w:pPr>
      <w:r w:rsidRPr="00112368">
        <w:rPr>
          <w:rFonts w:asciiTheme="minorHAnsi" w:hAnsiTheme="minorHAnsi"/>
          <w:sz w:val="22"/>
          <w:szCs w:val="22"/>
        </w:rPr>
        <w:t xml:space="preserve">Las donaciones habituales o normales son las procedentes de particulares o instituciones que llegan de forma espontánea, sin regularidad y en ocasiones sin posibilidad, por parte de la biblioteca, de realizar una selección y aceptación previa. </w:t>
      </w:r>
    </w:p>
    <w:p w14:paraId="4BA71EC0" w14:textId="77777777" w:rsidR="005D51AF" w:rsidRPr="00112368" w:rsidRDefault="005D51AF" w:rsidP="15A87C10">
      <w:pPr>
        <w:pStyle w:val="NormalWeb"/>
        <w:ind w:firstLine="708"/>
        <w:jc w:val="both"/>
        <w:rPr>
          <w:rFonts w:asciiTheme="minorHAnsi" w:hAnsiTheme="minorHAnsi"/>
          <w:sz w:val="22"/>
          <w:szCs w:val="22"/>
        </w:rPr>
      </w:pPr>
      <w:r w:rsidRPr="00112368">
        <w:rPr>
          <w:rFonts w:asciiTheme="minorHAnsi" w:hAnsiTheme="minorHAnsi"/>
          <w:sz w:val="22"/>
          <w:szCs w:val="22"/>
        </w:rPr>
        <w:t xml:space="preserve">Las donaciones de especial relevancia son colecciones de varios documentos que proceden generalmente de bibliotecas de personajes locales, de instituciones o de organismos. Por su volumen y características requieren por parte de la BUC trámites administrativos complejos como son la </w:t>
      </w:r>
      <w:r w:rsidRPr="00112368">
        <w:rPr>
          <w:rFonts w:asciiTheme="minorHAnsi" w:hAnsiTheme="minorHAnsi"/>
          <w:sz w:val="22"/>
          <w:szCs w:val="22"/>
        </w:rPr>
        <w:lastRenderedPageBreak/>
        <w:t xml:space="preserve">realización de un convenio o protocolo de recepción y la ejecución de un proceso exhaustivo de selección y tratamiento. </w:t>
      </w:r>
    </w:p>
    <w:p w14:paraId="655387AF" w14:textId="618A3DF1" w:rsidR="005D51AF" w:rsidRPr="00834CC1" w:rsidRDefault="005D51AF" w:rsidP="15A87C10">
      <w:pPr>
        <w:pStyle w:val="Ttulo3"/>
        <w:jc w:val="left"/>
        <w:rPr>
          <w:rFonts w:asciiTheme="minorHAnsi" w:hAnsiTheme="minorHAnsi"/>
        </w:rPr>
      </w:pPr>
      <w:bookmarkStart w:id="20" w:name="_Toc157674137"/>
      <w:r w:rsidRPr="00834CC1">
        <w:rPr>
          <w:rFonts w:asciiTheme="minorHAnsi" w:hAnsiTheme="minorHAnsi"/>
        </w:rPr>
        <w:t>3.3</w:t>
      </w:r>
      <w:r w:rsidR="00DD3866">
        <w:rPr>
          <w:rFonts w:asciiTheme="minorHAnsi" w:hAnsiTheme="minorHAnsi"/>
        </w:rPr>
        <w:t>.</w:t>
      </w:r>
      <w:r w:rsidRPr="00834CC1">
        <w:rPr>
          <w:rFonts w:asciiTheme="minorHAnsi" w:hAnsiTheme="minorHAnsi"/>
        </w:rPr>
        <w:t xml:space="preserve"> CRITERIOS DE ACEPTACIÓN</w:t>
      </w:r>
      <w:bookmarkEnd w:id="20"/>
      <w:r w:rsidRPr="00834CC1">
        <w:rPr>
          <w:rFonts w:asciiTheme="minorHAnsi" w:hAnsiTheme="minorHAnsi"/>
        </w:rPr>
        <w:t xml:space="preserve"> </w:t>
      </w:r>
    </w:p>
    <w:p w14:paraId="50893FE8" w14:textId="77777777" w:rsidR="005D51AF" w:rsidRPr="00112368" w:rsidRDefault="005D51AF" w:rsidP="15A87C10">
      <w:pPr>
        <w:pStyle w:val="NormalWeb"/>
        <w:ind w:firstLine="708"/>
        <w:jc w:val="both"/>
        <w:rPr>
          <w:rFonts w:ascii="Calibri" w:hAnsi="Calibri"/>
          <w:sz w:val="22"/>
          <w:szCs w:val="22"/>
        </w:rPr>
      </w:pPr>
      <w:r w:rsidRPr="00112368">
        <w:rPr>
          <w:rFonts w:ascii="Calibri" w:hAnsi="Calibri"/>
          <w:sz w:val="22"/>
          <w:szCs w:val="22"/>
        </w:rPr>
        <w:t xml:space="preserve">Como norma general, la Biblioteca solamente aceptará aquellos materiales que cumplan los mismos estándares y criterios que los de su política de adquisiciones, es decir se incorporarán los documentos que son objeto de compra y que responden al criterio de mejora y desarrollo de la colección, primando el ingreso de los materiales bibliográficos importantes que no figuren en sus fondos. </w:t>
      </w:r>
    </w:p>
    <w:p w14:paraId="3C65805F" w14:textId="77777777" w:rsidR="005D51AF" w:rsidRPr="00112368" w:rsidRDefault="005D51AF" w:rsidP="15A87C10">
      <w:pPr>
        <w:pStyle w:val="NormalWeb"/>
        <w:ind w:firstLine="708"/>
        <w:jc w:val="both"/>
        <w:rPr>
          <w:rFonts w:ascii="Calibri" w:hAnsi="Calibri"/>
          <w:sz w:val="22"/>
          <w:szCs w:val="22"/>
        </w:rPr>
      </w:pPr>
      <w:r w:rsidRPr="00112368">
        <w:rPr>
          <w:rFonts w:ascii="Calibri" w:hAnsi="Calibri"/>
          <w:sz w:val="22"/>
          <w:szCs w:val="22"/>
        </w:rPr>
        <w:t xml:space="preserve">Las donaciones solo se aceptarán con el acuerdo expreso del donante de que el material donado pasa a ser propiedad legal de la Biblioteca. </w:t>
      </w:r>
    </w:p>
    <w:p w14:paraId="1CFA953B" w14:textId="77777777" w:rsidR="005D51AF" w:rsidRPr="00112368" w:rsidRDefault="005D51AF" w:rsidP="15A87C10">
      <w:pPr>
        <w:pStyle w:val="NormalWeb"/>
        <w:ind w:firstLine="708"/>
        <w:jc w:val="both"/>
        <w:rPr>
          <w:rFonts w:ascii="Calibri" w:hAnsi="Calibri"/>
          <w:sz w:val="22"/>
          <w:szCs w:val="22"/>
        </w:rPr>
      </w:pPr>
      <w:r w:rsidRPr="00112368">
        <w:rPr>
          <w:rFonts w:ascii="Calibri" w:hAnsi="Calibri"/>
          <w:sz w:val="22"/>
          <w:szCs w:val="22"/>
        </w:rPr>
        <w:t xml:space="preserve">Los siguientes criterios determinan la aceptación o no del material donado: </w:t>
      </w:r>
    </w:p>
    <w:p w14:paraId="543BAE4E" w14:textId="77777777" w:rsidR="005D51AF" w:rsidRPr="00112368" w:rsidRDefault="005D51AF" w:rsidP="15A87C10">
      <w:pPr>
        <w:pStyle w:val="NormalWeb"/>
        <w:ind w:left="708" w:firstLine="708"/>
        <w:jc w:val="both"/>
        <w:rPr>
          <w:rFonts w:ascii="Calibri" w:hAnsi="Calibri"/>
          <w:sz w:val="22"/>
          <w:szCs w:val="22"/>
        </w:rPr>
      </w:pPr>
      <w:r w:rsidRPr="00112368">
        <w:rPr>
          <w:rFonts w:ascii="Calibri" w:hAnsi="Calibri"/>
          <w:sz w:val="22"/>
          <w:szCs w:val="22"/>
        </w:rPr>
        <w:t xml:space="preserve">Obras raras y difíciles de localizar en bibliotecas y en librerías: </w:t>
      </w:r>
    </w:p>
    <w:p w14:paraId="109AD72E" w14:textId="77777777" w:rsidR="005D51AF" w:rsidRPr="00112368" w:rsidRDefault="005D51AF" w:rsidP="15A87C10">
      <w:pPr>
        <w:pStyle w:val="NormalWeb"/>
        <w:ind w:left="1416" w:firstLine="708"/>
        <w:jc w:val="both"/>
        <w:rPr>
          <w:rFonts w:ascii="Calibri" w:hAnsi="Calibri"/>
          <w:sz w:val="22"/>
          <w:szCs w:val="22"/>
        </w:rPr>
      </w:pPr>
      <w:r w:rsidRPr="00112368">
        <w:rPr>
          <w:rFonts w:ascii="Calibri" w:hAnsi="Calibri"/>
          <w:sz w:val="22"/>
          <w:szCs w:val="22"/>
        </w:rPr>
        <w:t xml:space="preserve">Se aceptarán siempre. </w:t>
      </w:r>
    </w:p>
    <w:p w14:paraId="1F3DC852" w14:textId="77777777" w:rsidR="005D51AF" w:rsidRPr="00112368" w:rsidRDefault="005D51AF" w:rsidP="15A87C10">
      <w:pPr>
        <w:pStyle w:val="NormalWeb"/>
        <w:ind w:left="708" w:firstLine="708"/>
        <w:jc w:val="both"/>
        <w:rPr>
          <w:rFonts w:ascii="Calibri" w:hAnsi="Calibri"/>
          <w:sz w:val="22"/>
          <w:szCs w:val="22"/>
        </w:rPr>
      </w:pPr>
      <w:r w:rsidRPr="00112368">
        <w:rPr>
          <w:rFonts w:ascii="Calibri" w:hAnsi="Calibri"/>
          <w:sz w:val="22"/>
          <w:szCs w:val="22"/>
        </w:rPr>
        <w:t xml:space="preserve">Obras de coste económico elevado: </w:t>
      </w:r>
    </w:p>
    <w:p w14:paraId="203AA5A4" w14:textId="77777777" w:rsidR="005D51AF" w:rsidRPr="00112368" w:rsidRDefault="005D51AF" w:rsidP="15A87C10">
      <w:pPr>
        <w:pStyle w:val="NormalWeb"/>
        <w:ind w:left="1416" w:firstLine="708"/>
        <w:jc w:val="both"/>
        <w:rPr>
          <w:rFonts w:ascii="Calibri" w:hAnsi="Calibri"/>
          <w:sz w:val="22"/>
          <w:szCs w:val="22"/>
        </w:rPr>
      </w:pPr>
      <w:r w:rsidRPr="00112368">
        <w:rPr>
          <w:rFonts w:ascii="Calibri" w:hAnsi="Calibri"/>
          <w:sz w:val="22"/>
          <w:szCs w:val="22"/>
        </w:rPr>
        <w:t xml:space="preserve">Se aceptarán siempre. </w:t>
      </w:r>
    </w:p>
    <w:p w14:paraId="04F152BB" w14:textId="77777777" w:rsidR="005D51AF" w:rsidRPr="00112368" w:rsidRDefault="005D51AF" w:rsidP="15A87C10">
      <w:pPr>
        <w:pStyle w:val="NormalWeb"/>
        <w:ind w:left="708" w:firstLine="708"/>
        <w:jc w:val="both"/>
        <w:rPr>
          <w:rFonts w:ascii="Calibri" w:hAnsi="Calibri"/>
          <w:sz w:val="22"/>
          <w:szCs w:val="22"/>
        </w:rPr>
      </w:pPr>
      <w:r w:rsidRPr="00112368">
        <w:rPr>
          <w:rFonts w:ascii="Calibri" w:hAnsi="Calibri"/>
          <w:sz w:val="22"/>
          <w:szCs w:val="22"/>
        </w:rPr>
        <w:t xml:space="preserve">Estado de conservación: </w:t>
      </w:r>
    </w:p>
    <w:p w14:paraId="38FF94B8" w14:textId="77777777" w:rsidR="005D51AF" w:rsidRPr="00112368" w:rsidRDefault="005D51AF" w:rsidP="15A87C10">
      <w:pPr>
        <w:pStyle w:val="NormalWeb"/>
        <w:ind w:left="1416" w:firstLine="708"/>
        <w:jc w:val="both"/>
        <w:rPr>
          <w:rFonts w:ascii="Calibri" w:hAnsi="Calibri"/>
          <w:sz w:val="22"/>
          <w:szCs w:val="22"/>
        </w:rPr>
      </w:pPr>
      <w:r w:rsidRPr="00112368">
        <w:rPr>
          <w:rFonts w:ascii="Calibri" w:hAnsi="Calibri"/>
          <w:sz w:val="22"/>
          <w:szCs w:val="22"/>
        </w:rPr>
        <w:t xml:space="preserve">Solo se aceptarán documentos en buen estado de conservación. No podrán ser admitidos documentos rotos, mal encuadernados, incompletos, sucios, o con humedades y parásitos que puedan comprometer la seguridad de la colección existente y que los hagan inservibles para ser puestos a disposición del público. Se podrá aceptar material dañado en aquellos casos en los que su antigüedad o valor económico interese a la colección y siempre que sea posible su recuperación o restauración. </w:t>
      </w:r>
    </w:p>
    <w:p w14:paraId="3FF926F1" w14:textId="77777777" w:rsidR="005D51AF" w:rsidRPr="00112368" w:rsidRDefault="005D51AF" w:rsidP="15A87C10">
      <w:pPr>
        <w:pStyle w:val="NormalWeb"/>
        <w:ind w:left="708" w:firstLine="708"/>
        <w:jc w:val="both"/>
        <w:rPr>
          <w:rFonts w:ascii="Calibri" w:hAnsi="Calibri"/>
          <w:sz w:val="22"/>
          <w:szCs w:val="22"/>
        </w:rPr>
      </w:pPr>
      <w:r w:rsidRPr="00112368">
        <w:rPr>
          <w:rFonts w:ascii="Calibri" w:hAnsi="Calibri"/>
          <w:sz w:val="22"/>
          <w:szCs w:val="22"/>
        </w:rPr>
        <w:t xml:space="preserve">Duplicidad: </w:t>
      </w:r>
    </w:p>
    <w:p w14:paraId="5457CC0F" w14:textId="77777777" w:rsidR="005D51AF" w:rsidRPr="00112368" w:rsidRDefault="005D51AF" w:rsidP="15A87C10">
      <w:pPr>
        <w:pStyle w:val="NormalWeb"/>
        <w:ind w:left="1416" w:firstLine="708"/>
        <w:jc w:val="both"/>
        <w:rPr>
          <w:rFonts w:ascii="Calibri" w:hAnsi="Calibri"/>
          <w:sz w:val="22"/>
          <w:szCs w:val="22"/>
        </w:rPr>
      </w:pPr>
      <w:r w:rsidRPr="00112368">
        <w:rPr>
          <w:rFonts w:ascii="Calibri" w:hAnsi="Calibri"/>
          <w:sz w:val="22"/>
          <w:szCs w:val="22"/>
        </w:rPr>
        <w:t xml:space="preserve">Se ingresará en la colección el material que no se encuentre duplicado, o si lo está, que registre altos niveles de uso. Se podrá valorar también el ingreso de materiales duplicados en el caso de aquellos ejemplares que presenten dedicatorias y anotaciones del autor o de personajes importantes. </w:t>
      </w:r>
    </w:p>
    <w:p w14:paraId="473C337D" w14:textId="77777777" w:rsidR="005D51AF" w:rsidRPr="00112368" w:rsidRDefault="005D51AF" w:rsidP="15A87C10">
      <w:pPr>
        <w:pStyle w:val="NormalWeb"/>
        <w:ind w:left="708" w:firstLine="708"/>
        <w:jc w:val="both"/>
        <w:rPr>
          <w:rFonts w:ascii="Calibri" w:hAnsi="Calibri"/>
          <w:sz w:val="22"/>
          <w:szCs w:val="22"/>
        </w:rPr>
      </w:pPr>
      <w:r w:rsidRPr="00112368">
        <w:rPr>
          <w:rFonts w:ascii="Calibri" w:hAnsi="Calibri"/>
          <w:sz w:val="22"/>
          <w:szCs w:val="22"/>
        </w:rPr>
        <w:t xml:space="preserve">Vigencia de contenidos y soportes: </w:t>
      </w:r>
    </w:p>
    <w:p w14:paraId="6B902CA8" w14:textId="77777777" w:rsidR="005D51AF" w:rsidRPr="00112368" w:rsidRDefault="005D51AF" w:rsidP="15A87C10">
      <w:pPr>
        <w:pStyle w:val="NormalWeb"/>
        <w:ind w:left="1416" w:firstLine="708"/>
        <w:jc w:val="both"/>
        <w:rPr>
          <w:rFonts w:ascii="Calibri" w:hAnsi="Calibri"/>
          <w:sz w:val="22"/>
          <w:szCs w:val="22"/>
        </w:rPr>
      </w:pPr>
      <w:r w:rsidRPr="00112368">
        <w:rPr>
          <w:rFonts w:ascii="Calibri" w:hAnsi="Calibri"/>
          <w:sz w:val="22"/>
          <w:szCs w:val="22"/>
        </w:rPr>
        <w:t xml:space="preserve">Se valorará para la aceptación de una donación la vigencia, el valor informativo y la actualidad de los documentos, así como el posible interés que pueda tener para los usuarios concretos de cada Biblioteca. No se aceptarán documentos </w:t>
      </w:r>
      <w:r w:rsidRPr="00112368">
        <w:rPr>
          <w:rFonts w:ascii="Calibri" w:hAnsi="Calibri"/>
          <w:sz w:val="22"/>
          <w:szCs w:val="22"/>
        </w:rPr>
        <w:lastRenderedPageBreak/>
        <w:t xml:space="preserve">en aquellos soportes que se consideren obsoletos y que la biblioteca no contemple en su política de adquisiciones. </w:t>
      </w:r>
    </w:p>
    <w:p w14:paraId="150E189A" w14:textId="77777777" w:rsidR="005D51AF" w:rsidRPr="00112368" w:rsidRDefault="005D51AF" w:rsidP="15A87C10">
      <w:pPr>
        <w:pStyle w:val="NormalWeb"/>
        <w:ind w:left="708" w:firstLine="708"/>
        <w:jc w:val="both"/>
        <w:rPr>
          <w:rFonts w:ascii="Calibri" w:hAnsi="Calibri"/>
          <w:sz w:val="22"/>
          <w:szCs w:val="22"/>
        </w:rPr>
      </w:pPr>
      <w:r w:rsidRPr="00112368">
        <w:rPr>
          <w:rFonts w:ascii="Calibri" w:hAnsi="Calibri"/>
          <w:sz w:val="22"/>
          <w:szCs w:val="22"/>
        </w:rPr>
        <w:t xml:space="preserve">Materia: </w:t>
      </w:r>
    </w:p>
    <w:p w14:paraId="58D29141" w14:textId="77777777" w:rsidR="005D51AF" w:rsidRPr="00112368" w:rsidRDefault="005D51AF" w:rsidP="15A87C10">
      <w:pPr>
        <w:pStyle w:val="NormalWeb"/>
        <w:ind w:left="1416" w:firstLine="708"/>
        <w:jc w:val="both"/>
        <w:rPr>
          <w:rFonts w:ascii="Calibri" w:hAnsi="Calibri"/>
          <w:sz w:val="22"/>
          <w:szCs w:val="22"/>
        </w:rPr>
      </w:pPr>
      <w:r w:rsidRPr="00112368">
        <w:rPr>
          <w:rFonts w:ascii="Calibri" w:hAnsi="Calibri"/>
          <w:sz w:val="22"/>
          <w:szCs w:val="22"/>
        </w:rPr>
        <w:t xml:space="preserve">Se valorará si la temática de las obras guarda relación con las políticas habituales de adquisición de la Biblioteca. Como norma general no se aceptarán material bibliográfico que carezca de interés para la investigación y la docencia. </w:t>
      </w:r>
    </w:p>
    <w:p w14:paraId="211B4521" w14:textId="77777777" w:rsidR="005D51AF" w:rsidRPr="00112368" w:rsidRDefault="005D51AF" w:rsidP="15A87C10">
      <w:pPr>
        <w:pStyle w:val="NormalWeb"/>
        <w:ind w:left="708" w:firstLine="708"/>
        <w:jc w:val="both"/>
        <w:rPr>
          <w:rFonts w:ascii="Calibri" w:hAnsi="Calibri"/>
          <w:sz w:val="22"/>
          <w:szCs w:val="22"/>
        </w:rPr>
      </w:pPr>
      <w:r w:rsidRPr="00112368">
        <w:rPr>
          <w:rFonts w:ascii="Calibri" w:hAnsi="Calibri"/>
          <w:sz w:val="22"/>
          <w:szCs w:val="22"/>
        </w:rPr>
        <w:t xml:space="preserve">Copias: </w:t>
      </w:r>
    </w:p>
    <w:p w14:paraId="2E37C6A6" w14:textId="77777777" w:rsidR="005D51AF" w:rsidRPr="00112368" w:rsidRDefault="005D51AF" w:rsidP="15A87C10">
      <w:pPr>
        <w:pStyle w:val="NormalWeb"/>
        <w:ind w:left="1416" w:firstLine="708"/>
        <w:jc w:val="both"/>
        <w:rPr>
          <w:rFonts w:ascii="Calibri" w:hAnsi="Calibri"/>
          <w:sz w:val="22"/>
          <w:szCs w:val="22"/>
        </w:rPr>
      </w:pPr>
      <w:r w:rsidRPr="00112368">
        <w:rPr>
          <w:rFonts w:ascii="Calibri" w:hAnsi="Calibri"/>
          <w:sz w:val="22"/>
          <w:szCs w:val="22"/>
        </w:rPr>
        <w:t xml:space="preserve">No se admitirán separatas (excepción </w:t>
      </w:r>
      <w:r w:rsidRPr="00AB1986">
        <w:rPr>
          <w:rFonts w:ascii="Calibri" w:hAnsi="Calibri"/>
          <w:b/>
          <w:sz w:val="22"/>
          <w:szCs w:val="22"/>
        </w:rPr>
        <w:t>UC</w:t>
      </w:r>
      <w:r w:rsidRPr="00112368">
        <w:rPr>
          <w:rFonts w:ascii="Calibri" w:hAnsi="Calibri"/>
          <w:sz w:val="22"/>
          <w:szCs w:val="22"/>
        </w:rPr>
        <w:t xml:space="preserve">), ni reproducciones (fotocopias, copias grabadas) de ningún tipo de documento bibliográfico o audiovisual generales que no sean de gran interés para el desarrollo de nuestras colecciones. </w:t>
      </w:r>
    </w:p>
    <w:p w14:paraId="2CCCA8F8" w14:textId="77777777" w:rsidR="005D51AF" w:rsidRPr="00112368" w:rsidRDefault="005D51AF" w:rsidP="15A87C10">
      <w:pPr>
        <w:pStyle w:val="NormalWeb"/>
        <w:ind w:left="708" w:firstLine="708"/>
        <w:jc w:val="both"/>
        <w:rPr>
          <w:rFonts w:ascii="Calibri" w:hAnsi="Calibri"/>
          <w:sz w:val="22"/>
          <w:szCs w:val="22"/>
        </w:rPr>
      </w:pPr>
      <w:r w:rsidRPr="00112368">
        <w:rPr>
          <w:rFonts w:ascii="Calibri" w:hAnsi="Calibri"/>
          <w:sz w:val="22"/>
          <w:szCs w:val="22"/>
        </w:rPr>
        <w:t xml:space="preserve">Publicaciones periódicas: </w:t>
      </w:r>
    </w:p>
    <w:p w14:paraId="427B03B1" w14:textId="19FC3A86" w:rsidR="005D51AF" w:rsidRPr="00A1656C" w:rsidRDefault="005D51AF" w:rsidP="15A87C10">
      <w:pPr>
        <w:pStyle w:val="NormalWeb"/>
        <w:ind w:left="1416" w:firstLine="708"/>
        <w:jc w:val="both"/>
        <w:rPr>
          <w:rFonts w:ascii="Calibri" w:hAnsi="Calibri"/>
          <w:color w:val="0070C0"/>
          <w:sz w:val="22"/>
          <w:szCs w:val="22"/>
        </w:rPr>
      </w:pPr>
      <w:r w:rsidRPr="00112368">
        <w:rPr>
          <w:rFonts w:ascii="Calibri" w:hAnsi="Calibri"/>
          <w:sz w:val="22"/>
          <w:szCs w:val="22"/>
        </w:rPr>
        <w:t xml:space="preserve">Se podrán aceptar colecciones completas o números sueltos de aquellas publicaciones periódicas que resulten de interés para la BUC siempre y cuando reúnan los criterios anteriores. </w:t>
      </w:r>
      <w:r w:rsidR="00A1656C" w:rsidRPr="004A0C91">
        <w:rPr>
          <w:rFonts w:ascii="Calibri" w:hAnsi="Calibri"/>
          <w:b/>
          <w:sz w:val="22"/>
          <w:szCs w:val="22"/>
        </w:rPr>
        <w:t>No se incorporarán duplicados de revistas</w:t>
      </w:r>
      <w:r w:rsidR="00901933" w:rsidRPr="004A0C91">
        <w:rPr>
          <w:rFonts w:ascii="Calibri" w:hAnsi="Calibri"/>
          <w:b/>
          <w:sz w:val="22"/>
          <w:szCs w:val="22"/>
        </w:rPr>
        <w:t>.</w:t>
      </w:r>
      <w:r w:rsidR="00A1656C" w:rsidRPr="004A0C91">
        <w:rPr>
          <w:rFonts w:ascii="Calibri" w:hAnsi="Calibri"/>
          <w:sz w:val="22"/>
          <w:szCs w:val="22"/>
        </w:rPr>
        <w:t xml:space="preserve"> </w:t>
      </w:r>
    </w:p>
    <w:p w14:paraId="04496FBA" w14:textId="2510A786" w:rsidR="005D51AF" w:rsidRPr="00112368" w:rsidRDefault="005D51AF" w:rsidP="15A87C10">
      <w:pPr>
        <w:pStyle w:val="NormalWeb"/>
        <w:ind w:left="708" w:firstLine="708"/>
        <w:jc w:val="both"/>
        <w:rPr>
          <w:rFonts w:ascii="Calibri" w:hAnsi="Calibri"/>
          <w:sz w:val="22"/>
          <w:szCs w:val="22"/>
        </w:rPr>
      </w:pPr>
      <w:r w:rsidRPr="00112368">
        <w:rPr>
          <w:rFonts w:ascii="Calibri" w:hAnsi="Calibri"/>
          <w:sz w:val="22"/>
          <w:szCs w:val="22"/>
        </w:rPr>
        <w:t xml:space="preserve">Tesis, tesinas, proyectos fin de carrera, trabajos de </w:t>
      </w:r>
      <w:r w:rsidR="00036117" w:rsidRPr="00112368">
        <w:rPr>
          <w:rFonts w:ascii="Calibri" w:hAnsi="Calibri"/>
          <w:sz w:val="22"/>
          <w:szCs w:val="22"/>
        </w:rPr>
        <w:t>máster</w:t>
      </w:r>
      <w:r w:rsidRPr="00112368">
        <w:rPr>
          <w:rFonts w:ascii="Calibri" w:hAnsi="Calibri"/>
          <w:sz w:val="22"/>
          <w:szCs w:val="22"/>
        </w:rPr>
        <w:t xml:space="preserve"> y demás trabajos académicos: </w:t>
      </w:r>
    </w:p>
    <w:p w14:paraId="104FDE8E" w14:textId="77777777" w:rsidR="005D51AF" w:rsidRPr="00112368" w:rsidRDefault="005D51AF" w:rsidP="15A87C10">
      <w:pPr>
        <w:pStyle w:val="NormalWeb"/>
        <w:ind w:left="1416" w:firstLine="708"/>
        <w:jc w:val="both"/>
        <w:rPr>
          <w:rFonts w:ascii="Calibri" w:hAnsi="Calibri"/>
          <w:sz w:val="22"/>
          <w:szCs w:val="22"/>
        </w:rPr>
      </w:pPr>
      <w:r w:rsidRPr="00112368">
        <w:rPr>
          <w:rFonts w:ascii="Calibri" w:hAnsi="Calibri"/>
          <w:sz w:val="22"/>
          <w:szCs w:val="22"/>
        </w:rPr>
        <w:t xml:space="preserve">En el caso de donaciones de proyectos de fin de carrera, tesis, tesinas, trabajos de máster (inéditos) u obras no editadas en general de la Universidad de Cantabria, el autor firmará un documento normalizado en el que declare que el ejemplar depositado en la Biblioteca no es el que forma parte del expediente académico y en el que se acepta la consulta o préstamo. No obstante, este punto quedará sujeto a lo establecido en las disposiciones legales existentes en la materia. Este tipo de donación externa a la Universidad de Cantabria únicamente se admitirá sin presenta un gran interés para la colección de la UC. </w:t>
      </w:r>
    </w:p>
    <w:p w14:paraId="6319B8F6" w14:textId="77777777" w:rsidR="005D51AF" w:rsidRPr="00112368" w:rsidRDefault="005D51AF" w:rsidP="15A87C10">
      <w:pPr>
        <w:pStyle w:val="NormalWeb"/>
        <w:ind w:left="708" w:firstLine="708"/>
        <w:jc w:val="both"/>
        <w:rPr>
          <w:rFonts w:ascii="Calibri" w:hAnsi="Calibri"/>
          <w:sz w:val="22"/>
          <w:szCs w:val="22"/>
        </w:rPr>
      </w:pPr>
      <w:r w:rsidRPr="00112368">
        <w:rPr>
          <w:rFonts w:ascii="Calibri" w:hAnsi="Calibri"/>
          <w:sz w:val="22"/>
          <w:szCs w:val="22"/>
        </w:rPr>
        <w:t xml:space="preserve">Fondos cántabros: </w:t>
      </w:r>
    </w:p>
    <w:p w14:paraId="6CD9AB3A" w14:textId="356A654F" w:rsidR="005D51AF" w:rsidRPr="00112368" w:rsidRDefault="005D51AF" w:rsidP="15A87C10">
      <w:pPr>
        <w:pStyle w:val="NormalWeb"/>
        <w:ind w:left="1416" w:firstLine="708"/>
        <w:jc w:val="both"/>
        <w:rPr>
          <w:rFonts w:ascii="Calibri" w:hAnsi="Calibri"/>
          <w:sz w:val="22"/>
          <w:szCs w:val="22"/>
        </w:rPr>
      </w:pPr>
      <w:r w:rsidRPr="00112368">
        <w:rPr>
          <w:rFonts w:ascii="Calibri" w:hAnsi="Calibri"/>
          <w:sz w:val="22"/>
          <w:szCs w:val="22"/>
        </w:rPr>
        <w:t xml:space="preserve">Se </w:t>
      </w:r>
      <w:r w:rsidR="005401DC" w:rsidRPr="00112368">
        <w:rPr>
          <w:rFonts w:ascii="Calibri" w:hAnsi="Calibri"/>
          <w:sz w:val="22"/>
          <w:szCs w:val="22"/>
        </w:rPr>
        <w:t>considerarán</w:t>
      </w:r>
      <w:r w:rsidRPr="00112368">
        <w:rPr>
          <w:rFonts w:ascii="Calibri" w:hAnsi="Calibri"/>
          <w:sz w:val="22"/>
          <w:szCs w:val="22"/>
        </w:rPr>
        <w:t xml:space="preserve"> donaciones de especial relevancia y se podrá especial cuidado en el análisis de aquellos fondos donados que se correspondan con documentos publicados con anterioridad a </w:t>
      </w:r>
      <w:r w:rsidRPr="00FA76ED">
        <w:rPr>
          <w:rFonts w:ascii="Calibri" w:hAnsi="Calibri"/>
          <w:b/>
          <w:sz w:val="22"/>
          <w:szCs w:val="22"/>
        </w:rPr>
        <w:t>1958</w:t>
      </w:r>
      <w:r w:rsidRPr="00112368">
        <w:rPr>
          <w:rFonts w:ascii="Calibri" w:hAnsi="Calibri"/>
          <w:sz w:val="22"/>
          <w:szCs w:val="22"/>
        </w:rPr>
        <w:t xml:space="preserve">. </w:t>
      </w:r>
    </w:p>
    <w:p w14:paraId="758AC58E" w14:textId="77777777" w:rsidR="005D51AF" w:rsidRPr="00112368" w:rsidRDefault="005D51AF" w:rsidP="15A87C10">
      <w:pPr>
        <w:pStyle w:val="NormalWeb"/>
        <w:ind w:left="1416" w:firstLine="708"/>
        <w:jc w:val="both"/>
        <w:rPr>
          <w:rFonts w:ascii="Calibri" w:hAnsi="Calibri"/>
          <w:sz w:val="22"/>
          <w:szCs w:val="22"/>
        </w:rPr>
      </w:pPr>
      <w:r w:rsidRPr="00112368">
        <w:rPr>
          <w:rFonts w:ascii="Calibri" w:hAnsi="Calibri"/>
          <w:sz w:val="22"/>
          <w:szCs w:val="22"/>
        </w:rPr>
        <w:t xml:space="preserve">Las obras de ámbito regional que no se considere necesario conservar en la BUC por carecer de interés académico, deberán ofertarse con carácter general y preferente a la Biblioteca Regional de Cantabria y Biblioteca Pública del Estado en Santander. </w:t>
      </w:r>
    </w:p>
    <w:p w14:paraId="67C9D198" w14:textId="77777777" w:rsidR="005D51AF" w:rsidRPr="00112368" w:rsidRDefault="005D51AF" w:rsidP="15A87C10">
      <w:pPr>
        <w:pStyle w:val="NormalWeb"/>
        <w:ind w:left="708" w:firstLine="708"/>
        <w:jc w:val="both"/>
        <w:rPr>
          <w:rFonts w:ascii="Calibri" w:hAnsi="Calibri"/>
          <w:sz w:val="22"/>
          <w:szCs w:val="22"/>
        </w:rPr>
      </w:pPr>
      <w:r w:rsidRPr="00112368">
        <w:rPr>
          <w:rFonts w:ascii="Calibri" w:hAnsi="Calibri"/>
          <w:sz w:val="22"/>
          <w:szCs w:val="22"/>
        </w:rPr>
        <w:t xml:space="preserve">Depósitos: </w:t>
      </w:r>
    </w:p>
    <w:p w14:paraId="447A9B8B" w14:textId="77777777" w:rsidR="005D51AF" w:rsidRPr="00112368" w:rsidRDefault="005D51AF" w:rsidP="15A87C10">
      <w:pPr>
        <w:pStyle w:val="NormalWeb"/>
        <w:ind w:left="1416" w:firstLine="708"/>
        <w:jc w:val="both"/>
        <w:rPr>
          <w:rFonts w:ascii="Calibri" w:hAnsi="Calibri"/>
          <w:sz w:val="22"/>
          <w:szCs w:val="22"/>
        </w:rPr>
      </w:pPr>
      <w:r w:rsidRPr="00112368">
        <w:rPr>
          <w:rFonts w:ascii="Calibri" w:hAnsi="Calibri"/>
          <w:sz w:val="22"/>
          <w:szCs w:val="22"/>
        </w:rPr>
        <w:lastRenderedPageBreak/>
        <w:t xml:space="preserve">Los depósitos son donaciones por un tiempo determinado de un fondo o colección. </w:t>
      </w:r>
    </w:p>
    <w:p w14:paraId="66A29DF8" w14:textId="7CEA8DA2" w:rsidR="005D51AF" w:rsidRPr="00112368" w:rsidRDefault="005D51AF" w:rsidP="15A87C10">
      <w:pPr>
        <w:pStyle w:val="NormalWeb"/>
        <w:ind w:left="1416" w:firstLine="708"/>
        <w:jc w:val="both"/>
        <w:rPr>
          <w:rFonts w:ascii="Calibri" w:hAnsi="Calibri"/>
          <w:sz w:val="22"/>
          <w:szCs w:val="22"/>
        </w:rPr>
      </w:pPr>
      <w:r w:rsidRPr="00112368">
        <w:rPr>
          <w:rFonts w:ascii="Calibri" w:hAnsi="Calibri"/>
          <w:sz w:val="22"/>
          <w:szCs w:val="22"/>
        </w:rPr>
        <w:t xml:space="preserve">La </w:t>
      </w:r>
      <w:r w:rsidR="007B4424">
        <w:rPr>
          <w:rFonts w:ascii="Calibri" w:hAnsi="Calibri"/>
          <w:sz w:val="22"/>
          <w:szCs w:val="22"/>
        </w:rPr>
        <w:t>B</w:t>
      </w:r>
      <w:r w:rsidRPr="00112368">
        <w:rPr>
          <w:rFonts w:ascii="Calibri" w:hAnsi="Calibri"/>
          <w:sz w:val="22"/>
          <w:szCs w:val="22"/>
        </w:rPr>
        <w:t xml:space="preserve">iblioteca no aceptará fondos en depósito, salvo aquellos casos excepcionales en que se considere de gran interés para la colección, los usuarios y los fines de la Universidad. Las condiciones de dichos depósitos se formalizarán en un acuerdo sobre utilización e instalación de los fondos en la biblioteca depositaria. Transcurrido el tiempo se procederá a una renegociación para una posible permanencia o devolución de los fondos. </w:t>
      </w:r>
    </w:p>
    <w:p w14:paraId="07931E65" w14:textId="67741989" w:rsidR="005D51AF" w:rsidRDefault="005D51AF" w:rsidP="15A87C10">
      <w:pPr>
        <w:pStyle w:val="Ttulo3"/>
        <w:jc w:val="left"/>
        <w:rPr>
          <w:rFonts w:asciiTheme="minorHAnsi" w:hAnsiTheme="minorHAnsi"/>
        </w:rPr>
      </w:pPr>
      <w:bookmarkStart w:id="21" w:name="_Toc157674138"/>
      <w:r w:rsidRPr="00834CC1">
        <w:rPr>
          <w:rFonts w:asciiTheme="minorHAnsi" w:hAnsiTheme="minorHAnsi"/>
        </w:rPr>
        <w:t>3.4</w:t>
      </w:r>
      <w:r w:rsidR="00DD3866">
        <w:rPr>
          <w:rFonts w:asciiTheme="minorHAnsi" w:hAnsiTheme="minorHAnsi"/>
        </w:rPr>
        <w:t>.</w:t>
      </w:r>
      <w:r w:rsidRPr="00834CC1">
        <w:rPr>
          <w:rFonts w:asciiTheme="minorHAnsi" w:hAnsiTheme="minorHAnsi"/>
        </w:rPr>
        <w:t xml:space="preserve"> RECEPCIÓN DE ACEPTADOS</w:t>
      </w:r>
      <w:bookmarkEnd w:id="21"/>
      <w:r w:rsidRPr="00834CC1">
        <w:rPr>
          <w:rFonts w:asciiTheme="minorHAnsi" w:hAnsiTheme="minorHAnsi"/>
        </w:rPr>
        <w:t xml:space="preserve"> </w:t>
      </w:r>
    </w:p>
    <w:p w14:paraId="03693F53" w14:textId="61C99C11" w:rsidR="00704A82" w:rsidRPr="00112368" w:rsidRDefault="00704A82" w:rsidP="00D900C5">
      <w:pPr>
        <w:pStyle w:val="NormalWeb"/>
        <w:ind w:firstLine="708"/>
        <w:jc w:val="both"/>
        <w:rPr>
          <w:rFonts w:asciiTheme="minorHAnsi" w:hAnsiTheme="minorHAnsi"/>
          <w:sz w:val="22"/>
          <w:szCs w:val="22"/>
        </w:rPr>
      </w:pPr>
      <w:r w:rsidRPr="00112368">
        <w:rPr>
          <w:rFonts w:asciiTheme="minorHAnsi" w:hAnsiTheme="minorHAnsi"/>
          <w:sz w:val="22"/>
          <w:szCs w:val="22"/>
        </w:rPr>
        <w:t xml:space="preserve">Se </w:t>
      </w:r>
      <w:r w:rsidRPr="00704A82">
        <w:rPr>
          <w:rFonts w:asciiTheme="minorHAnsi" w:hAnsiTheme="minorHAnsi"/>
          <w:sz w:val="22"/>
          <w:szCs w:val="22"/>
        </w:rPr>
        <w:t>aceptarán</w:t>
      </w:r>
      <w:r w:rsidRPr="00A2353A">
        <w:rPr>
          <w:rFonts w:asciiTheme="minorHAnsi" w:hAnsiTheme="minorHAnsi"/>
          <w:color w:val="00B050"/>
          <w:sz w:val="22"/>
          <w:szCs w:val="22"/>
        </w:rPr>
        <w:t xml:space="preserve"> </w:t>
      </w:r>
      <w:r w:rsidRPr="00112368">
        <w:rPr>
          <w:rFonts w:asciiTheme="minorHAnsi" w:hAnsiTheme="minorHAnsi"/>
          <w:sz w:val="22"/>
          <w:szCs w:val="22"/>
        </w:rPr>
        <w:t xml:space="preserve">aquellas donaciones que cumplan con los criterios establecidos y se </w:t>
      </w:r>
      <w:r w:rsidRPr="00704A82">
        <w:rPr>
          <w:rFonts w:asciiTheme="minorHAnsi" w:hAnsiTheme="minorHAnsi"/>
          <w:sz w:val="22"/>
          <w:szCs w:val="22"/>
        </w:rPr>
        <w:t>rechazarán</w:t>
      </w:r>
      <w:r w:rsidRPr="00A2353A">
        <w:rPr>
          <w:rFonts w:asciiTheme="minorHAnsi" w:hAnsiTheme="minorHAnsi"/>
          <w:color w:val="00B050"/>
          <w:sz w:val="22"/>
          <w:szCs w:val="22"/>
        </w:rPr>
        <w:t xml:space="preserve"> </w:t>
      </w:r>
      <w:r w:rsidRPr="00112368">
        <w:rPr>
          <w:rFonts w:asciiTheme="minorHAnsi" w:hAnsiTheme="minorHAnsi"/>
          <w:sz w:val="22"/>
          <w:szCs w:val="22"/>
        </w:rPr>
        <w:t xml:space="preserve">las donaciones que no se correspondan con la política general de ingreso de fondos de la Biblioteca. </w:t>
      </w:r>
    </w:p>
    <w:p w14:paraId="77AF129D" w14:textId="77777777" w:rsidR="00704A82" w:rsidRPr="00112368" w:rsidRDefault="00704A82" w:rsidP="00704A82">
      <w:pPr>
        <w:pStyle w:val="NormalWeb"/>
        <w:ind w:firstLine="708"/>
        <w:jc w:val="both"/>
        <w:rPr>
          <w:rFonts w:asciiTheme="minorHAnsi" w:hAnsiTheme="minorHAnsi"/>
          <w:sz w:val="22"/>
          <w:szCs w:val="22"/>
        </w:rPr>
      </w:pPr>
      <w:r w:rsidRPr="00112368">
        <w:rPr>
          <w:rFonts w:asciiTheme="minorHAnsi" w:hAnsiTheme="minorHAnsi"/>
          <w:sz w:val="22"/>
          <w:szCs w:val="22"/>
        </w:rPr>
        <w:t xml:space="preserve">Se sugerirá, en la medida de lo posible, a los posibles donantes que realicen una relación de los materiales a donar, previamente a su envío o entrega. </w:t>
      </w:r>
    </w:p>
    <w:p w14:paraId="70BA3364" w14:textId="7771F941" w:rsidR="00036117" w:rsidRPr="00112368" w:rsidRDefault="00036117" w:rsidP="00036117">
      <w:pPr>
        <w:pStyle w:val="NormalWeb"/>
        <w:ind w:firstLine="708"/>
        <w:jc w:val="both"/>
        <w:rPr>
          <w:rFonts w:asciiTheme="minorHAnsi" w:hAnsiTheme="minorHAnsi"/>
          <w:sz w:val="22"/>
          <w:szCs w:val="22"/>
        </w:rPr>
      </w:pPr>
      <w:bookmarkStart w:id="22" w:name="_Hlk35852698"/>
      <w:r w:rsidRPr="00112368">
        <w:rPr>
          <w:rFonts w:asciiTheme="minorHAnsi" w:hAnsiTheme="minorHAnsi"/>
          <w:sz w:val="22"/>
          <w:szCs w:val="22"/>
        </w:rPr>
        <w:t xml:space="preserve">Las Divisiones pondrán a disposición del público los impresos de </w:t>
      </w:r>
      <w:r w:rsidRPr="009B4369">
        <w:rPr>
          <w:rFonts w:asciiTheme="minorHAnsi" w:hAnsiTheme="minorHAnsi"/>
          <w:b/>
          <w:bCs/>
          <w:i/>
          <w:iCs/>
          <w:sz w:val="22"/>
          <w:szCs w:val="22"/>
        </w:rPr>
        <w:t>Normativa de Recepción de Donaciones</w:t>
      </w:r>
      <w:r w:rsidRPr="00112368">
        <w:rPr>
          <w:rFonts w:asciiTheme="minorHAnsi" w:hAnsiTheme="minorHAnsi"/>
          <w:sz w:val="22"/>
          <w:szCs w:val="22"/>
        </w:rPr>
        <w:t xml:space="preserve">, de </w:t>
      </w:r>
      <w:r w:rsidRPr="009B4369">
        <w:rPr>
          <w:rFonts w:asciiTheme="minorHAnsi" w:hAnsiTheme="minorHAnsi"/>
          <w:b/>
          <w:bCs/>
          <w:i/>
          <w:iCs/>
          <w:sz w:val="22"/>
          <w:szCs w:val="22"/>
        </w:rPr>
        <w:t>Condiciones de donación de material bibliográfico y documental</w:t>
      </w:r>
      <w:r w:rsidR="00F519A5">
        <w:rPr>
          <w:rFonts w:asciiTheme="minorHAnsi" w:hAnsiTheme="minorHAnsi"/>
          <w:sz w:val="22"/>
          <w:szCs w:val="22"/>
        </w:rPr>
        <w:t xml:space="preserve"> </w:t>
      </w:r>
      <w:r w:rsidRPr="00112368">
        <w:rPr>
          <w:rFonts w:asciiTheme="minorHAnsi" w:hAnsiTheme="minorHAnsi"/>
          <w:sz w:val="22"/>
          <w:szCs w:val="22"/>
        </w:rPr>
        <w:t xml:space="preserve">y el </w:t>
      </w:r>
      <w:r w:rsidRPr="009B4369">
        <w:rPr>
          <w:rFonts w:asciiTheme="minorHAnsi" w:hAnsiTheme="minorHAnsi"/>
          <w:b/>
          <w:bCs/>
          <w:i/>
          <w:iCs/>
          <w:sz w:val="22"/>
          <w:szCs w:val="22"/>
        </w:rPr>
        <w:t>Acuse de entrega de la donación</w:t>
      </w:r>
      <w:r w:rsidRPr="00112368">
        <w:rPr>
          <w:rFonts w:asciiTheme="minorHAnsi" w:hAnsiTheme="minorHAnsi"/>
          <w:sz w:val="22"/>
          <w:szCs w:val="22"/>
        </w:rPr>
        <w:t xml:space="preserve"> (BUC/PLA.02</w:t>
      </w:r>
      <w:r w:rsidR="00F519A5">
        <w:rPr>
          <w:rFonts w:asciiTheme="minorHAnsi" w:hAnsiTheme="minorHAnsi"/>
          <w:sz w:val="22"/>
          <w:szCs w:val="22"/>
        </w:rPr>
        <w:t>2</w:t>
      </w:r>
      <w:r w:rsidRPr="00112368">
        <w:rPr>
          <w:rFonts w:asciiTheme="minorHAnsi" w:hAnsiTheme="minorHAnsi"/>
          <w:sz w:val="22"/>
          <w:szCs w:val="22"/>
        </w:rPr>
        <w:t xml:space="preserve">) </w:t>
      </w:r>
    </w:p>
    <w:p w14:paraId="32527479" w14:textId="77777777" w:rsidR="00036117" w:rsidRPr="00112368" w:rsidRDefault="00036117" w:rsidP="00036117">
      <w:pPr>
        <w:pStyle w:val="NormalWeb"/>
        <w:ind w:firstLine="708"/>
        <w:jc w:val="both"/>
        <w:rPr>
          <w:rFonts w:asciiTheme="minorHAnsi" w:hAnsiTheme="minorHAnsi"/>
          <w:sz w:val="22"/>
          <w:szCs w:val="22"/>
        </w:rPr>
      </w:pPr>
      <w:r w:rsidRPr="00112368">
        <w:rPr>
          <w:rFonts w:asciiTheme="minorHAnsi" w:hAnsiTheme="minorHAnsi"/>
          <w:sz w:val="22"/>
          <w:szCs w:val="22"/>
        </w:rPr>
        <w:t xml:space="preserve">En el caso de que la donación llegue a través de correo, únicamente se agradecerá el envío y se comunicará su aceptación o rechazo a petición del donante. </w:t>
      </w:r>
    </w:p>
    <w:p w14:paraId="78EDD65F" w14:textId="02BC8FFE" w:rsidR="00036117" w:rsidRPr="00112368" w:rsidRDefault="00036117" w:rsidP="00036117">
      <w:pPr>
        <w:pStyle w:val="NormalWeb"/>
        <w:ind w:firstLine="708"/>
        <w:jc w:val="both"/>
        <w:rPr>
          <w:rFonts w:asciiTheme="minorHAnsi" w:hAnsiTheme="minorHAnsi"/>
          <w:sz w:val="22"/>
          <w:szCs w:val="22"/>
        </w:rPr>
      </w:pPr>
      <w:r w:rsidRPr="00112368">
        <w:rPr>
          <w:rFonts w:asciiTheme="minorHAnsi" w:hAnsiTheme="minorHAnsi"/>
          <w:sz w:val="22"/>
          <w:szCs w:val="22"/>
        </w:rPr>
        <w:t>Como norma general toda petición o recepción de donación deberá tramitarse desde Servicios Centrales. Cuando se realice</w:t>
      </w:r>
      <w:r w:rsidR="009B4369">
        <w:rPr>
          <w:rFonts w:asciiTheme="minorHAnsi" w:hAnsiTheme="minorHAnsi"/>
          <w:sz w:val="22"/>
          <w:szCs w:val="22"/>
        </w:rPr>
        <w:t>n</w:t>
      </w:r>
      <w:r w:rsidRPr="00112368">
        <w:rPr>
          <w:rFonts w:asciiTheme="minorHAnsi" w:hAnsiTheme="minorHAnsi"/>
          <w:sz w:val="22"/>
          <w:szCs w:val="22"/>
        </w:rPr>
        <w:t xml:space="preserve"> dichas gestiones desde otra dependencia de la BUC, siempre por razones justificadas, deberá aplicarse en su totalidad la normativa que regula la recepción de donaciones. </w:t>
      </w:r>
    </w:p>
    <w:p w14:paraId="5745E848" w14:textId="77777777" w:rsidR="00036117" w:rsidRPr="00112368" w:rsidRDefault="00036117" w:rsidP="00036117">
      <w:pPr>
        <w:pStyle w:val="NormalWeb"/>
        <w:ind w:firstLine="708"/>
        <w:jc w:val="both"/>
        <w:rPr>
          <w:rFonts w:asciiTheme="minorHAnsi" w:hAnsiTheme="minorHAnsi"/>
          <w:sz w:val="22"/>
          <w:szCs w:val="22"/>
        </w:rPr>
      </w:pPr>
      <w:r w:rsidRPr="00112368">
        <w:rPr>
          <w:rFonts w:asciiTheme="minorHAnsi" w:hAnsiTheme="minorHAnsi"/>
          <w:sz w:val="22"/>
          <w:szCs w:val="22"/>
        </w:rPr>
        <w:t xml:space="preserve">Los documentos recibidos por donación se sellarán únicamente cuando pasen a formar parte de la colección bibliográfica de la Universidad de Cantabria. </w:t>
      </w:r>
    </w:p>
    <w:p w14:paraId="2FECF00B" w14:textId="0E7517B6" w:rsidR="00036117" w:rsidRDefault="00036117" w:rsidP="00036117">
      <w:pPr>
        <w:pStyle w:val="NormalWeb"/>
        <w:ind w:firstLine="708"/>
        <w:jc w:val="both"/>
        <w:rPr>
          <w:rFonts w:asciiTheme="minorHAnsi" w:hAnsiTheme="minorHAnsi"/>
          <w:sz w:val="22"/>
          <w:szCs w:val="22"/>
        </w:rPr>
      </w:pPr>
      <w:r w:rsidRPr="00112368">
        <w:rPr>
          <w:rFonts w:asciiTheme="minorHAnsi" w:hAnsiTheme="minorHAnsi"/>
          <w:sz w:val="22"/>
          <w:szCs w:val="22"/>
        </w:rPr>
        <w:t xml:space="preserve">Los procedimientos a seguir, tras la recepción de una donación, son diferentes en función de la fórmula y el lugar de recepción. </w:t>
      </w:r>
    </w:p>
    <w:p w14:paraId="4A221660" w14:textId="77777777" w:rsidR="00254B30" w:rsidRPr="006D3F96" w:rsidRDefault="00254B30" w:rsidP="00254B30">
      <w:pPr>
        <w:pStyle w:val="NormalWeb"/>
        <w:ind w:firstLine="708"/>
        <w:jc w:val="both"/>
        <w:rPr>
          <w:rFonts w:asciiTheme="minorHAnsi" w:hAnsiTheme="minorHAnsi"/>
          <w:color w:val="FF0000"/>
          <w:sz w:val="22"/>
          <w:szCs w:val="22"/>
        </w:rPr>
      </w:pPr>
      <w:r w:rsidRPr="00112368">
        <w:rPr>
          <w:rFonts w:asciiTheme="minorHAnsi" w:hAnsiTheme="minorHAnsi"/>
          <w:sz w:val="22"/>
          <w:szCs w:val="22"/>
        </w:rPr>
        <w:t xml:space="preserve">Intercambio: </w:t>
      </w:r>
    </w:p>
    <w:p w14:paraId="18C139F8" w14:textId="77777777" w:rsidR="00254B30" w:rsidRPr="002706D7" w:rsidRDefault="00254B30" w:rsidP="00254B30">
      <w:pPr>
        <w:pStyle w:val="NormalWeb"/>
        <w:ind w:left="1416" w:firstLine="717"/>
        <w:jc w:val="both"/>
        <w:rPr>
          <w:rFonts w:asciiTheme="minorHAnsi" w:hAnsiTheme="minorHAnsi"/>
          <w:sz w:val="22"/>
          <w:szCs w:val="22"/>
        </w:rPr>
      </w:pPr>
      <w:r w:rsidRPr="002706D7">
        <w:rPr>
          <w:rFonts w:asciiTheme="minorHAnsi" w:hAnsiTheme="minorHAnsi"/>
          <w:sz w:val="22"/>
          <w:szCs w:val="22"/>
        </w:rPr>
        <w:t>El material proveniente de Intercambio puede llegar a la BUC previa demanda nuestra, bien solicitado a petición de un profesor o bibliotecario o seleccionado del listado enviado por las Instituciones. En este caso, el material se ingresa en la colección después de catalogarlo y darle ejemplar.</w:t>
      </w:r>
    </w:p>
    <w:p w14:paraId="47D99172" w14:textId="77777777" w:rsidR="00254B30" w:rsidRPr="002706D7" w:rsidRDefault="00254B30" w:rsidP="00254B30">
      <w:pPr>
        <w:pStyle w:val="NormalWeb"/>
        <w:ind w:left="1416" w:firstLine="708"/>
        <w:jc w:val="both"/>
        <w:rPr>
          <w:rFonts w:asciiTheme="minorHAnsi" w:hAnsiTheme="minorHAnsi"/>
          <w:sz w:val="22"/>
          <w:szCs w:val="22"/>
        </w:rPr>
      </w:pPr>
      <w:r w:rsidRPr="002706D7">
        <w:rPr>
          <w:rFonts w:asciiTheme="minorHAnsi" w:hAnsiTheme="minorHAnsi"/>
          <w:sz w:val="22"/>
          <w:szCs w:val="22"/>
        </w:rPr>
        <w:t xml:space="preserve">También puede llegar el material de Intercambio sin solicitud previa. </w:t>
      </w:r>
    </w:p>
    <w:p w14:paraId="00AD9EA8" w14:textId="6EC33776" w:rsidR="00254B30" w:rsidRPr="002706D7" w:rsidRDefault="00254B30" w:rsidP="00254B30">
      <w:pPr>
        <w:pStyle w:val="NormalWeb"/>
        <w:ind w:left="1416" w:firstLine="708"/>
        <w:jc w:val="both"/>
        <w:rPr>
          <w:rFonts w:asciiTheme="minorHAnsi" w:hAnsiTheme="minorHAnsi"/>
          <w:sz w:val="22"/>
          <w:szCs w:val="22"/>
        </w:rPr>
      </w:pPr>
      <w:r w:rsidRPr="002706D7">
        <w:rPr>
          <w:rFonts w:asciiTheme="minorHAnsi" w:hAnsiTheme="minorHAnsi"/>
          <w:sz w:val="22"/>
          <w:szCs w:val="22"/>
        </w:rPr>
        <w:t>A continuación, si son interesantes</w:t>
      </w:r>
      <w:r w:rsidR="009B4369">
        <w:rPr>
          <w:rFonts w:asciiTheme="minorHAnsi" w:hAnsiTheme="minorHAnsi"/>
          <w:sz w:val="22"/>
          <w:szCs w:val="22"/>
        </w:rPr>
        <w:t xml:space="preserve"> los documentos recibidos</w:t>
      </w:r>
      <w:r w:rsidRPr="002706D7">
        <w:rPr>
          <w:rFonts w:asciiTheme="minorHAnsi" w:hAnsiTheme="minorHAnsi"/>
          <w:sz w:val="22"/>
          <w:szCs w:val="22"/>
        </w:rPr>
        <w:t xml:space="preserve">, se </w:t>
      </w:r>
      <w:r w:rsidR="009B4369">
        <w:rPr>
          <w:rFonts w:asciiTheme="minorHAnsi" w:hAnsiTheme="minorHAnsi"/>
          <w:sz w:val="22"/>
          <w:szCs w:val="22"/>
        </w:rPr>
        <w:t>sellan</w:t>
      </w:r>
      <w:r w:rsidRPr="002706D7">
        <w:rPr>
          <w:rFonts w:asciiTheme="minorHAnsi" w:hAnsiTheme="minorHAnsi"/>
          <w:sz w:val="22"/>
          <w:szCs w:val="22"/>
        </w:rPr>
        <w:t xml:space="preserve"> y se catalogan normalmente</w:t>
      </w:r>
      <w:r>
        <w:rPr>
          <w:rFonts w:asciiTheme="minorHAnsi" w:hAnsiTheme="minorHAnsi"/>
          <w:sz w:val="22"/>
          <w:szCs w:val="22"/>
        </w:rPr>
        <w:t>.</w:t>
      </w:r>
    </w:p>
    <w:p w14:paraId="1FAC3726" w14:textId="10E3EFCB" w:rsidR="00254B30" w:rsidRPr="002706D7" w:rsidRDefault="00254B30" w:rsidP="00254B30">
      <w:pPr>
        <w:pStyle w:val="NormalWeb"/>
        <w:ind w:left="1416" w:firstLine="708"/>
        <w:jc w:val="both"/>
        <w:rPr>
          <w:rFonts w:asciiTheme="minorHAnsi" w:hAnsiTheme="minorHAnsi"/>
          <w:sz w:val="22"/>
          <w:szCs w:val="22"/>
        </w:rPr>
      </w:pPr>
      <w:r w:rsidRPr="002706D7">
        <w:rPr>
          <w:rFonts w:asciiTheme="minorHAnsi" w:hAnsiTheme="minorHAnsi"/>
          <w:sz w:val="22"/>
          <w:szCs w:val="22"/>
        </w:rPr>
        <w:lastRenderedPageBreak/>
        <w:t xml:space="preserve">Si no son interesantes, se devuelven a Servicios Centrales sin modificar nada.  En este caso, en Servicios </w:t>
      </w:r>
      <w:bookmarkStart w:id="23" w:name="_Hlk35856430"/>
      <w:r w:rsidRPr="002706D7">
        <w:rPr>
          <w:rFonts w:asciiTheme="minorHAnsi" w:hAnsiTheme="minorHAnsi"/>
          <w:sz w:val="22"/>
          <w:szCs w:val="22"/>
        </w:rPr>
        <w:t xml:space="preserve">Centrales hay que </w:t>
      </w:r>
      <w:bookmarkEnd w:id="23"/>
      <w:r w:rsidRPr="002706D7">
        <w:rPr>
          <w:rFonts w:asciiTheme="minorHAnsi" w:hAnsiTheme="minorHAnsi"/>
          <w:sz w:val="22"/>
          <w:szCs w:val="22"/>
        </w:rPr>
        <w:t>ingresarlos en el</w:t>
      </w:r>
      <w:r w:rsidR="009B4369">
        <w:rPr>
          <w:rFonts w:asciiTheme="minorHAnsi" w:hAnsiTheme="minorHAnsi"/>
          <w:sz w:val="22"/>
          <w:szCs w:val="22"/>
        </w:rPr>
        <w:t xml:space="preserve"> fichero</w:t>
      </w:r>
      <w:r w:rsidR="00C3636F">
        <w:rPr>
          <w:rFonts w:asciiTheme="minorHAnsi" w:hAnsiTheme="minorHAnsi"/>
          <w:sz w:val="22"/>
          <w:szCs w:val="22"/>
        </w:rPr>
        <w:t xml:space="preserve"> </w:t>
      </w:r>
      <w:r w:rsidR="00C3636F">
        <w:rPr>
          <w:rFonts w:asciiTheme="minorHAnsi" w:hAnsiTheme="minorHAnsi"/>
          <w:b/>
          <w:bCs/>
          <w:sz w:val="22"/>
          <w:szCs w:val="22"/>
        </w:rPr>
        <w:t>OFERTADOS.</w:t>
      </w:r>
    </w:p>
    <w:p w14:paraId="2CCC756A" w14:textId="77777777" w:rsidR="00254B30" w:rsidRPr="002706D7" w:rsidRDefault="00254B30" w:rsidP="00254B30">
      <w:pPr>
        <w:pStyle w:val="NormalWeb"/>
        <w:ind w:firstLine="708"/>
        <w:jc w:val="both"/>
        <w:rPr>
          <w:rFonts w:asciiTheme="minorHAnsi" w:hAnsiTheme="minorHAnsi"/>
          <w:sz w:val="22"/>
          <w:szCs w:val="22"/>
        </w:rPr>
      </w:pPr>
      <w:r w:rsidRPr="00112368">
        <w:rPr>
          <w:rFonts w:asciiTheme="minorHAnsi" w:hAnsiTheme="minorHAnsi"/>
          <w:sz w:val="22"/>
          <w:szCs w:val="22"/>
        </w:rPr>
        <w:t xml:space="preserve">Donaciones </w:t>
      </w:r>
      <w:r w:rsidRPr="002706D7">
        <w:rPr>
          <w:rFonts w:asciiTheme="minorHAnsi" w:hAnsiTheme="minorHAnsi"/>
          <w:sz w:val="22"/>
          <w:szCs w:val="22"/>
        </w:rPr>
        <w:t xml:space="preserve">anónimas u ordinarias recibidas en Los Centros: </w:t>
      </w:r>
    </w:p>
    <w:p w14:paraId="3AC122DC" w14:textId="77777777" w:rsidR="00254B30" w:rsidRPr="002706D7" w:rsidRDefault="00254B30" w:rsidP="00254B30">
      <w:pPr>
        <w:pStyle w:val="NormalWeb"/>
        <w:ind w:left="1416" w:firstLine="708"/>
        <w:jc w:val="both"/>
        <w:rPr>
          <w:rFonts w:asciiTheme="minorHAnsi" w:hAnsiTheme="minorHAnsi"/>
          <w:sz w:val="22"/>
          <w:szCs w:val="22"/>
        </w:rPr>
      </w:pPr>
      <w:r w:rsidRPr="002706D7">
        <w:rPr>
          <w:rFonts w:asciiTheme="minorHAnsi" w:hAnsiTheme="minorHAnsi"/>
          <w:sz w:val="22"/>
          <w:szCs w:val="22"/>
        </w:rPr>
        <w:t>Las donaciones habituales que lleguen a los Centros sufrirán una selección.</w:t>
      </w:r>
      <w:r w:rsidRPr="002706D7">
        <w:t xml:space="preserve"> </w:t>
      </w:r>
      <w:r w:rsidRPr="002706D7">
        <w:rPr>
          <w:rFonts w:asciiTheme="minorHAnsi" w:hAnsiTheme="minorHAnsi"/>
          <w:sz w:val="22"/>
          <w:szCs w:val="22"/>
        </w:rPr>
        <w:t>El Responsable del Centro decidirá la inclusión o no en el Catálogo de la donación recibida.</w:t>
      </w:r>
    </w:p>
    <w:p w14:paraId="1E632EB9" w14:textId="2FCA3F4C" w:rsidR="00254B30" w:rsidRPr="002706D7" w:rsidRDefault="00254B30" w:rsidP="00254B30">
      <w:pPr>
        <w:pStyle w:val="NormalWeb"/>
        <w:ind w:left="1416" w:firstLine="708"/>
        <w:jc w:val="both"/>
        <w:rPr>
          <w:rFonts w:asciiTheme="minorHAnsi" w:hAnsiTheme="minorHAnsi"/>
          <w:sz w:val="22"/>
          <w:szCs w:val="22"/>
        </w:rPr>
      </w:pPr>
      <w:r w:rsidRPr="002706D7">
        <w:rPr>
          <w:rFonts w:asciiTheme="minorHAnsi" w:hAnsiTheme="minorHAnsi"/>
          <w:sz w:val="22"/>
          <w:szCs w:val="22"/>
        </w:rPr>
        <w:t xml:space="preserve">Los documentos no valiosos y no aceptados como donación serán depositados en estanterías para que puedan ser recogidos por cualquier persona interesada o </w:t>
      </w:r>
      <w:r w:rsidR="009B4369">
        <w:rPr>
          <w:rFonts w:asciiTheme="minorHAnsi" w:hAnsiTheme="minorHAnsi"/>
          <w:sz w:val="22"/>
          <w:szCs w:val="22"/>
        </w:rPr>
        <w:t>se eliminarán</w:t>
      </w:r>
      <w:r w:rsidRPr="002706D7">
        <w:rPr>
          <w:rFonts w:asciiTheme="minorHAnsi" w:hAnsiTheme="minorHAnsi"/>
          <w:sz w:val="22"/>
          <w:szCs w:val="22"/>
        </w:rPr>
        <w:t xml:space="preserve">. </w:t>
      </w:r>
    </w:p>
    <w:p w14:paraId="5E043470" w14:textId="77777777" w:rsidR="00254B30" w:rsidRPr="002706D7" w:rsidRDefault="00254B30" w:rsidP="00254B30">
      <w:pPr>
        <w:pStyle w:val="NormalWeb"/>
        <w:ind w:left="1416" w:firstLine="708"/>
        <w:jc w:val="both"/>
        <w:rPr>
          <w:rFonts w:asciiTheme="minorHAnsi" w:hAnsiTheme="minorHAnsi"/>
          <w:sz w:val="22"/>
          <w:szCs w:val="22"/>
        </w:rPr>
      </w:pPr>
      <w:r w:rsidRPr="002706D7">
        <w:rPr>
          <w:rFonts w:asciiTheme="minorHAnsi" w:hAnsiTheme="minorHAnsi"/>
          <w:sz w:val="22"/>
          <w:szCs w:val="22"/>
        </w:rPr>
        <w:t>Los documentos valiosos, pero no aceptados como donación</w:t>
      </w:r>
      <w:r>
        <w:rPr>
          <w:rFonts w:asciiTheme="minorHAnsi" w:hAnsiTheme="minorHAnsi"/>
          <w:sz w:val="22"/>
          <w:szCs w:val="22"/>
        </w:rPr>
        <w:t>,</w:t>
      </w:r>
      <w:r w:rsidRPr="002706D7">
        <w:rPr>
          <w:rFonts w:asciiTheme="minorHAnsi" w:hAnsiTheme="minorHAnsi"/>
          <w:sz w:val="22"/>
          <w:szCs w:val="22"/>
        </w:rPr>
        <w:t xml:space="preserve"> </w:t>
      </w:r>
      <w:r w:rsidRPr="00254B30">
        <w:rPr>
          <w:rFonts w:asciiTheme="minorHAnsi" w:hAnsiTheme="minorHAnsi"/>
          <w:sz w:val="22"/>
          <w:szCs w:val="22"/>
        </w:rPr>
        <w:t xml:space="preserve">se ofertarán a los usuarios en estanterías en cada división. También se pueden enviar </w:t>
      </w:r>
      <w:r w:rsidRPr="002706D7">
        <w:rPr>
          <w:rFonts w:asciiTheme="minorHAnsi" w:hAnsiTheme="minorHAnsi"/>
          <w:sz w:val="22"/>
          <w:szCs w:val="22"/>
        </w:rPr>
        <w:t xml:space="preserve">a Servicios Centrales, </w:t>
      </w:r>
      <w:r>
        <w:rPr>
          <w:rFonts w:asciiTheme="minorHAnsi" w:hAnsiTheme="minorHAnsi"/>
          <w:sz w:val="22"/>
          <w:szCs w:val="22"/>
        </w:rPr>
        <w:t>al</w:t>
      </w:r>
      <w:r w:rsidRPr="002706D7">
        <w:rPr>
          <w:rFonts w:asciiTheme="minorHAnsi" w:hAnsiTheme="minorHAnsi"/>
          <w:sz w:val="22"/>
          <w:szCs w:val="22"/>
        </w:rPr>
        <w:t xml:space="preserve"> </w:t>
      </w:r>
      <w:r w:rsidRPr="0060482A">
        <w:rPr>
          <w:rFonts w:asciiTheme="minorHAnsi" w:hAnsiTheme="minorHAnsi"/>
          <w:b/>
          <w:bCs/>
          <w:sz w:val="22"/>
          <w:szCs w:val="22"/>
        </w:rPr>
        <w:t>Almacén Intermedio</w:t>
      </w:r>
      <w:r w:rsidRPr="002706D7">
        <w:rPr>
          <w:rFonts w:asciiTheme="minorHAnsi" w:hAnsiTheme="minorHAnsi"/>
          <w:sz w:val="22"/>
          <w:szCs w:val="22"/>
        </w:rPr>
        <w:t>. Allí permanecerán hasta que se ofrezcan en canje a otras instituciones o particulares en un periodo no superior a 12 meses.</w:t>
      </w:r>
    </w:p>
    <w:p w14:paraId="625CA698" w14:textId="6C5E99CA" w:rsidR="00254B30" w:rsidRPr="002706D7" w:rsidRDefault="00254B30" w:rsidP="00254B30">
      <w:pPr>
        <w:pStyle w:val="NormalWeb"/>
        <w:ind w:left="1416" w:firstLine="708"/>
        <w:jc w:val="both"/>
        <w:rPr>
          <w:rFonts w:asciiTheme="minorHAnsi" w:hAnsiTheme="minorHAnsi"/>
          <w:sz w:val="22"/>
          <w:szCs w:val="22"/>
        </w:rPr>
      </w:pPr>
      <w:r w:rsidRPr="002706D7">
        <w:rPr>
          <w:rFonts w:asciiTheme="minorHAnsi" w:hAnsiTheme="minorHAnsi"/>
          <w:sz w:val="22"/>
          <w:szCs w:val="22"/>
        </w:rPr>
        <w:t xml:space="preserve">Los documentos del </w:t>
      </w:r>
      <w:r w:rsidRPr="009B4369">
        <w:rPr>
          <w:rFonts w:asciiTheme="minorHAnsi" w:hAnsiTheme="minorHAnsi"/>
          <w:b/>
          <w:bCs/>
          <w:sz w:val="22"/>
          <w:szCs w:val="22"/>
        </w:rPr>
        <w:t>Almacén Intermedio</w:t>
      </w:r>
      <w:r w:rsidRPr="002706D7">
        <w:rPr>
          <w:rFonts w:asciiTheme="minorHAnsi" w:hAnsiTheme="minorHAnsi"/>
          <w:sz w:val="22"/>
          <w:szCs w:val="22"/>
        </w:rPr>
        <w:t xml:space="preserve"> se gestionarán con la base de datos </w:t>
      </w:r>
      <w:r w:rsidR="00C3636F">
        <w:rPr>
          <w:rFonts w:asciiTheme="minorHAnsi" w:hAnsiTheme="minorHAnsi"/>
          <w:b/>
          <w:bCs/>
          <w:sz w:val="22"/>
          <w:szCs w:val="22"/>
        </w:rPr>
        <w:t>OFERTADOS</w:t>
      </w:r>
      <w:r w:rsidRPr="002706D7">
        <w:rPr>
          <w:rFonts w:asciiTheme="minorHAnsi" w:hAnsiTheme="minorHAnsi"/>
          <w:sz w:val="22"/>
          <w:szCs w:val="22"/>
        </w:rPr>
        <w:t>, en las que se indica el título, el autor, la editorial y la fecha de las obras.</w:t>
      </w:r>
    </w:p>
    <w:p w14:paraId="1770035E" w14:textId="77777777" w:rsidR="00254B30" w:rsidRPr="002706D7" w:rsidRDefault="00254B30" w:rsidP="00254B30">
      <w:pPr>
        <w:pStyle w:val="NormalWeb"/>
        <w:ind w:left="1416" w:firstLine="708"/>
        <w:jc w:val="both"/>
        <w:rPr>
          <w:rFonts w:asciiTheme="minorHAnsi" w:hAnsiTheme="minorHAnsi"/>
          <w:sz w:val="22"/>
          <w:szCs w:val="22"/>
        </w:rPr>
      </w:pPr>
      <w:r w:rsidRPr="002706D7">
        <w:rPr>
          <w:rFonts w:asciiTheme="minorHAnsi" w:hAnsiTheme="minorHAnsi"/>
          <w:sz w:val="22"/>
          <w:szCs w:val="22"/>
        </w:rPr>
        <w:t xml:space="preserve">Los documentos valiosos y aceptados se catalogan en </w:t>
      </w:r>
      <w:r w:rsidRPr="009B4369">
        <w:rPr>
          <w:rFonts w:asciiTheme="minorHAnsi" w:hAnsiTheme="minorHAnsi"/>
          <w:b/>
          <w:bCs/>
          <w:sz w:val="22"/>
          <w:szCs w:val="22"/>
        </w:rPr>
        <w:t>ABSYSNET</w:t>
      </w:r>
      <w:r w:rsidRPr="002706D7">
        <w:rPr>
          <w:rFonts w:asciiTheme="minorHAnsi" w:hAnsiTheme="minorHAnsi"/>
          <w:sz w:val="22"/>
          <w:szCs w:val="22"/>
        </w:rPr>
        <w:t xml:space="preserve"> y se incorporan a la colección.</w:t>
      </w:r>
    </w:p>
    <w:p w14:paraId="3F3DE113" w14:textId="7CEB1731" w:rsidR="00254B30" w:rsidRPr="002706D7" w:rsidRDefault="00254B30" w:rsidP="00254B30">
      <w:pPr>
        <w:pStyle w:val="NormalWeb"/>
        <w:ind w:left="1416" w:firstLine="708"/>
        <w:jc w:val="both"/>
        <w:rPr>
          <w:rFonts w:asciiTheme="minorHAnsi" w:hAnsiTheme="minorHAnsi"/>
          <w:sz w:val="22"/>
          <w:szCs w:val="22"/>
        </w:rPr>
      </w:pPr>
      <w:r w:rsidRPr="002706D7">
        <w:rPr>
          <w:rFonts w:asciiTheme="minorHAnsi" w:hAnsiTheme="minorHAnsi"/>
          <w:sz w:val="22"/>
          <w:szCs w:val="22"/>
        </w:rPr>
        <w:t>Si la decisión es positiva recibirá</w:t>
      </w:r>
      <w:r w:rsidR="009B4369">
        <w:rPr>
          <w:rFonts w:asciiTheme="minorHAnsi" w:hAnsiTheme="minorHAnsi"/>
          <w:sz w:val="22"/>
          <w:szCs w:val="22"/>
        </w:rPr>
        <w:t>n</w:t>
      </w:r>
      <w:r w:rsidRPr="002706D7">
        <w:rPr>
          <w:rFonts w:asciiTheme="minorHAnsi" w:hAnsiTheme="minorHAnsi"/>
          <w:sz w:val="22"/>
          <w:szCs w:val="22"/>
        </w:rPr>
        <w:t xml:space="preserve"> el mismo tratamiento técnico que los materiales bibliográficos adquiridos por compra o suscripción. </w:t>
      </w:r>
    </w:p>
    <w:p w14:paraId="43F06B05" w14:textId="77777777" w:rsidR="00254B30" w:rsidRDefault="00254B30" w:rsidP="00254B30">
      <w:pPr>
        <w:pStyle w:val="NormalWeb"/>
        <w:ind w:firstLine="708"/>
        <w:jc w:val="both"/>
        <w:rPr>
          <w:rFonts w:asciiTheme="minorHAnsi" w:hAnsiTheme="minorHAnsi"/>
          <w:sz w:val="22"/>
          <w:szCs w:val="22"/>
        </w:rPr>
      </w:pPr>
      <w:r w:rsidRPr="00112368">
        <w:rPr>
          <w:rFonts w:asciiTheme="minorHAnsi" w:hAnsiTheme="minorHAnsi"/>
          <w:sz w:val="22"/>
          <w:szCs w:val="22"/>
        </w:rPr>
        <w:t>Donaciones anónimas u ordinarias recibidas en los</w:t>
      </w:r>
      <w:r>
        <w:rPr>
          <w:rFonts w:asciiTheme="minorHAnsi" w:hAnsiTheme="minorHAnsi"/>
          <w:sz w:val="22"/>
          <w:szCs w:val="22"/>
        </w:rPr>
        <w:t xml:space="preserve"> Servicios Centrales</w:t>
      </w:r>
      <w:r w:rsidRPr="00112368">
        <w:rPr>
          <w:rFonts w:asciiTheme="minorHAnsi" w:hAnsiTheme="minorHAnsi"/>
          <w:sz w:val="22"/>
          <w:szCs w:val="22"/>
        </w:rPr>
        <w:t xml:space="preserve">: </w:t>
      </w:r>
    </w:p>
    <w:p w14:paraId="794685D7" w14:textId="77777777" w:rsidR="00254B30" w:rsidRPr="00112368" w:rsidRDefault="00254B30" w:rsidP="00254B30">
      <w:pPr>
        <w:pStyle w:val="NormalWeb"/>
        <w:ind w:left="1416" w:firstLine="717"/>
        <w:jc w:val="both"/>
        <w:rPr>
          <w:rFonts w:asciiTheme="minorHAnsi" w:hAnsiTheme="minorHAnsi"/>
          <w:sz w:val="22"/>
          <w:szCs w:val="22"/>
        </w:rPr>
      </w:pPr>
      <w:r>
        <w:rPr>
          <w:rFonts w:asciiTheme="minorHAnsi" w:hAnsiTheme="minorHAnsi"/>
          <w:sz w:val="22"/>
          <w:szCs w:val="22"/>
        </w:rPr>
        <w:t>Se hace una primera selección para eliminar los materiales no valiosos o inservibles.</w:t>
      </w:r>
    </w:p>
    <w:p w14:paraId="21897FF2" w14:textId="77777777" w:rsidR="00254B30" w:rsidRPr="00112368" w:rsidRDefault="00254B30" w:rsidP="00254B30">
      <w:pPr>
        <w:pStyle w:val="NormalWeb"/>
        <w:ind w:left="1416" w:firstLine="708"/>
        <w:jc w:val="both"/>
        <w:rPr>
          <w:rFonts w:asciiTheme="minorHAnsi" w:hAnsiTheme="minorHAnsi"/>
          <w:sz w:val="22"/>
          <w:szCs w:val="22"/>
        </w:rPr>
      </w:pPr>
      <w:r w:rsidRPr="00112368">
        <w:rPr>
          <w:rFonts w:asciiTheme="minorHAnsi" w:hAnsiTheme="minorHAnsi"/>
          <w:sz w:val="22"/>
          <w:szCs w:val="22"/>
        </w:rPr>
        <w:t xml:space="preserve">Las donaciones habituales que lleguen a </w:t>
      </w:r>
      <w:r>
        <w:rPr>
          <w:rFonts w:asciiTheme="minorHAnsi" w:hAnsiTheme="minorHAnsi"/>
          <w:sz w:val="22"/>
          <w:szCs w:val="22"/>
        </w:rPr>
        <w:t>Servicios Centrales</w:t>
      </w:r>
      <w:r w:rsidRPr="00112368">
        <w:rPr>
          <w:rFonts w:asciiTheme="minorHAnsi" w:hAnsiTheme="minorHAnsi"/>
          <w:sz w:val="22"/>
          <w:szCs w:val="22"/>
        </w:rPr>
        <w:t xml:space="preserve"> serán </w:t>
      </w:r>
      <w:r>
        <w:rPr>
          <w:rFonts w:asciiTheme="minorHAnsi" w:hAnsiTheme="minorHAnsi"/>
          <w:sz w:val="22"/>
          <w:szCs w:val="22"/>
        </w:rPr>
        <w:t>enviadas al Centro más apropiado a su temática para que el Responsable del Centro decida la aceptación o rechazo de la donación.</w:t>
      </w:r>
    </w:p>
    <w:p w14:paraId="32FE1DB0" w14:textId="77777777" w:rsidR="00254B30" w:rsidRPr="002706D7" w:rsidRDefault="00254B30" w:rsidP="00254B30">
      <w:pPr>
        <w:pStyle w:val="NormalWeb"/>
        <w:ind w:left="1416" w:firstLine="708"/>
        <w:jc w:val="both"/>
        <w:rPr>
          <w:rFonts w:asciiTheme="minorHAnsi" w:hAnsiTheme="minorHAnsi"/>
          <w:sz w:val="22"/>
          <w:szCs w:val="22"/>
        </w:rPr>
      </w:pPr>
      <w:r w:rsidRPr="00112368">
        <w:rPr>
          <w:rFonts w:asciiTheme="minorHAnsi" w:hAnsiTheme="minorHAnsi"/>
          <w:sz w:val="22"/>
          <w:szCs w:val="22"/>
        </w:rPr>
        <w:t xml:space="preserve">Si la donación </w:t>
      </w:r>
      <w:r>
        <w:rPr>
          <w:rFonts w:asciiTheme="minorHAnsi" w:hAnsiTheme="minorHAnsi"/>
          <w:sz w:val="22"/>
          <w:szCs w:val="22"/>
        </w:rPr>
        <w:t xml:space="preserve">es valiosa pero no apta para nuestra colección, se </w:t>
      </w:r>
      <w:r w:rsidRPr="00254B30">
        <w:rPr>
          <w:rFonts w:asciiTheme="minorHAnsi" w:hAnsiTheme="minorHAnsi"/>
          <w:sz w:val="22"/>
          <w:szCs w:val="22"/>
        </w:rPr>
        <w:t>ofrecerá a los usuarios en estanterías en cada división o se devolverá a Servicios</w:t>
      </w:r>
      <w:r>
        <w:rPr>
          <w:rFonts w:asciiTheme="minorHAnsi" w:hAnsiTheme="minorHAnsi"/>
          <w:sz w:val="22"/>
          <w:szCs w:val="22"/>
        </w:rPr>
        <w:t xml:space="preserve"> Centrales,</w:t>
      </w:r>
      <w:r>
        <w:rPr>
          <w:rFonts w:asciiTheme="minorHAnsi" w:hAnsiTheme="minorHAnsi"/>
          <w:color w:val="FF0000"/>
          <w:sz w:val="22"/>
          <w:szCs w:val="22"/>
        </w:rPr>
        <w:t xml:space="preserve"> </w:t>
      </w:r>
      <w:r w:rsidRPr="002706D7">
        <w:rPr>
          <w:rFonts w:asciiTheme="minorHAnsi" w:hAnsiTheme="minorHAnsi"/>
          <w:sz w:val="22"/>
          <w:szCs w:val="22"/>
        </w:rPr>
        <w:t xml:space="preserve">indicando que son para el </w:t>
      </w:r>
      <w:r w:rsidRPr="009B4369">
        <w:rPr>
          <w:rFonts w:asciiTheme="minorHAnsi" w:hAnsiTheme="minorHAnsi"/>
          <w:b/>
          <w:bCs/>
          <w:sz w:val="22"/>
          <w:szCs w:val="22"/>
        </w:rPr>
        <w:t>Almacén Intermedio</w:t>
      </w:r>
      <w:r w:rsidRPr="002706D7">
        <w:rPr>
          <w:rFonts w:asciiTheme="minorHAnsi" w:hAnsiTheme="minorHAnsi"/>
          <w:sz w:val="22"/>
          <w:szCs w:val="22"/>
        </w:rPr>
        <w:t>. Allí permanecerán hasta que se ofrezcan en canje en un periodo no superior a 12 meses.</w:t>
      </w:r>
    </w:p>
    <w:p w14:paraId="59C5BA4F" w14:textId="77777777" w:rsidR="00254B30" w:rsidRPr="002706D7" w:rsidRDefault="00254B30" w:rsidP="00254B30">
      <w:pPr>
        <w:pStyle w:val="NormalWeb"/>
        <w:ind w:left="1416" w:firstLine="708"/>
        <w:jc w:val="both"/>
        <w:rPr>
          <w:rFonts w:asciiTheme="minorHAnsi" w:hAnsiTheme="minorHAnsi"/>
          <w:sz w:val="22"/>
          <w:szCs w:val="22"/>
        </w:rPr>
      </w:pPr>
      <w:r w:rsidRPr="002706D7">
        <w:rPr>
          <w:rFonts w:asciiTheme="minorHAnsi" w:hAnsiTheme="minorHAnsi"/>
          <w:sz w:val="22"/>
          <w:szCs w:val="22"/>
        </w:rPr>
        <w:t xml:space="preserve">Transcurrido ese tiempo, dichos documentos podrán ser entregados como material de reciclaje a una asociación o entidad sin afán de lucro o depositarlo en los contenedores azules de recogida de papel. </w:t>
      </w:r>
    </w:p>
    <w:p w14:paraId="11894C95" w14:textId="7951C9E0" w:rsidR="00254B30" w:rsidRPr="002706D7" w:rsidRDefault="00254B30" w:rsidP="00254B30">
      <w:pPr>
        <w:pStyle w:val="NormalWeb"/>
        <w:ind w:left="1416" w:firstLine="708"/>
        <w:jc w:val="both"/>
        <w:rPr>
          <w:rFonts w:asciiTheme="minorHAnsi" w:hAnsiTheme="minorHAnsi"/>
          <w:sz w:val="22"/>
          <w:szCs w:val="22"/>
        </w:rPr>
      </w:pPr>
      <w:r w:rsidRPr="002706D7">
        <w:rPr>
          <w:rFonts w:asciiTheme="minorHAnsi" w:hAnsiTheme="minorHAnsi"/>
          <w:sz w:val="22"/>
          <w:szCs w:val="22"/>
        </w:rPr>
        <w:t xml:space="preserve">Los documentos del </w:t>
      </w:r>
      <w:r w:rsidRPr="009B4369">
        <w:rPr>
          <w:rFonts w:asciiTheme="minorHAnsi" w:hAnsiTheme="minorHAnsi"/>
          <w:b/>
          <w:bCs/>
          <w:sz w:val="22"/>
          <w:szCs w:val="22"/>
        </w:rPr>
        <w:t>Almacén Intermedio</w:t>
      </w:r>
      <w:r w:rsidRPr="002706D7">
        <w:rPr>
          <w:rFonts w:asciiTheme="minorHAnsi" w:hAnsiTheme="minorHAnsi"/>
          <w:sz w:val="22"/>
          <w:szCs w:val="22"/>
        </w:rPr>
        <w:t xml:space="preserve"> se gestionarán con la base de datos </w:t>
      </w:r>
      <w:r w:rsidR="00C3636F">
        <w:rPr>
          <w:rFonts w:asciiTheme="minorHAnsi" w:hAnsiTheme="minorHAnsi"/>
          <w:b/>
          <w:bCs/>
          <w:sz w:val="22"/>
          <w:szCs w:val="22"/>
        </w:rPr>
        <w:t>OFERTADOS</w:t>
      </w:r>
      <w:r w:rsidRPr="002706D7">
        <w:rPr>
          <w:rFonts w:asciiTheme="minorHAnsi" w:hAnsiTheme="minorHAnsi"/>
          <w:sz w:val="22"/>
          <w:szCs w:val="22"/>
        </w:rPr>
        <w:t>, en las que se indica el título, el autor, la editorial y la fecha de las obras</w:t>
      </w:r>
    </w:p>
    <w:p w14:paraId="5B4BA879" w14:textId="77777777" w:rsidR="00254B30" w:rsidRPr="002706D7" w:rsidRDefault="00254B30" w:rsidP="00254B30">
      <w:pPr>
        <w:pStyle w:val="NormalWeb"/>
        <w:ind w:left="1416" w:firstLine="708"/>
        <w:jc w:val="both"/>
        <w:rPr>
          <w:rFonts w:asciiTheme="minorHAnsi" w:hAnsiTheme="minorHAnsi"/>
          <w:sz w:val="22"/>
          <w:szCs w:val="22"/>
        </w:rPr>
      </w:pPr>
      <w:r w:rsidRPr="002706D7">
        <w:rPr>
          <w:rFonts w:asciiTheme="minorHAnsi" w:hAnsiTheme="minorHAnsi"/>
          <w:sz w:val="22"/>
          <w:szCs w:val="22"/>
        </w:rPr>
        <w:lastRenderedPageBreak/>
        <w:t xml:space="preserve">Los documentos valiosos y aceptados se catalogan en </w:t>
      </w:r>
      <w:r w:rsidRPr="009B4369">
        <w:rPr>
          <w:rFonts w:asciiTheme="minorHAnsi" w:hAnsiTheme="minorHAnsi"/>
          <w:b/>
          <w:bCs/>
          <w:sz w:val="22"/>
          <w:szCs w:val="22"/>
        </w:rPr>
        <w:t>ABSYSNET</w:t>
      </w:r>
      <w:r w:rsidRPr="002706D7">
        <w:rPr>
          <w:rFonts w:asciiTheme="minorHAnsi" w:hAnsiTheme="minorHAnsi"/>
          <w:sz w:val="22"/>
          <w:szCs w:val="22"/>
        </w:rPr>
        <w:t xml:space="preserve"> y se incorporan a la colección.</w:t>
      </w:r>
    </w:p>
    <w:p w14:paraId="008B1A94" w14:textId="61E5AD6B" w:rsidR="00254B30" w:rsidRPr="002706D7" w:rsidRDefault="00254B30" w:rsidP="00254B30">
      <w:pPr>
        <w:pStyle w:val="NormalWeb"/>
        <w:ind w:left="1416" w:firstLine="708"/>
        <w:jc w:val="both"/>
        <w:rPr>
          <w:rFonts w:asciiTheme="minorHAnsi" w:hAnsiTheme="minorHAnsi"/>
          <w:sz w:val="22"/>
          <w:szCs w:val="22"/>
        </w:rPr>
      </w:pPr>
      <w:r w:rsidRPr="002706D7">
        <w:rPr>
          <w:rFonts w:asciiTheme="minorHAnsi" w:hAnsiTheme="minorHAnsi"/>
          <w:sz w:val="22"/>
          <w:szCs w:val="22"/>
        </w:rPr>
        <w:t>Si la decisión es positiva recibirá</w:t>
      </w:r>
      <w:r w:rsidR="009B4369">
        <w:rPr>
          <w:rFonts w:asciiTheme="minorHAnsi" w:hAnsiTheme="minorHAnsi"/>
          <w:sz w:val="22"/>
          <w:szCs w:val="22"/>
        </w:rPr>
        <w:t>n</w:t>
      </w:r>
      <w:r w:rsidRPr="002706D7">
        <w:rPr>
          <w:rFonts w:asciiTheme="minorHAnsi" w:hAnsiTheme="minorHAnsi"/>
          <w:sz w:val="22"/>
          <w:szCs w:val="22"/>
        </w:rPr>
        <w:t xml:space="preserve"> el mismo tratamiento técnico que los materiales bibliográficos adquiridos por compra o suscripción. </w:t>
      </w:r>
    </w:p>
    <w:p w14:paraId="73875377" w14:textId="77777777" w:rsidR="00254B30" w:rsidRPr="00112368" w:rsidRDefault="00254B30" w:rsidP="00254B30">
      <w:pPr>
        <w:pStyle w:val="NormalWeb"/>
        <w:ind w:left="708"/>
        <w:jc w:val="both"/>
        <w:rPr>
          <w:rFonts w:asciiTheme="minorHAnsi" w:hAnsiTheme="minorHAnsi"/>
          <w:sz w:val="22"/>
          <w:szCs w:val="22"/>
        </w:rPr>
      </w:pPr>
      <w:r w:rsidRPr="00112368">
        <w:rPr>
          <w:rFonts w:asciiTheme="minorHAnsi" w:hAnsiTheme="minorHAnsi"/>
          <w:sz w:val="22"/>
          <w:szCs w:val="22"/>
        </w:rPr>
        <w:t xml:space="preserve">Donaciones de particulares o instituciones recibidas en Servicios Centrales o Divisiones: </w:t>
      </w:r>
    </w:p>
    <w:p w14:paraId="2999E2CF" w14:textId="77777777" w:rsidR="00254B30" w:rsidRPr="00112368" w:rsidRDefault="00254B30" w:rsidP="00254B30">
      <w:pPr>
        <w:pStyle w:val="NormalWeb"/>
        <w:ind w:left="1416" w:firstLine="708"/>
        <w:jc w:val="both"/>
        <w:rPr>
          <w:rFonts w:asciiTheme="minorHAnsi" w:hAnsiTheme="minorHAnsi"/>
          <w:sz w:val="22"/>
          <w:szCs w:val="22"/>
        </w:rPr>
      </w:pPr>
      <w:r w:rsidRPr="00112368">
        <w:rPr>
          <w:rFonts w:asciiTheme="minorHAnsi" w:hAnsiTheme="minorHAnsi"/>
          <w:sz w:val="22"/>
          <w:szCs w:val="22"/>
        </w:rPr>
        <w:t xml:space="preserve">Cuando se reciba una oferta de donación se debe advertir al donante que, previamente a su aceptación, se valorará la utilidad y pertinencia de los fondos para la comunidad universitaria, pudiendo llegar a aceptar sólo parte del material ofertado. </w:t>
      </w:r>
    </w:p>
    <w:p w14:paraId="0F9EF7D8" w14:textId="77777777" w:rsidR="00254B30" w:rsidRPr="00112368" w:rsidRDefault="00254B30" w:rsidP="00254B30">
      <w:pPr>
        <w:pStyle w:val="NormalWeb"/>
        <w:ind w:left="1416" w:firstLine="708"/>
        <w:jc w:val="both"/>
        <w:rPr>
          <w:rFonts w:asciiTheme="minorHAnsi" w:hAnsiTheme="minorHAnsi"/>
          <w:sz w:val="22"/>
          <w:szCs w:val="22"/>
        </w:rPr>
      </w:pPr>
      <w:r w:rsidRPr="00112368">
        <w:rPr>
          <w:rFonts w:asciiTheme="minorHAnsi" w:hAnsiTheme="minorHAnsi"/>
          <w:sz w:val="22"/>
          <w:szCs w:val="22"/>
        </w:rPr>
        <w:t xml:space="preserve">También se le advertirá de que el material donado pasa a ser propiedad legal de la Biblioteca y se podrá organizar, mantener y utilizar como se considere oportuno. Los fondos estarán disponibles para su uso y préstamo como cualquier otro material (excepto en caso de materiales especiales) </w:t>
      </w:r>
    </w:p>
    <w:p w14:paraId="6096C85F" w14:textId="77777777" w:rsidR="00254B30" w:rsidRPr="00112368" w:rsidRDefault="00254B30" w:rsidP="00254B30">
      <w:pPr>
        <w:pStyle w:val="NormalWeb"/>
        <w:ind w:left="1416" w:firstLine="708"/>
        <w:jc w:val="both"/>
        <w:rPr>
          <w:rFonts w:asciiTheme="minorHAnsi" w:hAnsiTheme="minorHAnsi"/>
          <w:sz w:val="22"/>
          <w:szCs w:val="22"/>
        </w:rPr>
      </w:pPr>
      <w:r w:rsidRPr="00112368">
        <w:rPr>
          <w:rFonts w:asciiTheme="minorHAnsi" w:hAnsiTheme="minorHAnsi"/>
          <w:sz w:val="22"/>
          <w:szCs w:val="22"/>
        </w:rPr>
        <w:t xml:space="preserve">En caso de donaciones de colecciones que requieran condiciones especiales de almacenamiento y uso, dichas condiciones serán aprobadas por los órganos competentes de la Biblioteca. </w:t>
      </w:r>
    </w:p>
    <w:p w14:paraId="1391D97A" w14:textId="77777777" w:rsidR="00254B30" w:rsidRPr="00112368" w:rsidRDefault="00254B30" w:rsidP="00254B30">
      <w:pPr>
        <w:pStyle w:val="NormalWeb"/>
        <w:ind w:left="1416" w:firstLine="708"/>
        <w:jc w:val="both"/>
        <w:rPr>
          <w:rFonts w:asciiTheme="minorHAnsi" w:hAnsiTheme="minorHAnsi"/>
          <w:sz w:val="22"/>
          <w:szCs w:val="22"/>
        </w:rPr>
      </w:pPr>
      <w:r w:rsidRPr="00112368">
        <w:rPr>
          <w:rFonts w:asciiTheme="minorHAnsi" w:hAnsiTheme="minorHAnsi"/>
          <w:sz w:val="22"/>
          <w:szCs w:val="22"/>
        </w:rPr>
        <w:t xml:space="preserve">Todo donante, bien sea particular o Institucional (en este caso será su representante) tiene derecho a conocer la normativa que regula la recepción de donaciones. Por ello, antes de aceptar cualquier donación, deberá comunicársele al donante dicha normativa. Una vez leída ésta por el donante, deberá ser aceptada y firmada en el impreso normalizado de donaciones. Una vez complementados todos los datos, el personal de biblioteca lo sellará. Si no se ha cumplido alguno de los requisitos, no podrá aceptarse en modo alguno el material bibliográfico. Si los donantes no firman los impresos, sus donaciones pasan a ser anónimas (Véase las donaciones anónimas y ordinarias recibidas en Servicios Centrales y Centros) </w:t>
      </w:r>
    </w:p>
    <w:p w14:paraId="5D50E58D" w14:textId="77777777" w:rsidR="00254B30" w:rsidRPr="00112368" w:rsidRDefault="00254B30" w:rsidP="00254B30">
      <w:pPr>
        <w:pStyle w:val="NormalWeb"/>
        <w:ind w:left="1416" w:firstLine="708"/>
        <w:jc w:val="both"/>
        <w:rPr>
          <w:rFonts w:asciiTheme="minorHAnsi" w:hAnsiTheme="minorHAnsi"/>
          <w:sz w:val="22"/>
          <w:szCs w:val="22"/>
        </w:rPr>
      </w:pPr>
      <w:r w:rsidRPr="00112368">
        <w:rPr>
          <w:rFonts w:asciiTheme="minorHAnsi" w:hAnsiTheme="minorHAnsi"/>
          <w:sz w:val="22"/>
          <w:szCs w:val="22"/>
        </w:rPr>
        <w:t>Las donaciones de Departamentos, Servicios, Oficinas o Unidades de la Universidad de Cantabria (</w:t>
      </w:r>
      <w:r w:rsidRPr="007B4424">
        <w:rPr>
          <w:rFonts w:asciiTheme="minorHAnsi" w:hAnsiTheme="minorHAnsi"/>
          <w:b/>
          <w:sz w:val="22"/>
          <w:szCs w:val="22"/>
        </w:rPr>
        <w:t>UC</w:t>
      </w:r>
      <w:r w:rsidRPr="00112368">
        <w:rPr>
          <w:rFonts w:asciiTheme="minorHAnsi" w:hAnsiTheme="minorHAnsi"/>
          <w:sz w:val="22"/>
          <w:szCs w:val="22"/>
        </w:rPr>
        <w:t xml:space="preserve">) se regularán de la misma forma. </w:t>
      </w:r>
    </w:p>
    <w:p w14:paraId="03832FF6" w14:textId="362244F6" w:rsidR="00254B30" w:rsidRPr="00112368" w:rsidRDefault="00254B30" w:rsidP="00254B30">
      <w:pPr>
        <w:pStyle w:val="NormalWeb"/>
        <w:ind w:left="1416" w:firstLine="708"/>
        <w:jc w:val="both"/>
        <w:rPr>
          <w:rFonts w:ascii="Calibri" w:hAnsi="Calibri"/>
          <w:sz w:val="22"/>
          <w:szCs w:val="22"/>
        </w:rPr>
      </w:pPr>
      <w:r w:rsidRPr="00112368">
        <w:rPr>
          <w:rFonts w:ascii="Calibri" w:hAnsi="Calibri"/>
          <w:sz w:val="22"/>
          <w:szCs w:val="22"/>
        </w:rPr>
        <w:t xml:space="preserve">En dicho impreso deberá figurar el nombre y apellidos del particular que hace la donación. Si es una Institución, aparecerá el nombre de </w:t>
      </w:r>
      <w:r w:rsidR="008C5355" w:rsidRPr="00112368">
        <w:rPr>
          <w:rFonts w:ascii="Calibri" w:hAnsi="Calibri"/>
          <w:sz w:val="22"/>
          <w:szCs w:val="22"/>
        </w:rPr>
        <w:t>esta</w:t>
      </w:r>
      <w:r w:rsidRPr="00112368">
        <w:rPr>
          <w:rFonts w:ascii="Calibri" w:hAnsi="Calibri"/>
          <w:sz w:val="22"/>
          <w:szCs w:val="22"/>
        </w:rPr>
        <w:t xml:space="preserve"> y los datos completos de la persona que la representa. También, se incluirán los datos de domiciliación, teléfono, correo electrónico y fecha, así como las condiciones que regulan la donación y que deben ser aceptadas por ambas partes. </w:t>
      </w:r>
    </w:p>
    <w:p w14:paraId="5AD3ACC2" w14:textId="77777777" w:rsidR="00254B30" w:rsidRPr="002706D7" w:rsidRDefault="00254B30" w:rsidP="00254B30">
      <w:pPr>
        <w:pStyle w:val="NormalWeb"/>
        <w:ind w:left="1416" w:firstLine="708"/>
        <w:jc w:val="both"/>
        <w:rPr>
          <w:rFonts w:ascii="Calibri" w:hAnsi="Calibri"/>
          <w:sz w:val="22"/>
          <w:szCs w:val="22"/>
        </w:rPr>
      </w:pPr>
      <w:r w:rsidRPr="002706D7">
        <w:rPr>
          <w:rFonts w:ascii="Calibri" w:hAnsi="Calibri"/>
          <w:sz w:val="22"/>
          <w:szCs w:val="22"/>
        </w:rPr>
        <w:t xml:space="preserve">Se indicará en el impreso la posibilidad de recoger el donante aquel material depositado por él en la BUC que no haya sido aceptado. Para ello deberá rellenar la casilla correspondiente. </w:t>
      </w:r>
    </w:p>
    <w:p w14:paraId="059777C1" w14:textId="7E98F70B" w:rsidR="00254B30" w:rsidRPr="008F54B1" w:rsidRDefault="00254B30" w:rsidP="00254B30">
      <w:pPr>
        <w:pStyle w:val="NormalWeb"/>
        <w:ind w:left="1416" w:firstLine="708"/>
        <w:jc w:val="both"/>
        <w:rPr>
          <w:rFonts w:ascii="Calibri" w:hAnsi="Calibri"/>
          <w:color w:val="00B050"/>
          <w:sz w:val="22"/>
          <w:szCs w:val="22"/>
        </w:rPr>
      </w:pPr>
      <w:r w:rsidRPr="002706D7">
        <w:rPr>
          <w:rFonts w:ascii="Calibri" w:hAnsi="Calibri"/>
          <w:sz w:val="22"/>
          <w:szCs w:val="22"/>
        </w:rPr>
        <w:t xml:space="preserve">Se entregará el impreso original al donante y una copia de este quedará en la </w:t>
      </w:r>
      <w:r w:rsidRPr="002706D7">
        <w:rPr>
          <w:rFonts w:ascii="Calibri" w:hAnsi="Calibri"/>
          <w:b/>
          <w:sz w:val="22"/>
          <w:szCs w:val="22"/>
        </w:rPr>
        <w:t>BUC</w:t>
      </w:r>
      <w:r w:rsidRPr="002706D7">
        <w:rPr>
          <w:rFonts w:ascii="Calibri" w:hAnsi="Calibri"/>
          <w:sz w:val="22"/>
          <w:szCs w:val="22"/>
        </w:rPr>
        <w:t xml:space="preserve">. </w:t>
      </w:r>
    </w:p>
    <w:p w14:paraId="1ED9E275" w14:textId="16208FCB" w:rsidR="00254B30" w:rsidRPr="002706D7" w:rsidRDefault="00254B30" w:rsidP="00254B30">
      <w:pPr>
        <w:pStyle w:val="NormalWeb"/>
        <w:ind w:left="1416" w:firstLine="708"/>
        <w:jc w:val="both"/>
        <w:rPr>
          <w:rFonts w:ascii="Calibri" w:hAnsi="Calibri"/>
          <w:sz w:val="22"/>
          <w:szCs w:val="22"/>
        </w:rPr>
      </w:pPr>
      <w:r w:rsidRPr="002706D7">
        <w:rPr>
          <w:rFonts w:ascii="Calibri" w:hAnsi="Calibri"/>
          <w:sz w:val="22"/>
          <w:szCs w:val="22"/>
        </w:rPr>
        <w:lastRenderedPageBreak/>
        <w:t xml:space="preserve">El material no incorporado que el donante no desee retirar se podrá ofertar a otras Instituciones o particulares; o entregarlo como material de reciclaje a una asociación o entidad sin afán de lucro; o depositarlo en los contenedores azules de recogida de papel. </w:t>
      </w:r>
    </w:p>
    <w:p w14:paraId="27D176F3" w14:textId="77777777" w:rsidR="00254B30" w:rsidRPr="002706D7" w:rsidRDefault="00254B30" w:rsidP="00254B30">
      <w:pPr>
        <w:pStyle w:val="NormalWeb"/>
        <w:ind w:left="1416" w:firstLine="708"/>
        <w:jc w:val="both"/>
        <w:rPr>
          <w:rFonts w:ascii="Calibri" w:hAnsi="Calibri"/>
          <w:sz w:val="22"/>
          <w:szCs w:val="22"/>
        </w:rPr>
      </w:pPr>
      <w:r w:rsidRPr="002706D7">
        <w:rPr>
          <w:rFonts w:ascii="Calibri" w:hAnsi="Calibri"/>
          <w:sz w:val="22"/>
          <w:szCs w:val="22"/>
        </w:rPr>
        <w:t xml:space="preserve">El Responsable de Publicaciones Impresas y el Coordinador de Colecciones serán los responsables de organizar un servicio central de relegación y expurgo que gestione los materiales relegados y expurgados, así como el depósito, el canje, la venta, la donación y la eliminación. </w:t>
      </w:r>
    </w:p>
    <w:p w14:paraId="3E32CF10" w14:textId="5DF3CFDD" w:rsidR="00036117" w:rsidRDefault="00036117" w:rsidP="00036117">
      <w:pPr>
        <w:pStyle w:val="Ttulo3"/>
        <w:jc w:val="left"/>
        <w:rPr>
          <w:rFonts w:asciiTheme="minorHAnsi" w:hAnsiTheme="minorHAnsi"/>
        </w:rPr>
      </w:pPr>
      <w:bookmarkStart w:id="24" w:name="_Toc157674139"/>
      <w:r w:rsidRPr="00834CC1">
        <w:rPr>
          <w:rFonts w:asciiTheme="minorHAnsi" w:hAnsiTheme="minorHAnsi"/>
        </w:rPr>
        <w:t>3.5</w:t>
      </w:r>
      <w:r>
        <w:rPr>
          <w:rFonts w:asciiTheme="minorHAnsi" w:hAnsiTheme="minorHAnsi"/>
        </w:rPr>
        <w:t>.</w:t>
      </w:r>
      <w:r w:rsidRPr="00834CC1">
        <w:rPr>
          <w:rFonts w:asciiTheme="minorHAnsi" w:hAnsiTheme="minorHAnsi"/>
        </w:rPr>
        <w:t xml:space="preserve"> DEVOLUCIÓN DE RECHAZADOS</w:t>
      </w:r>
      <w:bookmarkEnd w:id="24"/>
      <w:r w:rsidRPr="00834CC1">
        <w:rPr>
          <w:rFonts w:asciiTheme="minorHAnsi" w:hAnsiTheme="minorHAnsi"/>
        </w:rPr>
        <w:t xml:space="preserve"> </w:t>
      </w:r>
    </w:p>
    <w:p w14:paraId="22EF78E3" w14:textId="24B9277C" w:rsidR="00C04A74" w:rsidRPr="005C36C7" w:rsidRDefault="00036117" w:rsidP="00C04A74">
      <w:pPr>
        <w:pStyle w:val="NormalWeb"/>
        <w:ind w:firstLine="708"/>
        <w:jc w:val="both"/>
        <w:rPr>
          <w:rFonts w:asciiTheme="minorHAnsi" w:hAnsiTheme="minorHAnsi"/>
          <w:sz w:val="22"/>
          <w:szCs w:val="22"/>
        </w:rPr>
      </w:pPr>
      <w:r w:rsidRPr="00112368">
        <w:rPr>
          <w:rFonts w:ascii="Calibri" w:hAnsi="Calibri"/>
          <w:sz w:val="22"/>
          <w:szCs w:val="22"/>
        </w:rPr>
        <w:t>L</w:t>
      </w:r>
      <w:r w:rsidR="00C04A74">
        <w:rPr>
          <w:rFonts w:ascii="Calibri" w:hAnsi="Calibri"/>
          <w:sz w:val="22"/>
          <w:szCs w:val="22"/>
        </w:rPr>
        <w:t>a</w:t>
      </w:r>
      <w:r w:rsidRPr="00112368">
        <w:rPr>
          <w:rFonts w:ascii="Calibri" w:hAnsi="Calibri"/>
          <w:sz w:val="22"/>
          <w:szCs w:val="22"/>
        </w:rPr>
        <w:t xml:space="preserve">s donaciones cedidas a la </w:t>
      </w:r>
      <w:r w:rsidRPr="007B4424">
        <w:rPr>
          <w:rFonts w:ascii="Calibri" w:hAnsi="Calibri"/>
          <w:b/>
          <w:sz w:val="22"/>
          <w:szCs w:val="22"/>
        </w:rPr>
        <w:t>BUC</w:t>
      </w:r>
      <w:r w:rsidRPr="00112368">
        <w:rPr>
          <w:rFonts w:ascii="Calibri" w:hAnsi="Calibri"/>
          <w:sz w:val="22"/>
          <w:szCs w:val="22"/>
        </w:rPr>
        <w:t xml:space="preserve"> y que no correspondan a los criterios mencionados en los apartados anteriores de este epígrafe</w:t>
      </w:r>
      <w:r w:rsidR="00C04A74">
        <w:rPr>
          <w:rFonts w:ascii="Calibri" w:hAnsi="Calibri"/>
          <w:sz w:val="22"/>
          <w:szCs w:val="22"/>
        </w:rPr>
        <w:t xml:space="preserve"> tendrán alguno de estos destinos, en un periodo no superior a </w:t>
      </w:r>
      <w:r w:rsidR="005C36C7" w:rsidRPr="005C36C7">
        <w:rPr>
          <w:rFonts w:ascii="Calibri" w:hAnsi="Calibri"/>
          <w:b/>
          <w:bCs/>
          <w:sz w:val="22"/>
          <w:szCs w:val="22"/>
        </w:rPr>
        <w:t>12 meses</w:t>
      </w:r>
      <w:r w:rsidR="005C36C7">
        <w:rPr>
          <w:rFonts w:ascii="Calibri" w:hAnsi="Calibri"/>
          <w:sz w:val="22"/>
          <w:szCs w:val="22"/>
        </w:rPr>
        <w:t>:</w:t>
      </w:r>
    </w:p>
    <w:p w14:paraId="7ABBD99D" w14:textId="77777777" w:rsidR="00036117" w:rsidRPr="00112368" w:rsidRDefault="00036117" w:rsidP="00036117">
      <w:pPr>
        <w:pStyle w:val="NormalWeb"/>
        <w:ind w:firstLine="708"/>
        <w:jc w:val="both"/>
        <w:rPr>
          <w:rFonts w:ascii="Calibri" w:hAnsi="Calibri"/>
          <w:sz w:val="22"/>
          <w:szCs w:val="22"/>
        </w:rPr>
      </w:pPr>
      <w:r w:rsidRPr="00112368">
        <w:rPr>
          <w:rFonts w:ascii="Calibri" w:hAnsi="Calibri"/>
          <w:sz w:val="22"/>
          <w:szCs w:val="22"/>
        </w:rPr>
        <w:t xml:space="preserve">Devolución al donante: una vez estudiadas las obras donadas se devolverán al donante aquellas que no vayan a ser incorporadas a la colección de la biblioteca, siempre que el donante así lo haya señalado en el impreso de donación. En el caso de que el donante no las retire en el plazo de 30 días desde la fecha de la comunicación, la Biblioteca dispondrá de ellas libremente. </w:t>
      </w:r>
    </w:p>
    <w:p w14:paraId="139868AE" w14:textId="77777777" w:rsidR="00036117" w:rsidRPr="00112368" w:rsidRDefault="00036117" w:rsidP="00036117">
      <w:pPr>
        <w:pStyle w:val="NormalWeb"/>
        <w:ind w:firstLine="708"/>
        <w:jc w:val="both"/>
        <w:rPr>
          <w:rFonts w:ascii="Calibri" w:hAnsi="Calibri"/>
          <w:sz w:val="22"/>
          <w:szCs w:val="22"/>
        </w:rPr>
      </w:pPr>
      <w:r w:rsidRPr="00112368">
        <w:rPr>
          <w:rFonts w:ascii="Calibri" w:hAnsi="Calibri"/>
          <w:sz w:val="22"/>
          <w:szCs w:val="22"/>
        </w:rPr>
        <w:t xml:space="preserve">Donación: La Biblioteca podrá donar a otras instituciones o a particulares las obras no ingresadas en su colección. </w:t>
      </w:r>
    </w:p>
    <w:p w14:paraId="58F48C70" w14:textId="77777777" w:rsidR="00036117" w:rsidRPr="00112368" w:rsidRDefault="00036117" w:rsidP="00036117">
      <w:pPr>
        <w:pStyle w:val="NormalWeb"/>
        <w:ind w:firstLine="708"/>
        <w:jc w:val="both"/>
        <w:rPr>
          <w:rFonts w:ascii="Calibri" w:hAnsi="Calibri"/>
          <w:sz w:val="22"/>
          <w:szCs w:val="22"/>
        </w:rPr>
      </w:pPr>
      <w:r w:rsidRPr="00112368">
        <w:rPr>
          <w:rFonts w:ascii="Calibri" w:hAnsi="Calibri"/>
          <w:sz w:val="22"/>
          <w:szCs w:val="22"/>
        </w:rPr>
        <w:t xml:space="preserve">Canje: La Biblioteca podrá utilizar dichas obras para el Canje con otras instituciones. </w:t>
      </w:r>
    </w:p>
    <w:p w14:paraId="38BC8B7D" w14:textId="77777777" w:rsidR="00036117" w:rsidRDefault="00036117" w:rsidP="00036117">
      <w:pPr>
        <w:pStyle w:val="NormalWeb"/>
        <w:ind w:firstLine="708"/>
        <w:jc w:val="both"/>
      </w:pPr>
      <w:r w:rsidRPr="00112368">
        <w:rPr>
          <w:rFonts w:ascii="Calibri" w:hAnsi="Calibri"/>
          <w:sz w:val="22"/>
          <w:szCs w:val="22"/>
        </w:rPr>
        <w:t xml:space="preserve">Eliminación: La biblioteca </w:t>
      </w:r>
      <w:r w:rsidRPr="002706D7">
        <w:rPr>
          <w:rFonts w:ascii="Calibri" w:hAnsi="Calibri"/>
          <w:sz w:val="22"/>
          <w:szCs w:val="22"/>
        </w:rPr>
        <w:t>eliminará</w:t>
      </w:r>
      <w:r w:rsidRPr="00112368">
        <w:rPr>
          <w:rFonts w:ascii="Calibri" w:hAnsi="Calibri"/>
          <w:sz w:val="22"/>
          <w:szCs w:val="22"/>
        </w:rPr>
        <w:t xml:space="preserve"> las obras procedentes de donación aplicando los criterios establecidos en el </w:t>
      </w:r>
      <w:r w:rsidRPr="00FA76ED">
        <w:rPr>
          <w:rFonts w:ascii="Calibri" w:hAnsi="Calibri"/>
          <w:b/>
          <w:i/>
          <w:sz w:val="22"/>
          <w:szCs w:val="22"/>
        </w:rPr>
        <w:t>Plan de expurgo de la Biblioteca</w:t>
      </w:r>
      <w:r w:rsidRPr="00112368">
        <w:rPr>
          <w:rFonts w:ascii="Calibri" w:hAnsi="Calibri"/>
          <w:sz w:val="22"/>
          <w:szCs w:val="22"/>
        </w:rPr>
        <w:t xml:space="preserve"> para el resto de la colección</w:t>
      </w:r>
      <w:r>
        <w:t xml:space="preserve">. </w:t>
      </w:r>
    </w:p>
    <w:p w14:paraId="5C1C48F2" w14:textId="749A8C23" w:rsidR="003C53C0" w:rsidRDefault="005D51AF" w:rsidP="00C3636F">
      <w:pPr>
        <w:pStyle w:val="NormalWeb"/>
        <w:ind w:firstLine="708"/>
        <w:jc w:val="both"/>
        <w:rPr>
          <w:rFonts w:ascii="Calibri" w:hAnsi="Calibri"/>
          <w:sz w:val="22"/>
          <w:szCs w:val="22"/>
        </w:rPr>
      </w:pPr>
      <w:r w:rsidRPr="00112368">
        <w:rPr>
          <w:rFonts w:ascii="Calibri" w:hAnsi="Calibri"/>
          <w:sz w:val="22"/>
          <w:szCs w:val="22"/>
        </w:rPr>
        <w:t xml:space="preserve">El Responsable de Publicaciones Impresas y el Coordinador de Colecciones serán los responsables de organizar un servicio central de relegación y expurgo que gestione los materiales relegados y expurgados, así como el depósito, el canje, la venta, la donación y la eliminación. </w:t>
      </w:r>
      <w:bookmarkEnd w:id="22"/>
    </w:p>
    <w:p w14:paraId="67FF1E96" w14:textId="77777777" w:rsidR="00C3636F" w:rsidRPr="00C3636F" w:rsidRDefault="00C3636F" w:rsidP="00C3636F">
      <w:pPr>
        <w:pStyle w:val="NormalWeb"/>
        <w:ind w:firstLine="708"/>
        <w:jc w:val="both"/>
        <w:rPr>
          <w:rFonts w:ascii="Calibri" w:hAnsi="Calibri"/>
          <w:sz w:val="22"/>
          <w:szCs w:val="22"/>
        </w:rPr>
      </w:pPr>
      <w:bookmarkStart w:id="25" w:name="_GoBack"/>
      <w:bookmarkEnd w:id="25"/>
    </w:p>
    <w:p w14:paraId="43EB3F49" w14:textId="6817D02F" w:rsidR="00192E25" w:rsidRDefault="00192E25" w:rsidP="00192E25">
      <w:pPr>
        <w:keepNext/>
        <w:keepLines/>
        <w:spacing w:before="480"/>
        <w:outlineLvl w:val="0"/>
        <w:rPr>
          <w:rFonts w:ascii="Calibri" w:hAnsi="Calibri"/>
          <w:b/>
          <w:bCs/>
          <w:color w:val="365F91"/>
          <w:sz w:val="28"/>
          <w:szCs w:val="28"/>
        </w:rPr>
      </w:pPr>
      <w:bookmarkStart w:id="26" w:name="_Toc157674140"/>
      <w:r w:rsidRPr="00192E25">
        <w:rPr>
          <w:rFonts w:ascii="Calibri" w:hAnsi="Calibri"/>
          <w:b/>
          <w:bCs/>
          <w:color w:val="365F91"/>
          <w:sz w:val="28"/>
          <w:szCs w:val="28"/>
        </w:rPr>
        <w:t>4.- POLÍTICA DE EXPURGO: RELEGACIÓN Y ELIMINACIÓN.</w:t>
      </w:r>
      <w:bookmarkEnd w:id="26"/>
    </w:p>
    <w:p w14:paraId="32020AE8" w14:textId="4674C674" w:rsidR="003C53C0" w:rsidRDefault="00514D9A" w:rsidP="00192E25">
      <w:pPr>
        <w:keepNext/>
        <w:keepLines/>
        <w:spacing w:before="480"/>
        <w:outlineLvl w:val="0"/>
        <w:rPr>
          <w:rFonts w:ascii="Calibri" w:hAnsi="Calibri"/>
          <w:b/>
          <w:bCs/>
          <w:sz w:val="28"/>
          <w:szCs w:val="28"/>
        </w:rPr>
      </w:pPr>
      <w:bookmarkStart w:id="27" w:name="_Toc157674141"/>
      <w:r w:rsidRPr="00514D9A">
        <w:rPr>
          <w:rFonts w:ascii="Calibri" w:hAnsi="Calibri"/>
          <w:b/>
          <w:bCs/>
          <w:sz w:val="28"/>
          <w:szCs w:val="28"/>
        </w:rPr>
        <w:t>4.1. PREÁMBULO</w:t>
      </w:r>
      <w:bookmarkEnd w:id="27"/>
    </w:p>
    <w:p w14:paraId="4EC215A8" w14:textId="77777777" w:rsidR="00C50E1E" w:rsidRDefault="00C50E1E" w:rsidP="00514D9A">
      <w:pPr>
        <w:jc w:val="both"/>
        <w:rPr>
          <w:rFonts w:ascii="Calibri" w:hAnsi="Calibri"/>
          <w:b/>
          <w:bCs/>
          <w:sz w:val="28"/>
          <w:szCs w:val="28"/>
        </w:rPr>
      </w:pPr>
    </w:p>
    <w:p w14:paraId="0D76E2BD" w14:textId="46693FD1" w:rsidR="00514D9A" w:rsidRPr="003C53C0" w:rsidRDefault="00514D9A" w:rsidP="00C50E1E">
      <w:pPr>
        <w:ind w:firstLine="708"/>
        <w:jc w:val="both"/>
        <w:rPr>
          <w:rFonts w:ascii="Calibri" w:hAnsi="Calibri"/>
          <w:sz w:val="22"/>
          <w:szCs w:val="22"/>
        </w:rPr>
      </w:pPr>
      <w:r w:rsidRPr="003C53C0">
        <w:rPr>
          <w:rFonts w:ascii="Calibri" w:hAnsi="Calibri"/>
          <w:sz w:val="22"/>
          <w:szCs w:val="22"/>
        </w:rPr>
        <w:t>Uno de los objetivos de la política de expurgo es ofrecer soluciones a las nuevas demandas de espacio, que los usuarios y las nuevas tecnologías requieren.</w:t>
      </w:r>
    </w:p>
    <w:p w14:paraId="24E531E5" w14:textId="77777777" w:rsidR="00514D9A" w:rsidRPr="003C53C0" w:rsidRDefault="00514D9A" w:rsidP="00514D9A">
      <w:pPr>
        <w:jc w:val="both"/>
        <w:rPr>
          <w:rFonts w:ascii="Calibri" w:hAnsi="Calibri"/>
          <w:sz w:val="22"/>
          <w:szCs w:val="22"/>
        </w:rPr>
      </w:pPr>
    </w:p>
    <w:p w14:paraId="07B7F1BD" w14:textId="77777777" w:rsidR="00514D9A" w:rsidRPr="003C53C0" w:rsidRDefault="00514D9A" w:rsidP="00C50E1E">
      <w:pPr>
        <w:ind w:firstLine="708"/>
        <w:jc w:val="both"/>
        <w:rPr>
          <w:rFonts w:ascii="Calibri" w:hAnsi="Calibri"/>
          <w:sz w:val="22"/>
          <w:szCs w:val="22"/>
        </w:rPr>
      </w:pPr>
      <w:r w:rsidRPr="003C53C0">
        <w:rPr>
          <w:rFonts w:ascii="Calibri" w:hAnsi="Calibri"/>
          <w:sz w:val="22"/>
          <w:szCs w:val="22"/>
        </w:rPr>
        <w:t xml:space="preserve">La Disminución de la circulación del material bibliográfico por el amplio y permanente crecimiento de los recursos digitales mucho más dinámicos, y la constante demanda de reducción de </w:t>
      </w:r>
      <w:r w:rsidRPr="003C53C0">
        <w:rPr>
          <w:rFonts w:ascii="Calibri" w:hAnsi="Calibri"/>
          <w:sz w:val="22"/>
          <w:szCs w:val="22"/>
        </w:rPr>
        <w:lastRenderedPageBreak/>
        <w:t>las colecciones impresas, obliga a replantearse el papel del expurgo y del depósito en la Biblioteca de la Universidad de Cantabria.</w:t>
      </w:r>
    </w:p>
    <w:p w14:paraId="36C1A771" w14:textId="77777777" w:rsidR="00514D9A" w:rsidRPr="003C53C0" w:rsidRDefault="00514D9A" w:rsidP="00514D9A">
      <w:pPr>
        <w:jc w:val="both"/>
        <w:rPr>
          <w:rFonts w:ascii="Calibri" w:hAnsi="Calibri"/>
          <w:sz w:val="22"/>
          <w:szCs w:val="22"/>
        </w:rPr>
      </w:pPr>
    </w:p>
    <w:p w14:paraId="39A32A62" w14:textId="32E6C68F" w:rsidR="00514D9A" w:rsidRPr="003C53C0" w:rsidRDefault="00514D9A" w:rsidP="00C50E1E">
      <w:pPr>
        <w:ind w:firstLine="708"/>
        <w:jc w:val="both"/>
        <w:rPr>
          <w:rFonts w:ascii="Calibri" w:hAnsi="Calibri"/>
          <w:sz w:val="22"/>
          <w:szCs w:val="22"/>
        </w:rPr>
      </w:pPr>
      <w:r w:rsidRPr="003C53C0">
        <w:rPr>
          <w:rFonts w:ascii="Calibri" w:hAnsi="Calibri"/>
          <w:sz w:val="22"/>
          <w:szCs w:val="22"/>
        </w:rPr>
        <w:t>El Expurgo es una tarea sumamente útil pero muy difícil de llevar a cabo por las contradicciones a la que se ve sometida la decisión de eliminar o de almacenar. Es, por tanto, una lucha entre la presi</w:t>
      </w:r>
      <w:r w:rsidR="000C50CD" w:rsidRPr="003C53C0">
        <w:rPr>
          <w:rFonts w:ascii="Calibri" w:hAnsi="Calibri"/>
          <w:sz w:val="22"/>
          <w:szCs w:val="22"/>
        </w:rPr>
        <w:t xml:space="preserve">ón </w:t>
      </w:r>
      <w:r w:rsidRPr="003C53C0">
        <w:rPr>
          <w:rFonts w:ascii="Calibri" w:hAnsi="Calibri"/>
          <w:sz w:val="22"/>
          <w:szCs w:val="22"/>
        </w:rPr>
        <w:t xml:space="preserve">por custodiar las colecciones que han supuesto un coste y una inversión, frente a </w:t>
      </w:r>
      <w:r w:rsidR="000C50CD" w:rsidRPr="003C53C0">
        <w:rPr>
          <w:rFonts w:ascii="Calibri" w:hAnsi="Calibri"/>
          <w:sz w:val="22"/>
          <w:szCs w:val="22"/>
        </w:rPr>
        <w:t>la presi</w:t>
      </w:r>
      <w:r w:rsidR="003C53C0" w:rsidRPr="003C53C0">
        <w:rPr>
          <w:rFonts w:ascii="Calibri" w:hAnsi="Calibri"/>
          <w:sz w:val="22"/>
          <w:szCs w:val="22"/>
        </w:rPr>
        <w:t>ón</w:t>
      </w:r>
      <w:r w:rsidRPr="003C53C0">
        <w:rPr>
          <w:rFonts w:ascii="Calibri" w:hAnsi="Calibri"/>
          <w:sz w:val="22"/>
          <w:szCs w:val="22"/>
        </w:rPr>
        <w:t xml:space="preserve"> para la creación de nuevos espacios dedicados a los usuarios, que demanda</w:t>
      </w:r>
      <w:r w:rsidR="00C50E1E">
        <w:rPr>
          <w:rFonts w:ascii="Calibri" w:hAnsi="Calibri"/>
          <w:sz w:val="22"/>
          <w:szCs w:val="22"/>
        </w:rPr>
        <w:t>n</w:t>
      </w:r>
      <w:r w:rsidRPr="003C53C0">
        <w:rPr>
          <w:rFonts w:ascii="Calibri" w:hAnsi="Calibri"/>
          <w:sz w:val="22"/>
          <w:szCs w:val="22"/>
        </w:rPr>
        <w:t xml:space="preserve"> formas de trabajo diferentes.</w:t>
      </w:r>
    </w:p>
    <w:p w14:paraId="18ED8821" w14:textId="77777777" w:rsidR="00514D9A" w:rsidRPr="003C53C0" w:rsidRDefault="00514D9A" w:rsidP="00514D9A">
      <w:pPr>
        <w:jc w:val="both"/>
        <w:rPr>
          <w:rFonts w:ascii="Calibri" w:hAnsi="Calibri"/>
          <w:sz w:val="22"/>
          <w:szCs w:val="22"/>
        </w:rPr>
      </w:pPr>
    </w:p>
    <w:p w14:paraId="6B8C0D76" w14:textId="62CEE702" w:rsidR="00514D9A" w:rsidRPr="003C53C0" w:rsidRDefault="00514D9A" w:rsidP="00C50E1E">
      <w:pPr>
        <w:ind w:firstLine="708"/>
        <w:jc w:val="both"/>
        <w:rPr>
          <w:rFonts w:ascii="Calibri" w:hAnsi="Calibri"/>
          <w:sz w:val="22"/>
          <w:szCs w:val="22"/>
        </w:rPr>
      </w:pPr>
      <w:r w:rsidRPr="003C53C0">
        <w:rPr>
          <w:rFonts w:ascii="Calibri" w:hAnsi="Calibri"/>
          <w:sz w:val="22"/>
          <w:szCs w:val="22"/>
        </w:rPr>
        <w:t xml:space="preserve">La IFLA acepta como válido el expurgo anual de un 10% de la colección, ya que entiende que los grandes fondos o colecciones no son siempre sinónimos de calidad. Por lo tanto, el expurgo ha de ser sistemático, constante y continuo. Incluso, se ha llegado a postular que las bibliotecas deben tener un crecimiento cero, o lo que es lo mismo, igualar las cifras de adquisición con </w:t>
      </w:r>
      <w:r w:rsidR="003C53C0" w:rsidRPr="003C53C0">
        <w:rPr>
          <w:rFonts w:ascii="Calibri" w:hAnsi="Calibri"/>
          <w:sz w:val="22"/>
          <w:szCs w:val="22"/>
        </w:rPr>
        <w:t>las de expurgo</w:t>
      </w:r>
      <w:r w:rsidRPr="003C53C0">
        <w:rPr>
          <w:rFonts w:ascii="Calibri" w:hAnsi="Calibri"/>
          <w:sz w:val="22"/>
          <w:szCs w:val="22"/>
        </w:rPr>
        <w:t xml:space="preserve">. </w:t>
      </w:r>
    </w:p>
    <w:p w14:paraId="76ED5FE6" w14:textId="77777777" w:rsidR="00514D9A" w:rsidRPr="003C53C0" w:rsidRDefault="00514D9A" w:rsidP="00514D9A">
      <w:pPr>
        <w:jc w:val="both"/>
        <w:rPr>
          <w:rFonts w:ascii="Calibri" w:hAnsi="Calibri"/>
          <w:sz w:val="22"/>
          <w:szCs w:val="22"/>
        </w:rPr>
      </w:pPr>
    </w:p>
    <w:p w14:paraId="0B84FA76" w14:textId="77777777" w:rsidR="00514D9A" w:rsidRPr="003C53C0" w:rsidRDefault="00514D9A" w:rsidP="00C50E1E">
      <w:pPr>
        <w:ind w:firstLine="708"/>
        <w:jc w:val="both"/>
        <w:rPr>
          <w:rFonts w:ascii="Calibri" w:hAnsi="Calibri"/>
          <w:sz w:val="22"/>
          <w:szCs w:val="22"/>
        </w:rPr>
      </w:pPr>
      <w:r w:rsidRPr="003C53C0">
        <w:rPr>
          <w:rFonts w:ascii="Calibri" w:hAnsi="Calibri"/>
          <w:sz w:val="22"/>
          <w:szCs w:val="22"/>
        </w:rPr>
        <w:t>Es necesario entender el expurgo como una renovación constante, en la que el procedimiento de eliminación o de almacenamiento ha de ser tan riguroso como el de adquisición. De esta forma, conseguiremos una colección viva, actual, plural, variada, equilibrada, accesible, atractiva, en buen estado y útil para nuestros usuarios</w:t>
      </w:r>
    </w:p>
    <w:p w14:paraId="078936BF" w14:textId="77777777" w:rsidR="00514D9A" w:rsidRPr="003C53C0" w:rsidRDefault="00514D9A" w:rsidP="00514D9A">
      <w:pPr>
        <w:jc w:val="both"/>
        <w:rPr>
          <w:rFonts w:ascii="Calibri" w:hAnsi="Calibri"/>
          <w:sz w:val="22"/>
          <w:szCs w:val="22"/>
        </w:rPr>
      </w:pPr>
    </w:p>
    <w:p w14:paraId="3605E181" w14:textId="2E3C29D0" w:rsidR="00514D9A" w:rsidRPr="003C53C0" w:rsidRDefault="00514D9A" w:rsidP="00C50E1E">
      <w:pPr>
        <w:ind w:firstLine="708"/>
        <w:jc w:val="both"/>
        <w:rPr>
          <w:rFonts w:ascii="Calibri" w:hAnsi="Calibri"/>
          <w:sz w:val="22"/>
          <w:szCs w:val="22"/>
        </w:rPr>
      </w:pPr>
      <w:r w:rsidRPr="003C53C0">
        <w:rPr>
          <w:rFonts w:ascii="Calibri" w:hAnsi="Calibri"/>
          <w:sz w:val="22"/>
          <w:szCs w:val="22"/>
        </w:rPr>
        <w:t xml:space="preserve">Por todo ello, la labor del expurgo debe contar con la colaboración del profesorado. Además, para llevarlo a cabo es necesario e imprescindible tener en cuenta el espacio de la </w:t>
      </w:r>
      <w:r w:rsidR="003C53C0" w:rsidRPr="003C53C0">
        <w:rPr>
          <w:rFonts w:ascii="Calibri" w:hAnsi="Calibri"/>
          <w:sz w:val="22"/>
          <w:szCs w:val="22"/>
        </w:rPr>
        <w:t>biblioteca, y redistribuirlo</w:t>
      </w:r>
      <w:r w:rsidRPr="003C53C0">
        <w:rPr>
          <w:rFonts w:ascii="Calibri" w:hAnsi="Calibri"/>
          <w:sz w:val="22"/>
          <w:szCs w:val="22"/>
        </w:rPr>
        <w:t xml:space="preserve"> entre la colección bibliográfica, el trabajo técnico, la zona de consulta, la zona de trabajo en grupo y los espacios dedicados a las nuevas tecnologías.</w:t>
      </w:r>
    </w:p>
    <w:p w14:paraId="1AA8DA79" w14:textId="77777777" w:rsidR="00514D9A" w:rsidRPr="003C53C0" w:rsidRDefault="00514D9A" w:rsidP="00514D9A">
      <w:pPr>
        <w:jc w:val="both"/>
        <w:rPr>
          <w:rFonts w:ascii="Calibri" w:hAnsi="Calibri"/>
          <w:sz w:val="22"/>
          <w:szCs w:val="22"/>
        </w:rPr>
      </w:pPr>
    </w:p>
    <w:p w14:paraId="46825E59" w14:textId="5A5C2CB8" w:rsidR="00514D9A" w:rsidRDefault="00514D9A" w:rsidP="00C50E1E">
      <w:pPr>
        <w:ind w:firstLine="708"/>
        <w:jc w:val="both"/>
        <w:rPr>
          <w:rFonts w:ascii="Calibri" w:hAnsi="Calibri"/>
          <w:sz w:val="22"/>
          <w:szCs w:val="22"/>
        </w:rPr>
      </w:pPr>
      <w:r w:rsidRPr="003C53C0">
        <w:rPr>
          <w:rFonts w:ascii="Calibri" w:hAnsi="Calibri"/>
          <w:sz w:val="22"/>
          <w:szCs w:val="22"/>
        </w:rPr>
        <w:t xml:space="preserve">Cualquiera de las pautas que se marquen para el expurgo son realmente muy difíciles de llevar a cabo, porque los temas económicos y nostálgicos impiden las eliminaciones masivas. </w:t>
      </w:r>
    </w:p>
    <w:p w14:paraId="1D2C87B5" w14:textId="77777777" w:rsidR="00C50E1E" w:rsidRPr="003C53C0" w:rsidRDefault="00C50E1E" w:rsidP="00C50E1E">
      <w:pPr>
        <w:ind w:firstLine="708"/>
        <w:jc w:val="both"/>
        <w:rPr>
          <w:rFonts w:ascii="Calibri" w:hAnsi="Calibri"/>
          <w:sz w:val="22"/>
          <w:szCs w:val="22"/>
        </w:rPr>
      </w:pPr>
    </w:p>
    <w:p w14:paraId="126A677C" w14:textId="516D622F" w:rsidR="00514D9A" w:rsidRPr="003C53C0" w:rsidRDefault="00514D9A" w:rsidP="00C50E1E">
      <w:pPr>
        <w:ind w:firstLine="708"/>
        <w:jc w:val="both"/>
        <w:rPr>
          <w:rFonts w:ascii="Calibri" w:hAnsi="Calibri"/>
          <w:sz w:val="22"/>
          <w:szCs w:val="22"/>
        </w:rPr>
      </w:pPr>
      <w:r w:rsidRPr="003C53C0">
        <w:rPr>
          <w:rFonts w:ascii="Calibri" w:hAnsi="Calibri"/>
          <w:sz w:val="22"/>
          <w:szCs w:val="22"/>
        </w:rPr>
        <w:t xml:space="preserve">A pesar de que la inversión en suscripciones ha sido en los últimos veinte años muy superior a la de libros en las bibliotecas universitarias, resulta más sencilla y clara la eliminación de revistas que de libros. Las razones hay que buscarlas en la demanda urgente de espacio, en la progresiva y constante sustitución de la versión electrónica sobre el papel, </w:t>
      </w:r>
      <w:r w:rsidR="003C53C0" w:rsidRPr="003C53C0">
        <w:rPr>
          <w:rFonts w:ascii="Calibri" w:hAnsi="Calibri"/>
          <w:sz w:val="22"/>
          <w:szCs w:val="22"/>
        </w:rPr>
        <w:t>en la</w:t>
      </w:r>
      <w:r w:rsidRPr="003C53C0">
        <w:rPr>
          <w:rFonts w:ascii="Calibri" w:hAnsi="Calibri"/>
          <w:sz w:val="22"/>
          <w:szCs w:val="22"/>
        </w:rPr>
        <w:t xml:space="preserve"> necesidad de destinar los espacios privilegiados de las colecciones de revistas de los diferentes centros para nuevos fines, y a la confianza en conseguir esas revistas a través del préstamo interbibliotecario o de los repertorios recopiladores de revistas.  </w:t>
      </w:r>
    </w:p>
    <w:p w14:paraId="1710A9C9" w14:textId="77777777" w:rsidR="00514D9A" w:rsidRPr="003C53C0" w:rsidRDefault="00514D9A" w:rsidP="00514D9A">
      <w:pPr>
        <w:jc w:val="both"/>
        <w:rPr>
          <w:rFonts w:ascii="Calibri" w:hAnsi="Calibri"/>
          <w:sz w:val="22"/>
          <w:szCs w:val="22"/>
        </w:rPr>
      </w:pPr>
    </w:p>
    <w:p w14:paraId="754E3E29" w14:textId="505EDDB4" w:rsidR="00514D9A" w:rsidRPr="003C53C0" w:rsidRDefault="00514D9A" w:rsidP="00C50E1E">
      <w:pPr>
        <w:ind w:firstLine="708"/>
        <w:jc w:val="both"/>
        <w:rPr>
          <w:rFonts w:ascii="Calibri" w:hAnsi="Calibri"/>
          <w:sz w:val="22"/>
          <w:szCs w:val="22"/>
        </w:rPr>
      </w:pPr>
      <w:r w:rsidRPr="003C53C0">
        <w:rPr>
          <w:rFonts w:ascii="Calibri" w:hAnsi="Calibri"/>
          <w:sz w:val="22"/>
          <w:szCs w:val="22"/>
        </w:rPr>
        <w:t xml:space="preserve">Para todos es lógica la retirada de la circulación del material desactualizado, de las copias duplicadas, de los documentos de escaso o nulo uso, de los ejemplares en malas condiciones físicas, de los títulos con versión alternativa digital.  Sin embargo, lo que ya no está tan claro, es si, parte de este material que debe estar fuera de circulación, deba estar también fuera de la biblioteca. </w:t>
      </w:r>
    </w:p>
    <w:p w14:paraId="55B3A94C" w14:textId="77777777" w:rsidR="00514D9A" w:rsidRPr="003C53C0" w:rsidRDefault="00514D9A" w:rsidP="00514D9A">
      <w:pPr>
        <w:jc w:val="both"/>
        <w:rPr>
          <w:rFonts w:ascii="Calibri" w:hAnsi="Calibri"/>
          <w:sz w:val="22"/>
          <w:szCs w:val="22"/>
        </w:rPr>
      </w:pPr>
    </w:p>
    <w:p w14:paraId="6872B2EE" w14:textId="34D97908" w:rsidR="00514D9A" w:rsidRPr="003C53C0" w:rsidRDefault="00514D9A" w:rsidP="00C50E1E">
      <w:pPr>
        <w:ind w:firstLine="708"/>
        <w:jc w:val="both"/>
        <w:rPr>
          <w:rFonts w:ascii="Calibri" w:hAnsi="Calibri"/>
          <w:sz w:val="22"/>
          <w:szCs w:val="22"/>
        </w:rPr>
      </w:pPr>
      <w:r w:rsidRPr="003C53C0">
        <w:rPr>
          <w:rFonts w:ascii="Calibri" w:hAnsi="Calibri"/>
          <w:sz w:val="22"/>
          <w:szCs w:val="22"/>
        </w:rPr>
        <w:t xml:space="preserve">Hay unanimidad con los duplicados, pero en los otros casos hay opiniones muy diferentes. La mala condición física de un ejemplar interesante y único no debe impedir su conservación, la definición de material desactualizado u obsoleto es muy vaga. Un material “viejo” puede convertirse en cualquier momento en un clásico y ser el exponente de una teoría que marcó una época. Además, los materiales desfasados tienen su propia historia y nos hablan de vetustos planes de </w:t>
      </w:r>
      <w:r w:rsidR="003C53C0" w:rsidRPr="003C53C0">
        <w:rPr>
          <w:rFonts w:ascii="Calibri" w:hAnsi="Calibri"/>
          <w:sz w:val="22"/>
          <w:szCs w:val="22"/>
        </w:rPr>
        <w:t>estudios, de</w:t>
      </w:r>
      <w:r w:rsidRPr="003C53C0">
        <w:rPr>
          <w:rFonts w:ascii="Calibri" w:hAnsi="Calibri"/>
          <w:sz w:val="22"/>
          <w:szCs w:val="22"/>
        </w:rPr>
        <w:t xml:space="preserve"> cómo se analizaba un hecho, o del surgimiento de un avance tecnológico o científico en una época </w:t>
      </w:r>
      <w:r w:rsidRPr="003C53C0">
        <w:rPr>
          <w:rFonts w:ascii="Calibri" w:hAnsi="Calibri"/>
          <w:sz w:val="22"/>
          <w:szCs w:val="22"/>
        </w:rPr>
        <w:lastRenderedPageBreak/>
        <w:t>determinada. Incluso, un código civil totalmente desfasado tiene su valor histórico y su interés jurídico como germen de la nueva legislación.</w:t>
      </w:r>
    </w:p>
    <w:p w14:paraId="13474B00" w14:textId="77777777" w:rsidR="00514D9A" w:rsidRPr="003C53C0" w:rsidRDefault="00514D9A" w:rsidP="00514D9A">
      <w:pPr>
        <w:jc w:val="both"/>
        <w:rPr>
          <w:rFonts w:ascii="Calibri" w:hAnsi="Calibri"/>
          <w:sz w:val="22"/>
          <w:szCs w:val="22"/>
        </w:rPr>
      </w:pPr>
    </w:p>
    <w:p w14:paraId="3115001D" w14:textId="77777777" w:rsidR="00514D9A" w:rsidRPr="003C53C0" w:rsidRDefault="00514D9A" w:rsidP="00C50E1E">
      <w:pPr>
        <w:ind w:firstLine="708"/>
        <w:jc w:val="both"/>
        <w:rPr>
          <w:rFonts w:ascii="Calibri" w:hAnsi="Calibri"/>
          <w:sz w:val="22"/>
          <w:szCs w:val="22"/>
        </w:rPr>
      </w:pPr>
      <w:r w:rsidRPr="003C53C0">
        <w:rPr>
          <w:rFonts w:ascii="Calibri" w:hAnsi="Calibri"/>
          <w:sz w:val="22"/>
          <w:szCs w:val="22"/>
        </w:rPr>
        <w:t xml:space="preserve">Por todo lo dicho, el descarte, como operación técnica de evaluación de la colección para la retirada de parte del material bibliográfico, es más habitual y operante que el expurgo eliminación, que desgaja el material de la colección. El grave problema del expurgo relegación o depósito es que requerirá en los próximos años de mucho espacio, en la medida en que las versiones electrónicas sustituyan al papel. </w:t>
      </w:r>
    </w:p>
    <w:p w14:paraId="0DB22C75" w14:textId="77777777" w:rsidR="00514D9A" w:rsidRPr="003C53C0" w:rsidRDefault="00514D9A" w:rsidP="00514D9A">
      <w:pPr>
        <w:jc w:val="both"/>
        <w:rPr>
          <w:rFonts w:ascii="Calibri" w:hAnsi="Calibri"/>
          <w:sz w:val="22"/>
          <w:szCs w:val="22"/>
        </w:rPr>
      </w:pPr>
    </w:p>
    <w:p w14:paraId="61E77616" w14:textId="48665380" w:rsidR="00514D9A" w:rsidRPr="003C53C0" w:rsidRDefault="00514D9A" w:rsidP="00C50E1E">
      <w:pPr>
        <w:ind w:firstLine="708"/>
        <w:jc w:val="both"/>
        <w:rPr>
          <w:rFonts w:ascii="Calibri" w:hAnsi="Calibri"/>
        </w:rPr>
      </w:pPr>
      <w:r w:rsidRPr="003C53C0">
        <w:rPr>
          <w:rFonts w:ascii="Calibri" w:hAnsi="Calibri"/>
          <w:sz w:val="22"/>
          <w:szCs w:val="22"/>
        </w:rPr>
        <w:t xml:space="preserve">Sin embargo, es lógico pensar que llegará un momento en que esta demanda de nuevos depósitos se frene al dejar de ser el papel el protagonista de las bibliotecas científicas. Por esta razón, la primera y más urgente necesidad que tiene la Biblioteca de la Universidad de Cantabria es ampliar su capacidad de almacenaje ya que el </w:t>
      </w:r>
      <w:r w:rsidRPr="00C50E1E">
        <w:rPr>
          <w:rFonts w:ascii="Calibri" w:hAnsi="Calibri"/>
          <w:b/>
          <w:bCs/>
          <w:sz w:val="22"/>
          <w:szCs w:val="22"/>
        </w:rPr>
        <w:t>Almacén Central</w:t>
      </w:r>
      <w:r w:rsidRPr="003C53C0">
        <w:rPr>
          <w:rFonts w:ascii="Calibri" w:hAnsi="Calibri"/>
          <w:sz w:val="22"/>
          <w:szCs w:val="22"/>
        </w:rPr>
        <w:t xml:space="preserve"> ha quedado pequeño y se requieren asignar espacios de las colecciones bibliográficas a las nuevas demandas universitarias del siglo XXI</w:t>
      </w:r>
      <w:r>
        <w:rPr>
          <w:rFonts w:ascii="Calibri" w:hAnsi="Calibri"/>
        </w:rPr>
        <w:t>.</w:t>
      </w:r>
    </w:p>
    <w:p w14:paraId="32E7B3CE" w14:textId="77777777" w:rsidR="00192E25" w:rsidRPr="00192E25" w:rsidRDefault="00192E25" w:rsidP="00192E25"/>
    <w:p w14:paraId="7DE9BFF9" w14:textId="33791D50" w:rsidR="00192E25" w:rsidRPr="00192E25" w:rsidRDefault="00192E25" w:rsidP="00192E25">
      <w:pPr>
        <w:keepNext/>
        <w:outlineLvl w:val="2"/>
        <w:rPr>
          <w:rFonts w:ascii="Calibri" w:hAnsi="Calibri"/>
          <w:b/>
          <w:szCs w:val="20"/>
          <w:lang w:eastAsia="es-ES"/>
        </w:rPr>
      </w:pPr>
      <w:bookmarkStart w:id="28" w:name="_Toc157674142"/>
      <w:r w:rsidRPr="00192E25">
        <w:rPr>
          <w:rFonts w:ascii="Calibri" w:hAnsi="Calibri"/>
          <w:b/>
          <w:szCs w:val="20"/>
          <w:lang w:eastAsia="es-ES"/>
        </w:rPr>
        <w:t>4.</w:t>
      </w:r>
      <w:r w:rsidR="003C53C0">
        <w:rPr>
          <w:rFonts w:ascii="Calibri" w:hAnsi="Calibri"/>
          <w:b/>
          <w:szCs w:val="20"/>
          <w:lang w:eastAsia="es-ES"/>
        </w:rPr>
        <w:t>2</w:t>
      </w:r>
      <w:r w:rsidRPr="00192E25">
        <w:rPr>
          <w:rFonts w:ascii="Calibri" w:hAnsi="Calibri"/>
          <w:b/>
          <w:szCs w:val="20"/>
          <w:lang w:eastAsia="es-ES"/>
        </w:rPr>
        <w:t>. DEFINICIÓN</w:t>
      </w:r>
      <w:bookmarkEnd w:id="28"/>
      <w:r w:rsidRPr="00192E25">
        <w:rPr>
          <w:rFonts w:ascii="Calibri" w:hAnsi="Calibri"/>
          <w:b/>
          <w:szCs w:val="20"/>
          <w:lang w:eastAsia="es-ES"/>
        </w:rPr>
        <w:t xml:space="preserve">                </w:t>
      </w:r>
    </w:p>
    <w:p w14:paraId="0B76A101" w14:textId="77777777" w:rsidR="00192E25" w:rsidRPr="00192E25" w:rsidRDefault="00192E25" w:rsidP="00192E25">
      <w:pPr>
        <w:spacing w:line="276" w:lineRule="auto"/>
        <w:jc w:val="both"/>
        <w:rPr>
          <w:rFonts w:ascii="Calibri" w:hAnsi="Calibri"/>
          <w:b/>
          <w:sz w:val="22"/>
          <w:szCs w:val="22"/>
        </w:rPr>
      </w:pPr>
    </w:p>
    <w:p w14:paraId="7B395AFC" w14:textId="626C3002" w:rsidR="00AF5229" w:rsidRPr="00AF5229" w:rsidRDefault="00AF5229" w:rsidP="00AF5229">
      <w:pPr>
        <w:ind w:firstLine="708"/>
        <w:jc w:val="both"/>
        <w:rPr>
          <w:rFonts w:ascii="Calibri" w:hAnsi="Calibri"/>
          <w:sz w:val="22"/>
          <w:szCs w:val="22"/>
        </w:rPr>
      </w:pPr>
      <w:r w:rsidRPr="00AF5229">
        <w:rPr>
          <w:rFonts w:ascii="Calibri" w:hAnsi="Calibri"/>
          <w:sz w:val="22"/>
          <w:szCs w:val="22"/>
        </w:rPr>
        <w:t>La escasez de espacio ha sido el desencadenante del plan puesto en marcha por la Biblioteca de la Universidad de Cantabria para la normalización del relego y la eliminación.</w:t>
      </w:r>
    </w:p>
    <w:p w14:paraId="62645FF1" w14:textId="77777777" w:rsidR="00AF5229" w:rsidRPr="00AF5229" w:rsidRDefault="00AF5229" w:rsidP="00AF5229">
      <w:pPr>
        <w:ind w:firstLine="708"/>
        <w:jc w:val="both"/>
        <w:rPr>
          <w:rFonts w:ascii="Calibri" w:hAnsi="Calibri"/>
          <w:sz w:val="22"/>
          <w:szCs w:val="22"/>
        </w:rPr>
      </w:pPr>
    </w:p>
    <w:p w14:paraId="3FC19E0E" w14:textId="77777777" w:rsidR="00AF5229" w:rsidRPr="00AF5229" w:rsidRDefault="00AF5229" w:rsidP="00AF5229">
      <w:pPr>
        <w:ind w:firstLine="708"/>
        <w:jc w:val="both"/>
        <w:rPr>
          <w:rFonts w:ascii="Calibri" w:hAnsi="Calibri"/>
          <w:sz w:val="22"/>
          <w:szCs w:val="22"/>
        </w:rPr>
      </w:pPr>
      <w:r w:rsidRPr="00AF5229">
        <w:rPr>
          <w:rFonts w:ascii="Calibri" w:hAnsi="Calibri"/>
          <w:sz w:val="22"/>
          <w:szCs w:val="22"/>
        </w:rPr>
        <w:t>La Biblioteca es una institución en continuo crecimiento y evolución y, por tanto, algunas partes de la colección dejan de ser válidas en la medida en que los progresos científicos y los cambios sociales se reflejan en la docencia y en la investigación impartida en la Universidad.</w:t>
      </w:r>
    </w:p>
    <w:p w14:paraId="01D96272" w14:textId="77777777" w:rsidR="00AF5229" w:rsidRPr="00AF5229" w:rsidRDefault="00AF5229" w:rsidP="00AF5229">
      <w:pPr>
        <w:ind w:firstLine="708"/>
        <w:jc w:val="both"/>
        <w:rPr>
          <w:rFonts w:ascii="Calibri" w:hAnsi="Calibri"/>
          <w:sz w:val="22"/>
          <w:szCs w:val="22"/>
        </w:rPr>
      </w:pPr>
    </w:p>
    <w:p w14:paraId="0BA25D59" w14:textId="77777777" w:rsidR="00AF5229" w:rsidRPr="00AF5229" w:rsidRDefault="00AF5229" w:rsidP="00AF5229">
      <w:pPr>
        <w:ind w:firstLine="708"/>
        <w:jc w:val="both"/>
        <w:rPr>
          <w:rFonts w:ascii="Calibri" w:hAnsi="Calibri"/>
          <w:sz w:val="22"/>
          <w:szCs w:val="22"/>
        </w:rPr>
      </w:pPr>
      <w:r w:rsidRPr="00AF5229">
        <w:rPr>
          <w:rFonts w:ascii="Calibri" w:hAnsi="Calibri"/>
          <w:sz w:val="22"/>
          <w:szCs w:val="22"/>
        </w:rPr>
        <w:t xml:space="preserve">Se entiende por </w:t>
      </w:r>
      <w:r w:rsidRPr="00AF5229">
        <w:rPr>
          <w:rFonts w:ascii="Calibri" w:hAnsi="Calibri"/>
          <w:i/>
          <w:sz w:val="22"/>
          <w:szCs w:val="22"/>
        </w:rPr>
        <w:t>expurgo</w:t>
      </w:r>
      <w:r w:rsidRPr="00AF5229">
        <w:rPr>
          <w:rFonts w:ascii="Calibri" w:hAnsi="Calibri"/>
          <w:sz w:val="22"/>
          <w:szCs w:val="22"/>
        </w:rPr>
        <w:t xml:space="preserve"> el trabajo técnico de retirada temporal o definitiva de documentos obsoletos y no pertinentes, </w:t>
      </w:r>
      <w:r w:rsidRPr="00AF5229">
        <w:rPr>
          <w:rFonts w:ascii="Calibri" w:hAnsi="Calibri"/>
          <w:color w:val="000000"/>
          <w:sz w:val="22"/>
          <w:szCs w:val="22"/>
        </w:rPr>
        <w:t>efectuada</w:t>
      </w:r>
      <w:r w:rsidRPr="00AF5229">
        <w:rPr>
          <w:rFonts w:ascii="Calibri" w:hAnsi="Calibri"/>
          <w:sz w:val="22"/>
          <w:szCs w:val="22"/>
        </w:rPr>
        <w:t xml:space="preserve"> después de una evaluación crítica y una selección negativa. Esta tarea es necesaria para permitir la entrada continua de fondos a la colección, evitando que la documentación duplicada, o de nulo o escaso uso entorpezca la búsqueda de información y ocupe el espacio destinado a su custodia. El </w:t>
      </w:r>
      <w:r w:rsidRPr="00AF5229">
        <w:rPr>
          <w:rFonts w:ascii="Calibri" w:hAnsi="Calibri"/>
          <w:i/>
          <w:sz w:val="22"/>
          <w:szCs w:val="22"/>
        </w:rPr>
        <w:t>expurgo</w:t>
      </w:r>
      <w:r w:rsidRPr="00AF5229">
        <w:rPr>
          <w:rFonts w:ascii="Calibri" w:hAnsi="Calibri"/>
          <w:sz w:val="22"/>
          <w:szCs w:val="22"/>
        </w:rPr>
        <w:t xml:space="preserve"> es, por tanto, una tarea más de la política general aplicada por las bibliotecas y conocida como </w:t>
      </w:r>
      <w:r w:rsidRPr="00AF5229">
        <w:rPr>
          <w:rFonts w:ascii="Calibri" w:hAnsi="Calibri"/>
          <w:i/>
          <w:sz w:val="22"/>
          <w:szCs w:val="22"/>
        </w:rPr>
        <w:t>gestión de la colección</w:t>
      </w:r>
      <w:r w:rsidRPr="00AF5229">
        <w:rPr>
          <w:rFonts w:ascii="Calibri" w:hAnsi="Calibri"/>
          <w:sz w:val="22"/>
          <w:szCs w:val="22"/>
        </w:rPr>
        <w:t>.</w:t>
      </w:r>
    </w:p>
    <w:p w14:paraId="6EE3E012" w14:textId="77777777" w:rsidR="00AF5229" w:rsidRPr="00AF5229" w:rsidRDefault="00AF5229" w:rsidP="00AF5229">
      <w:pPr>
        <w:ind w:firstLine="708"/>
        <w:jc w:val="both"/>
        <w:rPr>
          <w:rFonts w:ascii="Calibri" w:hAnsi="Calibri"/>
          <w:sz w:val="22"/>
          <w:szCs w:val="22"/>
        </w:rPr>
      </w:pPr>
    </w:p>
    <w:p w14:paraId="371800FA" w14:textId="77777777" w:rsidR="00AF5229" w:rsidRPr="00AF5229" w:rsidRDefault="00AF5229" w:rsidP="00AF5229">
      <w:pPr>
        <w:ind w:firstLine="708"/>
        <w:jc w:val="both"/>
        <w:rPr>
          <w:rFonts w:ascii="Calibri" w:hAnsi="Calibri"/>
          <w:sz w:val="22"/>
          <w:szCs w:val="22"/>
        </w:rPr>
      </w:pPr>
      <w:r w:rsidRPr="00AF5229">
        <w:rPr>
          <w:rFonts w:ascii="Calibri" w:hAnsi="Calibri"/>
          <w:sz w:val="22"/>
          <w:szCs w:val="22"/>
        </w:rPr>
        <w:t>La selección del material a expurgar es una actividad técnica que requiere un estudio previo e individualizado de los documentos susceptibles de relegar o eliminar. El personal que realiza la selección debe tener una visión de conjunto de la colección. La selección del material para el expurgo supone una gran carga de trabajo, y debe enfrentarse al temor de cometer errores o al desagrado de desprenderse de materiales bibliográficos que han supuesto un desembolso económico o de trabajo considerable.</w:t>
      </w:r>
    </w:p>
    <w:p w14:paraId="2EEA377C" w14:textId="77777777" w:rsidR="00AF5229" w:rsidRPr="00AF5229" w:rsidRDefault="00AF5229" w:rsidP="00AF5229">
      <w:pPr>
        <w:ind w:firstLine="708"/>
        <w:jc w:val="both"/>
        <w:rPr>
          <w:rFonts w:ascii="Calibri" w:hAnsi="Calibri"/>
          <w:sz w:val="22"/>
          <w:szCs w:val="22"/>
        </w:rPr>
      </w:pPr>
    </w:p>
    <w:p w14:paraId="6A5F6085" w14:textId="1BD07D45" w:rsidR="00AF5229" w:rsidRPr="00AF5229" w:rsidRDefault="00AF5229" w:rsidP="00AF5229">
      <w:pPr>
        <w:ind w:firstLine="708"/>
        <w:jc w:val="both"/>
        <w:rPr>
          <w:rFonts w:ascii="Calibri" w:hAnsi="Calibri"/>
          <w:sz w:val="22"/>
          <w:szCs w:val="22"/>
        </w:rPr>
      </w:pPr>
      <w:r w:rsidRPr="00AF5229">
        <w:rPr>
          <w:rFonts w:ascii="Calibri" w:hAnsi="Calibri"/>
          <w:sz w:val="22"/>
          <w:szCs w:val="22"/>
        </w:rPr>
        <w:t xml:space="preserve">Se define también como </w:t>
      </w:r>
      <w:r w:rsidRPr="00AF5229">
        <w:rPr>
          <w:rFonts w:ascii="Calibri" w:hAnsi="Calibri"/>
          <w:i/>
          <w:sz w:val="22"/>
          <w:szCs w:val="22"/>
        </w:rPr>
        <w:t>expurgo</w:t>
      </w:r>
      <w:r w:rsidRPr="00AF5229">
        <w:rPr>
          <w:rFonts w:ascii="Calibri" w:hAnsi="Calibri"/>
          <w:sz w:val="22"/>
          <w:szCs w:val="22"/>
        </w:rPr>
        <w:t xml:space="preserve"> el no ingreso de documentos que </w:t>
      </w:r>
      <w:r w:rsidRPr="00AF5229">
        <w:rPr>
          <w:rFonts w:ascii="Calibri" w:hAnsi="Calibri"/>
          <w:b/>
          <w:sz w:val="22"/>
          <w:szCs w:val="22"/>
        </w:rPr>
        <w:t>cumplen los criterios de expurgo</w:t>
      </w:r>
      <w:r w:rsidRPr="00AF5229">
        <w:rPr>
          <w:rFonts w:ascii="Calibri" w:hAnsi="Calibri"/>
          <w:sz w:val="22"/>
          <w:szCs w:val="22"/>
        </w:rPr>
        <w:t xml:space="preserve">. Este principio se aplica a las donaciones recibidas, pero no solicitadas que se deben expurgar previamente a su incorporación a la colección de la Biblioteca y es sumamente importante para controlar este flujo de entrada la </w:t>
      </w:r>
      <w:r w:rsidRPr="00AF5229">
        <w:rPr>
          <w:rFonts w:ascii="Calibri" w:hAnsi="Calibri"/>
          <w:b/>
          <w:sz w:val="22"/>
          <w:szCs w:val="22"/>
        </w:rPr>
        <w:t>política de donaciones</w:t>
      </w:r>
      <w:r w:rsidRPr="00AF5229">
        <w:rPr>
          <w:rFonts w:ascii="Calibri" w:hAnsi="Calibri"/>
          <w:sz w:val="22"/>
          <w:szCs w:val="22"/>
        </w:rPr>
        <w:t xml:space="preserve"> que ha de fijar los criterios de incorporación y de expurgo de los materiales donados.</w:t>
      </w:r>
    </w:p>
    <w:p w14:paraId="6806AB4D" w14:textId="77777777" w:rsidR="00AF5229" w:rsidRPr="00AF5229" w:rsidRDefault="00AF5229" w:rsidP="00AF5229">
      <w:pPr>
        <w:ind w:firstLine="708"/>
        <w:jc w:val="both"/>
        <w:rPr>
          <w:rFonts w:ascii="Calibri" w:hAnsi="Calibri"/>
          <w:sz w:val="22"/>
          <w:szCs w:val="22"/>
        </w:rPr>
      </w:pPr>
    </w:p>
    <w:p w14:paraId="62E692C5" w14:textId="67DA006B" w:rsidR="00AF5229" w:rsidRPr="00AF5229" w:rsidRDefault="00AF5229" w:rsidP="00AF5229">
      <w:pPr>
        <w:ind w:firstLine="708"/>
        <w:jc w:val="both"/>
        <w:rPr>
          <w:rFonts w:ascii="Calibri" w:hAnsi="Calibri"/>
          <w:sz w:val="22"/>
          <w:szCs w:val="22"/>
        </w:rPr>
      </w:pPr>
      <w:r w:rsidRPr="00AF5229">
        <w:rPr>
          <w:rFonts w:ascii="Calibri" w:hAnsi="Calibri"/>
          <w:sz w:val="22"/>
          <w:szCs w:val="22"/>
        </w:rPr>
        <w:t xml:space="preserve">También se considera </w:t>
      </w:r>
      <w:r w:rsidRPr="00AF5229">
        <w:rPr>
          <w:rFonts w:ascii="Calibri" w:hAnsi="Calibri"/>
          <w:i/>
          <w:sz w:val="22"/>
          <w:szCs w:val="22"/>
        </w:rPr>
        <w:t>expurgo</w:t>
      </w:r>
      <w:r w:rsidRPr="00AF5229">
        <w:rPr>
          <w:rFonts w:ascii="Calibri" w:hAnsi="Calibri"/>
          <w:sz w:val="22"/>
          <w:szCs w:val="22"/>
        </w:rPr>
        <w:t xml:space="preserve"> la supresión de aquellos materiales que no se han incorporado a la colección pero que los adquiere y los ofrece la Biblioteca con la intención de conservarlos en un plazo temporal concreto y reducido como son los periódicos y las revistas de interés general.</w:t>
      </w:r>
    </w:p>
    <w:p w14:paraId="42997BB0" w14:textId="77777777" w:rsidR="00AF5229" w:rsidRPr="00AF5229" w:rsidRDefault="00AF5229" w:rsidP="00AF5229">
      <w:pPr>
        <w:ind w:firstLine="708"/>
        <w:jc w:val="both"/>
        <w:rPr>
          <w:rFonts w:ascii="Calibri" w:hAnsi="Calibri"/>
          <w:sz w:val="22"/>
          <w:szCs w:val="22"/>
        </w:rPr>
      </w:pPr>
    </w:p>
    <w:p w14:paraId="152AECE7" w14:textId="77777777" w:rsidR="00AF5229" w:rsidRPr="00AF5229" w:rsidRDefault="00AF5229" w:rsidP="00AF5229">
      <w:pPr>
        <w:ind w:firstLine="708"/>
        <w:jc w:val="both"/>
        <w:rPr>
          <w:rFonts w:ascii="Calibri" w:hAnsi="Calibri"/>
          <w:sz w:val="22"/>
          <w:szCs w:val="22"/>
        </w:rPr>
      </w:pPr>
      <w:r w:rsidRPr="00AF5229">
        <w:rPr>
          <w:rFonts w:ascii="Calibri" w:hAnsi="Calibri"/>
          <w:sz w:val="22"/>
          <w:szCs w:val="22"/>
        </w:rPr>
        <w:t xml:space="preserve">El </w:t>
      </w:r>
      <w:r w:rsidRPr="00AF5229">
        <w:rPr>
          <w:rFonts w:ascii="Calibri" w:hAnsi="Calibri"/>
          <w:i/>
          <w:sz w:val="22"/>
          <w:szCs w:val="22"/>
        </w:rPr>
        <w:t xml:space="preserve">expurgo </w:t>
      </w:r>
      <w:r w:rsidRPr="00AF5229">
        <w:rPr>
          <w:rFonts w:ascii="Calibri" w:hAnsi="Calibri"/>
          <w:sz w:val="22"/>
          <w:szCs w:val="22"/>
        </w:rPr>
        <w:t>conlleva la relegación de materiales o la exclusión de los materiales de la colección y la eliminación de sus registros del catálogo de la Biblioteca.</w:t>
      </w:r>
    </w:p>
    <w:p w14:paraId="2ACF04DA" w14:textId="77777777" w:rsidR="00AF5229" w:rsidRPr="00AF5229" w:rsidRDefault="00AF5229" w:rsidP="00AF5229">
      <w:pPr>
        <w:ind w:firstLine="708"/>
        <w:jc w:val="both"/>
        <w:rPr>
          <w:rFonts w:ascii="Calibri" w:hAnsi="Calibri"/>
          <w:sz w:val="22"/>
          <w:szCs w:val="22"/>
        </w:rPr>
      </w:pPr>
    </w:p>
    <w:p w14:paraId="62F9FC1B" w14:textId="77777777" w:rsidR="00AF5229" w:rsidRPr="00AF5229" w:rsidRDefault="00AF5229" w:rsidP="00AF5229">
      <w:pPr>
        <w:ind w:firstLine="708"/>
        <w:jc w:val="both"/>
        <w:rPr>
          <w:rFonts w:ascii="Calibri" w:hAnsi="Calibri"/>
          <w:sz w:val="22"/>
          <w:szCs w:val="22"/>
        </w:rPr>
      </w:pPr>
      <w:r w:rsidRPr="00AF5229">
        <w:rPr>
          <w:rFonts w:ascii="Calibri" w:hAnsi="Calibri"/>
          <w:sz w:val="22"/>
          <w:szCs w:val="22"/>
        </w:rPr>
        <w:t xml:space="preserve">El verbo relegar, según el </w:t>
      </w:r>
      <w:r w:rsidRPr="006820E4">
        <w:rPr>
          <w:rFonts w:ascii="Calibri" w:hAnsi="Calibri"/>
          <w:i/>
          <w:iCs/>
          <w:sz w:val="22"/>
          <w:szCs w:val="22"/>
        </w:rPr>
        <w:t>Diccionario de la Real Academia</w:t>
      </w:r>
      <w:r w:rsidRPr="00AF5229">
        <w:rPr>
          <w:rFonts w:ascii="Calibri" w:hAnsi="Calibri"/>
          <w:sz w:val="22"/>
          <w:szCs w:val="22"/>
        </w:rPr>
        <w:t>, significa apartar, postergar, posponer, dejar de lado o no hacer caso de una cosa o persona. Por lo tanto, en la terminología bibliotecaria, el relego consiste en la separación temporal o definitiva de un documento de un estatus o de una ubicación previa. Sin embargo, el material relegado no conlleva la exclusión de los materiales de la colección y, por lo tanto, del catálogo.</w:t>
      </w:r>
    </w:p>
    <w:p w14:paraId="2B497AA4" w14:textId="77777777" w:rsidR="00AF5229" w:rsidRPr="00AF5229" w:rsidRDefault="00AF5229" w:rsidP="00AF5229">
      <w:pPr>
        <w:jc w:val="both"/>
        <w:rPr>
          <w:rFonts w:ascii="Calibri" w:hAnsi="Calibri"/>
          <w:sz w:val="22"/>
          <w:szCs w:val="22"/>
        </w:rPr>
      </w:pPr>
    </w:p>
    <w:p w14:paraId="3CF2AF75" w14:textId="77777777" w:rsidR="00AF5229" w:rsidRPr="00AF5229" w:rsidRDefault="00AF5229" w:rsidP="00AF5229">
      <w:pPr>
        <w:ind w:firstLine="708"/>
        <w:jc w:val="both"/>
        <w:rPr>
          <w:rFonts w:ascii="Calibri" w:hAnsi="Calibri"/>
          <w:sz w:val="22"/>
          <w:szCs w:val="22"/>
        </w:rPr>
      </w:pPr>
      <w:r w:rsidRPr="00AF5229">
        <w:rPr>
          <w:rFonts w:ascii="Calibri" w:hAnsi="Calibri"/>
          <w:sz w:val="22"/>
          <w:szCs w:val="22"/>
        </w:rPr>
        <w:t>Hay que considerar que hay documentos bibliográficos no susceptibles de ser eliminados y de especial protección, conforme a la legislación vigente sobre el patrimonio histórico de España y de Cantabria.</w:t>
      </w:r>
    </w:p>
    <w:p w14:paraId="4541F917" w14:textId="77777777" w:rsidR="00AF5229" w:rsidRPr="00AF5229" w:rsidRDefault="00AF5229" w:rsidP="00AF5229">
      <w:pPr>
        <w:ind w:firstLine="708"/>
        <w:jc w:val="both"/>
        <w:rPr>
          <w:rFonts w:ascii="Calibri" w:hAnsi="Calibri"/>
          <w:sz w:val="22"/>
          <w:szCs w:val="22"/>
        </w:rPr>
      </w:pPr>
    </w:p>
    <w:p w14:paraId="0EFDBC2D" w14:textId="65225FDD" w:rsidR="00AF5229" w:rsidRPr="00AF5229" w:rsidRDefault="00AF5229" w:rsidP="00AF5229">
      <w:pPr>
        <w:ind w:firstLine="708"/>
        <w:jc w:val="both"/>
        <w:rPr>
          <w:rFonts w:ascii="Calibri" w:hAnsi="Calibri"/>
          <w:color w:val="000000"/>
          <w:sz w:val="22"/>
          <w:szCs w:val="22"/>
        </w:rPr>
      </w:pPr>
      <w:r w:rsidRPr="00AF5229">
        <w:rPr>
          <w:rFonts w:ascii="Calibri" w:hAnsi="Calibri"/>
          <w:color w:val="000000"/>
          <w:sz w:val="22"/>
          <w:szCs w:val="22"/>
        </w:rPr>
        <w:t xml:space="preserve">Una vez </w:t>
      </w:r>
      <w:r w:rsidRPr="00AF5229">
        <w:rPr>
          <w:rFonts w:ascii="Calibri" w:hAnsi="Calibri"/>
          <w:sz w:val="22"/>
          <w:szCs w:val="22"/>
        </w:rPr>
        <w:t>realizada la selección del material a expurgar, hay dos opciones en el</w:t>
      </w:r>
      <w:r w:rsidRPr="00AF5229">
        <w:rPr>
          <w:rFonts w:ascii="Calibri" w:hAnsi="Calibri"/>
          <w:color w:val="000000"/>
          <w:sz w:val="22"/>
          <w:szCs w:val="22"/>
        </w:rPr>
        <w:t xml:space="preserve"> expurgo:</w:t>
      </w:r>
    </w:p>
    <w:p w14:paraId="3728D580" w14:textId="77777777" w:rsidR="00AF5229" w:rsidRPr="00AF5229" w:rsidRDefault="00AF5229" w:rsidP="00AF5229">
      <w:pPr>
        <w:ind w:firstLine="708"/>
        <w:jc w:val="both"/>
        <w:rPr>
          <w:rFonts w:ascii="Calibri" w:hAnsi="Calibri"/>
          <w:sz w:val="22"/>
          <w:szCs w:val="22"/>
        </w:rPr>
      </w:pPr>
      <w:r w:rsidRPr="00AF5229">
        <w:rPr>
          <w:rFonts w:ascii="Calibri" w:hAnsi="Calibri"/>
          <w:color w:val="000000"/>
          <w:sz w:val="22"/>
          <w:szCs w:val="22"/>
        </w:rPr>
        <w:tab/>
        <w:t xml:space="preserve">1. </w:t>
      </w:r>
      <w:r w:rsidRPr="00AF5229">
        <w:rPr>
          <w:rFonts w:ascii="Calibri" w:hAnsi="Calibri"/>
          <w:sz w:val="22"/>
          <w:szCs w:val="22"/>
        </w:rPr>
        <w:t xml:space="preserve">La relegación de los materiales al </w:t>
      </w:r>
      <w:r w:rsidRPr="006820E4">
        <w:rPr>
          <w:rFonts w:ascii="Calibri" w:hAnsi="Calibri"/>
          <w:b/>
          <w:bCs/>
          <w:sz w:val="22"/>
          <w:szCs w:val="22"/>
        </w:rPr>
        <w:t>Almacén Central</w:t>
      </w:r>
    </w:p>
    <w:p w14:paraId="34937075" w14:textId="7B68B61B" w:rsidR="00AF5229" w:rsidRPr="00AF5229" w:rsidRDefault="00AF5229" w:rsidP="00AF5229">
      <w:pPr>
        <w:ind w:left="1416"/>
        <w:jc w:val="both"/>
        <w:rPr>
          <w:rFonts w:ascii="Calibri" w:hAnsi="Calibri"/>
          <w:sz w:val="22"/>
          <w:szCs w:val="22"/>
        </w:rPr>
      </w:pPr>
      <w:r w:rsidRPr="00AF5229">
        <w:rPr>
          <w:rFonts w:ascii="Calibri" w:hAnsi="Calibri"/>
          <w:sz w:val="22"/>
          <w:szCs w:val="22"/>
        </w:rPr>
        <w:t xml:space="preserve">2. La eliminación de los materiales fuera de la colección y del catálogo </w:t>
      </w:r>
    </w:p>
    <w:p w14:paraId="174E13FF" w14:textId="77777777" w:rsidR="00AF5229" w:rsidRPr="00AF5229" w:rsidRDefault="00AF5229" w:rsidP="00AF5229">
      <w:pPr>
        <w:jc w:val="both"/>
        <w:rPr>
          <w:rFonts w:ascii="Calibri" w:hAnsi="Calibri"/>
          <w:sz w:val="22"/>
          <w:szCs w:val="22"/>
        </w:rPr>
      </w:pPr>
    </w:p>
    <w:p w14:paraId="4D237236" w14:textId="77777777" w:rsidR="00192E25" w:rsidRPr="00192E25" w:rsidRDefault="00192E25" w:rsidP="00192E25">
      <w:pPr>
        <w:jc w:val="both"/>
        <w:rPr>
          <w:rFonts w:ascii="Calibri" w:hAnsi="Calibri"/>
          <w:sz w:val="22"/>
          <w:szCs w:val="22"/>
        </w:rPr>
      </w:pPr>
    </w:p>
    <w:p w14:paraId="63E172D5" w14:textId="3F137B79" w:rsidR="00192E25" w:rsidRPr="00192E25" w:rsidRDefault="00192E25" w:rsidP="00192E25">
      <w:pPr>
        <w:keepNext/>
        <w:outlineLvl w:val="2"/>
        <w:rPr>
          <w:rFonts w:ascii="Calibri" w:hAnsi="Calibri"/>
          <w:b/>
          <w:szCs w:val="20"/>
          <w:lang w:eastAsia="es-ES"/>
        </w:rPr>
      </w:pPr>
      <w:bookmarkStart w:id="29" w:name="_Toc157674143"/>
      <w:r w:rsidRPr="00192E25">
        <w:rPr>
          <w:rFonts w:ascii="Calibri" w:hAnsi="Calibri"/>
          <w:b/>
          <w:szCs w:val="20"/>
          <w:lang w:eastAsia="es-ES"/>
        </w:rPr>
        <w:t>4.</w:t>
      </w:r>
      <w:r w:rsidR="00AF5229">
        <w:rPr>
          <w:rFonts w:ascii="Calibri" w:hAnsi="Calibri"/>
          <w:b/>
          <w:szCs w:val="20"/>
          <w:lang w:eastAsia="es-ES"/>
        </w:rPr>
        <w:t>3</w:t>
      </w:r>
      <w:r w:rsidRPr="00192E25">
        <w:rPr>
          <w:rFonts w:ascii="Calibri" w:hAnsi="Calibri"/>
          <w:b/>
          <w:szCs w:val="20"/>
          <w:lang w:eastAsia="es-ES"/>
        </w:rPr>
        <w:t>. OBJETIVOS</w:t>
      </w:r>
      <w:bookmarkEnd w:id="29"/>
    </w:p>
    <w:p w14:paraId="5AFF40D3" w14:textId="77777777" w:rsidR="00192E25" w:rsidRPr="00192E25" w:rsidRDefault="00192E25" w:rsidP="00192E25">
      <w:pPr>
        <w:jc w:val="both"/>
        <w:rPr>
          <w:rFonts w:ascii="Calibri" w:hAnsi="Calibri"/>
          <w:b/>
          <w:sz w:val="22"/>
          <w:szCs w:val="22"/>
          <w:u w:val="single"/>
        </w:rPr>
      </w:pPr>
    </w:p>
    <w:p w14:paraId="5C8BB06E" w14:textId="77777777" w:rsidR="00A22158" w:rsidRPr="00A22158" w:rsidRDefault="00A22158" w:rsidP="00A22158">
      <w:pPr>
        <w:ind w:firstLine="708"/>
        <w:jc w:val="both"/>
        <w:rPr>
          <w:rFonts w:ascii="Calibri" w:hAnsi="Calibri"/>
          <w:sz w:val="22"/>
          <w:szCs w:val="22"/>
        </w:rPr>
      </w:pPr>
      <w:r w:rsidRPr="00A22158">
        <w:rPr>
          <w:rFonts w:ascii="Calibri" w:hAnsi="Calibri"/>
          <w:sz w:val="22"/>
          <w:szCs w:val="22"/>
        </w:rPr>
        <w:t>Los objetivos de su aplicación son múltiples:</w:t>
      </w:r>
    </w:p>
    <w:p w14:paraId="75FC5994" w14:textId="77777777" w:rsidR="00A22158" w:rsidRPr="00A22158" w:rsidRDefault="00A22158" w:rsidP="00A22158">
      <w:pPr>
        <w:ind w:firstLine="708"/>
        <w:jc w:val="both"/>
        <w:rPr>
          <w:rFonts w:ascii="Calibri" w:hAnsi="Calibri"/>
          <w:sz w:val="22"/>
          <w:szCs w:val="22"/>
        </w:rPr>
      </w:pPr>
    </w:p>
    <w:p w14:paraId="6D057900" w14:textId="77777777" w:rsidR="00A22158" w:rsidRPr="00A22158" w:rsidRDefault="00A22158" w:rsidP="00A22158">
      <w:pPr>
        <w:ind w:left="1410"/>
        <w:jc w:val="both"/>
        <w:rPr>
          <w:rFonts w:ascii="Calibri" w:hAnsi="Calibri"/>
          <w:sz w:val="22"/>
          <w:szCs w:val="22"/>
        </w:rPr>
      </w:pPr>
      <w:r w:rsidRPr="00A22158">
        <w:rPr>
          <w:rFonts w:ascii="Calibri" w:hAnsi="Calibri"/>
          <w:sz w:val="22"/>
          <w:szCs w:val="22"/>
        </w:rPr>
        <w:t>Mejorar la accesibilidad de la colección, eliminando o trasladando a diferentes depósitos los documentos obsoletos o no pertinentes.</w:t>
      </w:r>
    </w:p>
    <w:p w14:paraId="05FFE71F" w14:textId="77777777" w:rsidR="00A22158" w:rsidRPr="00A22158" w:rsidRDefault="00A22158" w:rsidP="00A22158">
      <w:pPr>
        <w:ind w:left="1410"/>
        <w:jc w:val="both"/>
        <w:rPr>
          <w:rFonts w:ascii="Calibri" w:hAnsi="Calibri"/>
          <w:sz w:val="22"/>
          <w:szCs w:val="22"/>
        </w:rPr>
      </w:pPr>
      <w:r w:rsidRPr="00A22158">
        <w:rPr>
          <w:rFonts w:ascii="Calibri" w:hAnsi="Calibri"/>
          <w:sz w:val="22"/>
          <w:szCs w:val="22"/>
        </w:rPr>
        <w:t>Mantener colecciones relevantes y de calidad para los intereses y necesidades de los usuarios, facilitando su consulta en acceso directo.</w:t>
      </w:r>
    </w:p>
    <w:p w14:paraId="455235F3" w14:textId="77777777" w:rsidR="00A22158" w:rsidRPr="00A22158" w:rsidRDefault="00A22158" w:rsidP="00A22158">
      <w:pPr>
        <w:ind w:left="1410"/>
        <w:jc w:val="both"/>
        <w:rPr>
          <w:rFonts w:ascii="Calibri" w:hAnsi="Calibri"/>
          <w:sz w:val="22"/>
          <w:szCs w:val="22"/>
        </w:rPr>
      </w:pPr>
      <w:r w:rsidRPr="00A22158">
        <w:rPr>
          <w:rFonts w:ascii="Calibri" w:hAnsi="Calibri"/>
          <w:sz w:val="22"/>
          <w:szCs w:val="22"/>
        </w:rPr>
        <w:t>Ahorro de espacio y de los costes de su custodia en beneficio de materiales de reciente adquisición.</w:t>
      </w:r>
    </w:p>
    <w:p w14:paraId="7DEC9320" w14:textId="77777777" w:rsidR="00A22158" w:rsidRPr="00A22158" w:rsidRDefault="00A22158" w:rsidP="00A22158">
      <w:pPr>
        <w:ind w:left="1410"/>
        <w:jc w:val="both"/>
        <w:rPr>
          <w:rFonts w:ascii="Calibri" w:hAnsi="Calibri"/>
          <w:sz w:val="22"/>
          <w:szCs w:val="22"/>
        </w:rPr>
      </w:pPr>
      <w:r w:rsidRPr="00A22158">
        <w:rPr>
          <w:rFonts w:ascii="Calibri" w:hAnsi="Calibri"/>
          <w:sz w:val="22"/>
          <w:szCs w:val="22"/>
        </w:rPr>
        <w:t>Evaluación previa de la colección en base a su adecuación temática, obsolescencia y uso.</w:t>
      </w:r>
    </w:p>
    <w:p w14:paraId="77D52962" w14:textId="4F39C0CB" w:rsidR="00A22158" w:rsidRPr="00A22158" w:rsidRDefault="00A22158" w:rsidP="00A22158">
      <w:pPr>
        <w:ind w:left="1410"/>
        <w:jc w:val="both"/>
        <w:rPr>
          <w:rFonts w:ascii="Calibri" w:hAnsi="Calibri"/>
          <w:sz w:val="22"/>
          <w:szCs w:val="22"/>
        </w:rPr>
      </w:pPr>
      <w:r w:rsidRPr="00A22158">
        <w:rPr>
          <w:rFonts w:ascii="Calibri" w:hAnsi="Calibri"/>
          <w:sz w:val="22"/>
          <w:szCs w:val="22"/>
        </w:rPr>
        <w:t xml:space="preserve">Evaluación posterior al </w:t>
      </w:r>
      <w:r w:rsidRPr="00A22158">
        <w:rPr>
          <w:rFonts w:ascii="Calibri" w:hAnsi="Calibri"/>
          <w:i/>
          <w:sz w:val="22"/>
          <w:szCs w:val="22"/>
        </w:rPr>
        <w:t>expurgo</w:t>
      </w:r>
      <w:r w:rsidRPr="00A22158">
        <w:rPr>
          <w:rFonts w:ascii="Calibri" w:hAnsi="Calibri"/>
          <w:sz w:val="22"/>
          <w:szCs w:val="22"/>
        </w:rPr>
        <w:t xml:space="preserve"> del impacto de </w:t>
      </w:r>
      <w:r w:rsidR="006820E4" w:rsidRPr="00A22158">
        <w:rPr>
          <w:rFonts w:ascii="Calibri" w:hAnsi="Calibri"/>
          <w:sz w:val="22"/>
          <w:szCs w:val="22"/>
        </w:rPr>
        <w:t>este</w:t>
      </w:r>
      <w:r w:rsidRPr="00A22158">
        <w:rPr>
          <w:rFonts w:ascii="Calibri" w:hAnsi="Calibri"/>
          <w:sz w:val="22"/>
          <w:szCs w:val="22"/>
        </w:rPr>
        <w:t xml:space="preserve"> sobre los usuarios, los servicios técnicos y el personal.</w:t>
      </w:r>
    </w:p>
    <w:p w14:paraId="0BD7F1CE" w14:textId="77777777" w:rsidR="00192E25" w:rsidRPr="00192E25" w:rsidRDefault="00192E25" w:rsidP="00192E25">
      <w:pPr>
        <w:jc w:val="both"/>
        <w:rPr>
          <w:rFonts w:ascii="Calibri" w:hAnsi="Calibri"/>
          <w:b/>
          <w:sz w:val="22"/>
          <w:szCs w:val="22"/>
        </w:rPr>
      </w:pPr>
    </w:p>
    <w:p w14:paraId="76641305" w14:textId="3C851D35" w:rsidR="00192E25" w:rsidRPr="00192E25" w:rsidRDefault="00192E25" w:rsidP="00192E25">
      <w:pPr>
        <w:keepNext/>
        <w:outlineLvl w:val="2"/>
        <w:rPr>
          <w:rFonts w:ascii="Calibri" w:hAnsi="Calibri"/>
          <w:b/>
          <w:szCs w:val="20"/>
          <w:lang w:eastAsia="es-ES"/>
        </w:rPr>
      </w:pPr>
      <w:bookmarkStart w:id="30" w:name="_Toc157674144"/>
      <w:r w:rsidRPr="00192E25">
        <w:rPr>
          <w:rFonts w:ascii="Calibri" w:hAnsi="Calibri"/>
          <w:b/>
          <w:szCs w:val="20"/>
          <w:lang w:eastAsia="es-ES"/>
        </w:rPr>
        <w:t>4.</w:t>
      </w:r>
      <w:r w:rsidR="00A22158">
        <w:rPr>
          <w:rFonts w:ascii="Calibri" w:hAnsi="Calibri"/>
          <w:b/>
          <w:szCs w:val="20"/>
          <w:lang w:eastAsia="es-ES"/>
        </w:rPr>
        <w:t>4</w:t>
      </w:r>
      <w:r w:rsidRPr="00192E25">
        <w:rPr>
          <w:rFonts w:ascii="Calibri" w:hAnsi="Calibri"/>
          <w:b/>
          <w:szCs w:val="20"/>
          <w:lang w:eastAsia="es-ES"/>
        </w:rPr>
        <w:t>.  ÁMBITO DE APLICACIÓN</w:t>
      </w:r>
      <w:bookmarkEnd w:id="30"/>
    </w:p>
    <w:p w14:paraId="20CE8151" w14:textId="05E5C4E2" w:rsidR="007B2629" w:rsidRPr="00C76395" w:rsidRDefault="007B2629" w:rsidP="007B2629">
      <w:pPr>
        <w:keepNext/>
        <w:outlineLvl w:val="2"/>
        <w:rPr>
          <w:rFonts w:ascii="Calibri" w:hAnsi="Calibri"/>
          <w:b/>
          <w:u w:val="single"/>
          <w:lang w:eastAsia="es-ES"/>
        </w:rPr>
      </w:pPr>
    </w:p>
    <w:p w14:paraId="2D43C79C" w14:textId="77777777" w:rsidR="007B2629" w:rsidRPr="007D55AE" w:rsidRDefault="007B2629" w:rsidP="007B2629">
      <w:pPr>
        <w:jc w:val="both"/>
        <w:rPr>
          <w:rFonts w:ascii="Calibri" w:hAnsi="Calibri"/>
          <w:sz w:val="22"/>
          <w:szCs w:val="22"/>
        </w:rPr>
      </w:pPr>
      <w:r w:rsidRPr="00C76395">
        <w:rPr>
          <w:rFonts w:ascii="Calibri" w:hAnsi="Calibri"/>
        </w:rPr>
        <w:tab/>
      </w:r>
      <w:r w:rsidRPr="007D55AE">
        <w:rPr>
          <w:rFonts w:ascii="Calibri" w:hAnsi="Calibri"/>
          <w:sz w:val="22"/>
          <w:szCs w:val="22"/>
        </w:rPr>
        <w:t xml:space="preserve">Este sistema de expurgo afecta a todo el fondo bibliográfico y documental de la Universidad de Cantabria, a excepción del </w:t>
      </w:r>
      <w:r w:rsidRPr="007D55AE">
        <w:rPr>
          <w:rFonts w:ascii="Calibri" w:hAnsi="Calibri"/>
          <w:b/>
          <w:sz w:val="22"/>
          <w:szCs w:val="22"/>
        </w:rPr>
        <w:t>Fondo Antiguo</w:t>
      </w:r>
      <w:r w:rsidRPr="007D55AE">
        <w:rPr>
          <w:rFonts w:ascii="Calibri" w:hAnsi="Calibri"/>
          <w:sz w:val="22"/>
          <w:szCs w:val="22"/>
        </w:rPr>
        <w:t>, cualquiera que sea el soporte físico en el que se halle, el lugar donde esté ubicado y el procedimiento de ingreso (compra, donación o canje).</w:t>
      </w:r>
    </w:p>
    <w:p w14:paraId="1C4D7494" w14:textId="77777777" w:rsidR="007B2629" w:rsidRPr="007D55AE" w:rsidRDefault="007B2629" w:rsidP="007B2629">
      <w:pPr>
        <w:jc w:val="both"/>
        <w:rPr>
          <w:rFonts w:ascii="Calibri" w:hAnsi="Calibri"/>
          <w:sz w:val="22"/>
          <w:szCs w:val="22"/>
        </w:rPr>
      </w:pPr>
    </w:p>
    <w:p w14:paraId="627E217D" w14:textId="06A0CF0B" w:rsidR="007B2629" w:rsidRPr="007D55AE" w:rsidRDefault="007B2629" w:rsidP="007B2629">
      <w:pPr>
        <w:jc w:val="both"/>
        <w:rPr>
          <w:rFonts w:ascii="Calibri" w:hAnsi="Calibri"/>
          <w:b/>
          <w:sz w:val="22"/>
          <w:szCs w:val="22"/>
        </w:rPr>
      </w:pPr>
      <w:r w:rsidRPr="007D55AE">
        <w:rPr>
          <w:rFonts w:ascii="Calibri" w:hAnsi="Calibri"/>
          <w:sz w:val="22"/>
          <w:szCs w:val="22"/>
        </w:rPr>
        <w:tab/>
      </w:r>
      <w:r w:rsidRPr="007D55AE">
        <w:rPr>
          <w:rFonts w:ascii="Calibri" w:hAnsi="Calibri"/>
          <w:b/>
          <w:sz w:val="22"/>
          <w:szCs w:val="22"/>
        </w:rPr>
        <w:t>El Fondo Antiguo</w:t>
      </w:r>
      <w:r w:rsidRPr="007D55AE">
        <w:rPr>
          <w:rFonts w:ascii="Calibri" w:hAnsi="Calibri"/>
          <w:sz w:val="22"/>
          <w:szCs w:val="22"/>
        </w:rPr>
        <w:t xml:space="preserve"> </w:t>
      </w:r>
      <w:r w:rsidRPr="007D55AE">
        <w:rPr>
          <w:rFonts w:ascii="Calibri" w:hAnsi="Calibri"/>
          <w:b/>
          <w:sz w:val="22"/>
          <w:szCs w:val="22"/>
        </w:rPr>
        <w:t xml:space="preserve">de la colección bibliográfica de la Universidad de Cantabria constituye el PATRIMONIO </w:t>
      </w:r>
      <w:r w:rsidR="007D55AE" w:rsidRPr="007D55AE">
        <w:rPr>
          <w:rFonts w:ascii="Calibri" w:hAnsi="Calibri"/>
          <w:b/>
          <w:sz w:val="22"/>
          <w:szCs w:val="22"/>
        </w:rPr>
        <w:t>HISTÓRICO UNIVERSITARIO</w:t>
      </w:r>
      <w:r w:rsidRPr="007D55AE">
        <w:rPr>
          <w:rFonts w:ascii="Calibri" w:hAnsi="Calibri"/>
          <w:b/>
          <w:sz w:val="22"/>
          <w:szCs w:val="22"/>
        </w:rPr>
        <w:t xml:space="preserve">, que no se puede relegar ni eliminar, y está formado por los siguientes materiales: </w:t>
      </w:r>
    </w:p>
    <w:p w14:paraId="1BD79C71" w14:textId="77777777" w:rsidR="007B2629" w:rsidRPr="007D55AE" w:rsidRDefault="007B2629" w:rsidP="007B2629">
      <w:pPr>
        <w:jc w:val="both"/>
        <w:rPr>
          <w:rFonts w:ascii="Calibri" w:hAnsi="Calibri"/>
          <w:b/>
          <w:sz w:val="22"/>
          <w:szCs w:val="22"/>
        </w:rPr>
      </w:pPr>
    </w:p>
    <w:p w14:paraId="39996156" w14:textId="77777777" w:rsidR="007B2629" w:rsidRPr="007D55AE" w:rsidRDefault="007B2629" w:rsidP="007B2629">
      <w:pPr>
        <w:rPr>
          <w:rFonts w:ascii="Calibri" w:hAnsi="Calibri"/>
          <w:b/>
          <w:sz w:val="22"/>
          <w:szCs w:val="22"/>
        </w:rPr>
      </w:pPr>
      <w:r w:rsidRPr="007D55AE">
        <w:rPr>
          <w:rFonts w:ascii="Calibri" w:hAnsi="Calibri"/>
          <w:b/>
          <w:sz w:val="22"/>
          <w:szCs w:val="22"/>
        </w:rPr>
        <w:tab/>
      </w:r>
      <w:r w:rsidRPr="007D55AE">
        <w:rPr>
          <w:rFonts w:ascii="Calibri" w:hAnsi="Calibri"/>
          <w:b/>
          <w:sz w:val="22"/>
          <w:szCs w:val="22"/>
        </w:rPr>
        <w:tab/>
        <w:t>Manuscritos, incunables y códices.</w:t>
      </w:r>
    </w:p>
    <w:p w14:paraId="4C37E241" w14:textId="77777777" w:rsidR="007B2629" w:rsidRPr="007D55AE" w:rsidRDefault="007B2629" w:rsidP="007B2629">
      <w:pPr>
        <w:rPr>
          <w:rFonts w:ascii="Calibri" w:hAnsi="Calibri"/>
          <w:b/>
          <w:sz w:val="22"/>
          <w:szCs w:val="22"/>
        </w:rPr>
      </w:pPr>
      <w:r w:rsidRPr="007D55AE">
        <w:rPr>
          <w:rFonts w:ascii="Calibri" w:hAnsi="Calibri"/>
          <w:b/>
          <w:sz w:val="22"/>
          <w:szCs w:val="22"/>
        </w:rPr>
        <w:tab/>
      </w:r>
      <w:r w:rsidRPr="007D55AE">
        <w:rPr>
          <w:rFonts w:ascii="Calibri" w:hAnsi="Calibri"/>
          <w:b/>
          <w:sz w:val="22"/>
          <w:szCs w:val="22"/>
        </w:rPr>
        <w:tab/>
        <w:t>Publicaciones anteriores a 1900.</w:t>
      </w:r>
    </w:p>
    <w:p w14:paraId="16EFB26E" w14:textId="77777777" w:rsidR="007B2629" w:rsidRPr="007D55AE" w:rsidRDefault="007B2629" w:rsidP="007B2629">
      <w:pPr>
        <w:ind w:left="1416"/>
        <w:rPr>
          <w:rFonts w:ascii="Calibri" w:hAnsi="Calibri"/>
          <w:b/>
          <w:sz w:val="22"/>
          <w:szCs w:val="22"/>
        </w:rPr>
      </w:pPr>
      <w:r w:rsidRPr="007D55AE">
        <w:rPr>
          <w:rFonts w:ascii="Calibri" w:hAnsi="Calibri"/>
          <w:b/>
          <w:sz w:val="22"/>
          <w:szCs w:val="22"/>
        </w:rPr>
        <w:lastRenderedPageBreak/>
        <w:t xml:space="preserve">Fondos (impresos, dibujos, grabados, mapas, etc.) de valor histórico general o específico para la Universidad de Cantabria. </w:t>
      </w:r>
    </w:p>
    <w:p w14:paraId="049CDF23" w14:textId="77777777" w:rsidR="007B2629" w:rsidRPr="007D55AE" w:rsidRDefault="007B2629" w:rsidP="007B2629">
      <w:pPr>
        <w:ind w:left="1416"/>
        <w:rPr>
          <w:rFonts w:ascii="Calibri" w:hAnsi="Calibri"/>
          <w:b/>
          <w:sz w:val="22"/>
          <w:szCs w:val="22"/>
        </w:rPr>
      </w:pPr>
      <w:r w:rsidRPr="007D55AE">
        <w:rPr>
          <w:rFonts w:ascii="Calibri" w:hAnsi="Calibri"/>
          <w:b/>
          <w:sz w:val="22"/>
          <w:szCs w:val="22"/>
        </w:rPr>
        <w:t>Ejemplares del siglo XX y del siglo XXI que poseen características singulares como autógrafos o anotaciones de autores o encuadernaciones especiales.</w:t>
      </w:r>
    </w:p>
    <w:p w14:paraId="1128E589" w14:textId="77777777" w:rsidR="007B2629" w:rsidRPr="007D55AE" w:rsidRDefault="007B2629" w:rsidP="007B2629">
      <w:pPr>
        <w:ind w:left="1416"/>
        <w:rPr>
          <w:rFonts w:ascii="Calibri" w:hAnsi="Calibri"/>
          <w:b/>
          <w:sz w:val="22"/>
          <w:szCs w:val="22"/>
        </w:rPr>
      </w:pPr>
      <w:r w:rsidRPr="007D55AE">
        <w:rPr>
          <w:rFonts w:ascii="Calibri" w:hAnsi="Calibri"/>
          <w:b/>
          <w:sz w:val="22"/>
          <w:szCs w:val="22"/>
        </w:rPr>
        <w:t>Documentación de archivo histórico o fondos originales.</w:t>
      </w:r>
    </w:p>
    <w:p w14:paraId="68FA6580" w14:textId="77777777" w:rsidR="007B2629" w:rsidRPr="007D55AE" w:rsidRDefault="007B2629" w:rsidP="007B2629">
      <w:pPr>
        <w:rPr>
          <w:rFonts w:ascii="Calibri" w:hAnsi="Calibri"/>
          <w:sz w:val="22"/>
          <w:szCs w:val="22"/>
        </w:rPr>
      </w:pPr>
    </w:p>
    <w:p w14:paraId="6914CA32" w14:textId="77777777" w:rsidR="007B2629" w:rsidRPr="007D55AE" w:rsidRDefault="007B2629" w:rsidP="007B2629">
      <w:pPr>
        <w:ind w:firstLine="708"/>
        <w:jc w:val="both"/>
        <w:rPr>
          <w:rFonts w:ascii="Calibri" w:hAnsi="Calibri"/>
          <w:sz w:val="22"/>
          <w:szCs w:val="22"/>
        </w:rPr>
      </w:pPr>
      <w:r w:rsidRPr="007D55AE">
        <w:rPr>
          <w:rFonts w:ascii="Calibri" w:hAnsi="Calibri"/>
          <w:sz w:val="22"/>
          <w:szCs w:val="22"/>
        </w:rPr>
        <w:t xml:space="preserve">No son susceptibles de </w:t>
      </w:r>
      <w:r w:rsidRPr="007D55AE">
        <w:rPr>
          <w:rFonts w:ascii="Calibri" w:hAnsi="Calibri"/>
          <w:b/>
          <w:sz w:val="22"/>
          <w:szCs w:val="22"/>
        </w:rPr>
        <w:t>expurgar-eliminar</w:t>
      </w:r>
      <w:r w:rsidRPr="007D55AE">
        <w:rPr>
          <w:rFonts w:ascii="Calibri" w:hAnsi="Calibri"/>
          <w:sz w:val="22"/>
          <w:szCs w:val="22"/>
        </w:rPr>
        <w:t xml:space="preserve">, pero sí de </w:t>
      </w:r>
      <w:r w:rsidRPr="007D55AE">
        <w:rPr>
          <w:rFonts w:ascii="Calibri" w:hAnsi="Calibri"/>
          <w:b/>
          <w:sz w:val="22"/>
          <w:szCs w:val="22"/>
        </w:rPr>
        <w:t>expurgar-relegar</w:t>
      </w:r>
      <w:r w:rsidRPr="007D55AE">
        <w:rPr>
          <w:rFonts w:ascii="Calibri" w:hAnsi="Calibri"/>
          <w:sz w:val="22"/>
          <w:szCs w:val="22"/>
        </w:rPr>
        <w:t xml:space="preserve"> los documentos siguientes:</w:t>
      </w:r>
    </w:p>
    <w:p w14:paraId="5D9DD32D" w14:textId="77777777" w:rsidR="007B2629" w:rsidRPr="007D55AE" w:rsidRDefault="007B2629" w:rsidP="007B2629">
      <w:pPr>
        <w:ind w:firstLine="708"/>
        <w:jc w:val="both"/>
        <w:rPr>
          <w:rFonts w:ascii="Calibri" w:hAnsi="Calibri"/>
          <w:sz w:val="22"/>
          <w:szCs w:val="22"/>
        </w:rPr>
      </w:pPr>
    </w:p>
    <w:p w14:paraId="0ABB5E96" w14:textId="77777777" w:rsidR="007B2629" w:rsidRPr="007D55AE" w:rsidRDefault="007B2629" w:rsidP="007B2629">
      <w:pPr>
        <w:jc w:val="both"/>
        <w:rPr>
          <w:rFonts w:ascii="Calibri" w:hAnsi="Calibri"/>
          <w:color w:val="000000"/>
          <w:sz w:val="22"/>
          <w:szCs w:val="22"/>
        </w:rPr>
      </w:pPr>
      <w:r w:rsidRPr="007D55AE">
        <w:rPr>
          <w:rFonts w:ascii="Calibri" w:hAnsi="Calibri"/>
          <w:sz w:val="22"/>
          <w:szCs w:val="22"/>
        </w:rPr>
        <w:tab/>
      </w:r>
      <w:r w:rsidRPr="007D55AE">
        <w:rPr>
          <w:rFonts w:ascii="Calibri" w:hAnsi="Calibri"/>
          <w:sz w:val="22"/>
          <w:szCs w:val="22"/>
        </w:rPr>
        <w:tab/>
        <w:t xml:space="preserve">Impresos anteriores a </w:t>
      </w:r>
      <w:r w:rsidRPr="007D55AE">
        <w:rPr>
          <w:rFonts w:ascii="Calibri" w:hAnsi="Calibri"/>
          <w:b/>
          <w:color w:val="000000"/>
          <w:sz w:val="22"/>
          <w:szCs w:val="22"/>
        </w:rPr>
        <w:t>1958.</w:t>
      </w:r>
    </w:p>
    <w:p w14:paraId="51284FEC" w14:textId="59BFF7E8" w:rsidR="007B2629" w:rsidRPr="007D55AE" w:rsidRDefault="007B2629" w:rsidP="007B2629">
      <w:pPr>
        <w:ind w:left="1410"/>
        <w:jc w:val="both"/>
        <w:rPr>
          <w:rFonts w:ascii="Calibri" w:hAnsi="Calibri"/>
          <w:sz w:val="22"/>
          <w:szCs w:val="22"/>
        </w:rPr>
      </w:pPr>
      <w:r w:rsidRPr="007D55AE">
        <w:rPr>
          <w:rFonts w:ascii="Calibri" w:hAnsi="Calibri"/>
          <w:sz w:val="22"/>
          <w:szCs w:val="22"/>
        </w:rPr>
        <w:tab/>
        <w:t xml:space="preserve">Libros raros o curiosos y ejemplares únicos </w:t>
      </w:r>
      <w:r w:rsidR="007D55AE" w:rsidRPr="007D55AE">
        <w:rPr>
          <w:rFonts w:ascii="Calibri" w:hAnsi="Calibri"/>
          <w:sz w:val="22"/>
          <w:szCs w:val="22"/>
        </w:rPr>
        <w:t>de gran</w:t>
      </w:r>
      <w:r w:rsidRPr="007D55AE">
        <w:rPr>
          <w:rFonts w:ascii="Calibri" w:hAnsi="Calibri"/>
          <w:sz w:val="22"/>
          <w:szCs w:val="22"/>
        </w:rPr>
        <w:t xml:space="preserve"> valor económico o cultural.</w:t>
      </w:r>
      <w:r w:rsidRPr="007D55AE">
        <w:rPr>
          <w:rFonts w:ascii="Calibri" w:hAnsi="Calibri"/>
          <w:color w:val="000000"/>
          <w:sz w:val="22"/>
          <w:szCs w:val="22"/>
        </w:rPr>
        <w:t xml:space="preserve"> </w:t>
      </w:r>
    </w:p>
    <w:p w14:paraId="128EE9C1" w14:textId="77777777" w:rsidR="007B2629" w:rsidRPr="007D55AE" w:rsidRDefault="007B2629" w:rsidP="007B2629">
      <w:pPr>
        <w:ind w:left="1413"/>
        <w:jc w:val="both"/>
        <w:rPr>
          <w:rFonts w:ascii="Calibri" w:hAnsi="Calibri"/>
          <w:sz w:val="22"/>
          <w:szCs w:val="22"/>
        </w:rPr>
      </w:pPr>
      <w:r w:rsidRPr="007D55AE">
        <w:rPr>
          <w:rFonts w:ascii="Calibri" w:hAnsi="Calibri"/>
          <w:sz w:val="22"/>
          <w:szCs w:val="22"/>
        </w:rPr>
        <w:t>Obras consideradas como fundamentales para el desarrollo de las tareas de aprendizaje e investigación en las titulaciones impartidas en la Universidad.</w:t>
      </w:r>
    </w:p>
    <w:p w14:paraId="0FAA3C80" w14:textId="244D7A1D" w:rsidR="007B2629" w:rsidRPr="007D55AE" w:rsidRDefault="007B2629" w:rsidP="007B2629">
      <w:pPr>
        <w:ind w:left="1410"/>
        <w:jc w:val="both"/>
        <w:rPr>
          <w:rFonts w:ascii="Calibri" w:hAnsi="Calibri"/>
          <w:sz w:val="22"/>
          <w:szCs w:val="22"/>
        </w:rPr>
      </w:pPr>
      <w:r w:rsidRPr="007D55AE">
        <w:rPr>
          <w:rFonts w:ascii="Calibri" w:hAnsi="Calibri"/>
          <w:sz w:val="22"/>
          <w:szCs w:val="22"/>
        </w:rPr>
        <w:t xml:space="preserve">Obras consideradas como “clásicas” a criterio del personal bibliotecario responsable, </w:t>
      </w:r>
      <w:r w:rsidR="006820E4" w:rsidRPr="007D55AE">
        <w:rPr>
          <w:rFonts w:ascii="Calibri" w:hAnsi="Calibri"/>
          <w:sz w:val="22"/>
          <w:szCs w:val="22"/>
        </w:rPr>
        <w:t>debido a</w:t>
      </w:r>
      <w:r w:rsidRPr="007D55AE">
        <w:rPr>
          <w:rFonts w:ascii="Calibri" w:hAnsi="Calibri"/>
          <w:sz w:val="22"/>
          <w:szCs w:val="22"/>
        </w:rPr>
        <w:t xml:space="preserve"> su contenido o </w:t>
      </w:r>
      <w:r w:rsidR="006820E4">
        <w:rPr>
          <w:rFonts w:ascii="Calibri" w:hAnsi="Calibri"/>
          <w:sz w:val="22"/>
          <w:szCs w:val="22"/>
        </w:rPr>
        <w:t>a</w:t>
      </w:r>
      <w:r w:rsidRPr="007D55AE">
        <w:rPr>
          <w:rFonts w:ascii="Calibri" w:hAnsi="Calibri"/>
          <w:sz w:val="22"/>
          <w:szCs w:val="22"/>
        </w:rPr>
        <w:t xml:space="preserve"> las características formales de la edición.</w:t>
      </w:r>
    </w:p>
    <w:p w14:paraId="10DFB47F" w14:textId="41EB3F5C" w:rsidR="007B2629" w:rsidRPr="007D55AE" w:rsidRDefault="007B2629" w:rsidP="007B2629">
      <w:pPr>
        <w:ind w:left="1410"/>
        <w:jc w:val="both"/>
        <w:rPr>
          <w:rFonts w:ascii="Calibri" w:hAnsi="Calibri"/>
          <w:sz w:val="22"/>
          <w:szCs w:val="22"/>
        </w:rPr>
      </w:pPr>
      <w:r w:rsidRPr="007D55AE">
        <w:rPr>
          <w:rFonts w:ascii="Calibri" w:hAnsi="Calibri"/>
          <w:sz w:val="22"/>
          <w:szCs w:val="22"/>
        </w:rPr>
        <w:t xml:space="preserve">Obras de historia de la </w:t>
      </w:r>
      <w:r w:rsidR="007D55AE" w:rsidRPr="007D55AE">
        <w:rPr>
          <w:rFonts w:ascii="Calibri" w:hAnsi="Calibri"/>
          <w:sz w:val="22"/>
          <w:szCs w:val="22"/>
        </w:rPr>
        <w:t>aplicación y</w:t>
      </w:r>
      <w:r w:rsidRPr="007D55AE">
        <w:rPr>
          <w:rFonts w:ascii="Calibri" w:hAnsi="Calibri"/>
          <w:sz w:val="22"/>
          <w:szCs w:val="22"/>
        </w:rPr>
        <w:t xml:space="preserve"> la evolución de la ciencia y la tecnología en función de las coordinadas de fecha y lugar.</w:t>
      </w:r>
    </w:p>
    <w:p w14:paraId="711C363D" w14:textId="77777777" w:rsidR="007B2629" w:rsidRPr="007D55AE" w:rsidRDefault="007B2629" w:rsidP="007B2629">
      <w:pPr>
        <w:ind w:left="1410"/>
        <w:jc w:val="both"/>
        <w:rPr>
          <w:rFonts w:ascii="Calibri" w:hAnsi="Calibri"/>
          <w:sz w:val="22"/>
          <w:szCs w:val="22"/>
        </w:rPr>
      </w:pPr>
      <w:r w:rsidRPr="007D55AE">
        <w:rPr>
          <w:rFonts w:ascii="Calibri" w:hAnsi="Calibri"/>
          <w:sz w:val="22"/>
          <w:szCs w:val="22"/>
        </w:rPr>
        <w:t>Obras de autores de la Universidad de Cantabria e historia de la Institución.</w:t>
      </w:r>
    </w:p>
    <w:p w14:paraId="6259B4A6" w14:textId="77777777" w:rsidR="007B2629" w:rsidRPr="007D55AE" w:rsidRDefault="007B2629" w:rsidP="007B2629">
      <w:pPr>
        <w:ind w:left="1410"/>
        <w:jc w:val="both"/>
        <w:rPr>
          <w:rFonts w:ascii="Calibri" w:hAnsi="Calibri"/>
          <w:sz w:val="22"/>
          <w:szCs w:val="22"/>
        </w:rPr>
      </w:pPr>
      <w:r w:rsidRPr="007D55AE">
        <w:rPr>
          <w:rFonts w:ascii="Calibri" w:hAnsi="Calibri"/>
          <w:sz w:val="22"/>
          <w:szCs w:val="22"/>
        </w:rPr>
        <w:t>Obras editadas por el Servicio de Publicaciones de la Universidad (con un máximo de dos ejemplares).</w:t>
      </w:r>
    </w:p>
    <w:p w14:paraId="26743320" w14:textId="77777777" w:rsidR="007B2629" w:rsidRPr="007D55AE" w:rsidRDefault="007B2629" w:rsidP="007B2629">
      <w:pPr>
        <w:ind w:left="708" w:firstLine="708"/>
        <w:jc w:val="both"/>
        <w:rPr>
          <w:rFonts w:ascii="Calibri" w:hAnsi="Calibri"/>
          <w:b/>
          <w:i/>
          <w:iCs/>
          <w:color w:val="8064A2"/>
          <w:sz w:val="22"/>
          <w:szCs w:val="22"/>
        </w:rPr>
      </w:pPr>
      <w:r w:rsidRPr="007D55AE">
        <w:rPr>
          <w:rFonts w:ascii="Calibri" w:hAnsi="Calibri"/>
          <w:color w:val="000000"/>
          <w:sz w:val="22"/>
          <w:szCs w:val="22"/>
        </w:rPr>
        <w:t>Obras de ámbito regional de gran interés para la Comunidad de Cantabria.</w:t>
      </w:r>
    </w:p>
    <w:p w14:paraId="52DA1EE7" w14:textId="77777777" w:rsidR="007B2629" w:rsidRPr="007D55AE" w:rsidRDefault="007B2629" w:rsidP="007B2629">
      <w:pPr>
        <w:ind w:left="1410" w:firstLine="6"/>
        <w:jc w:val="both"/>
        <w:rPr>
          <w:rFonts w:ascii="Calibri" w:hAnsi="Calibri"/>
          <w:i/>
          <w:iCs/>
          <w:color w:val="000000"/>
          <w:sz w:val="22"/>
          <w:szCs w:val="22"/>
        </w:rPr>
      </w:pPr>
      <w:r w:rsidRPr="007D55AE">
        <w:rPr>
          <w:rFonts w:ascii="Calibri" w:hAnsi="Calibri"/>
          <w:color w:val="000000"/>
          <w:sz w:val="22"/>
          <w:szCs w:val="22"/>
        </w:rPr>
        <w:t>Fondos en depósito sujetos a determinadas condiciones con los dueños/titulares.</w:t>
      </w:r>
    </w:p>
    <w:p w14:paraId="14E05A50" w14:textId="77777777" w:rsidR="007B2629" w:rsidRPr="007D55AE" w:rsidRDefault="007B2629" w:rsidP="007B2629">
      <w:pPr>
        <w:ind w:left="1410"/>
        <w:jc w:val="both"/>
        <w:rPr>
          <w:rFonts w:ascii="Calibri" w:hAnsi="Calibri"/>
          <w:sz w:val="22"/>
          <w:szCs w:val="22"/>
        </w:rPr>
      </w:pPr>
      <w:r w:rsidRPr="007D55AE">
        <w:rPr>
          <w:rFonts w:ascii="Calibri" w:hAnsi="Calibri"/>
          <w:sz w:val="22"/>
          <w:szCs w:val="22"/>
        </w:rPr>
        <w:t>Documentos seleccionados como no eliminables.</w:t>
      </w:r>
    </w:p>
    <w:p w14:paraId="7DF57318" w14:textId="2294AFDC" w:rsidR="007B2629" w:rsidRPr="007D55AE" w:rsidRDefault="007B2629" w:rsidP="007B2629">
      <w:pPr>
        <w:ind w:left="1410"/>
        <w:jc w:val="both"/>
        <w:rPr>
          <w:rFonts w:ascii="Calibri" w:hAnsi="Calibri"/>
          <w:sz w:val="22"/>
          <w:szCs w:val="22"/>
        </w:rPr>
      </w:pPr>
      <w:r w:rsidRPr="007D55AE">
        <w:rPr>
          <w:rFonts w:ascii="Calibri" w:hAnsi="Calibri"/>
          <w:sz w:val="22"/>
          <w:szCs w:val="22"/>
        </w:rPr>
        <w:t xml:space="preserve">Materiales pertenecientes a la </w:t>
      </w:r>
      <w:r w:rsidR="007D55AE" w:rsidRPr="007D55AE">
        <w:rPr>
          <w:rFonts w:ascii="Calibri" w:hAnsi="Calibri"/>
          <w:sz w:val="22"/>
          <w:szCs w:val="22"/>
        </w:rPr>
        <w:t xml:space="preserve">colección </w:t>
      </w:r>
      <w:r w:rsidR="007D55AE" w:rsidRPr="007D55AE">
        <w:rPr>
          <w:rFonts w:ascii="Calibri" w:hAnsi="Calibri"/>
          <w:b/>
          <w:bCs/>
          <w:i/>
          <w:iCs/>
          <w:sz w:val="22"/>
          <w:szCs w:val="22"/>
        </w:rPr>
        <w:t>Historia</w:t>
      </w:r>
      <w:r w:rsidRPr="007D55AE">
        <w:rPr>
          <w:rFonts w:ascii="Calibri" w:hAnsi="Calibri"/>
          <w:b/>
          <w:i/>
          <w:sz w:val="22"/>
          <w:szCs w:val="22"/>
        </w:rPr>
        <w:t xml:space="preserve"> de la BUC</w:t>
      </w:r>
      <w:r w:rsidRPr="007D55AE">
        <w:rPr>
          <w:rFonts w:ascii="Calibri" w:hAnsi="Calibri"/>
          <w:b/>
          <w:sz w:val="22"/>
          <w:szCs w:val="22"/>
        </w:rPr>
        <w:t>.</w:t>
      </w:r>
    </w:p>
    <w:p w14:paraId="56D7CC9C" w14:textId="4C4D5D39" w:rsidR="00192E25" w:rsidRPr="007D55AE" w:rsidRDefault="00192E25" w:rsidP="007B2629">
      <w:pPr>
        <w:jc w:val="both"/>
        <w:rPr>
          <w:rFonts w:ascii="Calibri" w:hAnsi="Calibri"/>
          <w:sz w:val="22"/>
          <w:szCs w:val="22"/>
        </w:rPr>
      </w:pPr>
    </w:p>
    <w:p w14:paraId="2FD15F0E" w14:textId="1F1557E9" w:rsidR="00192E25" w:rsidRPr="00192E25" w:rsidRDefault="00192E25" w:rsidP="00192E25">
      <w:pPr>
        <w:keepNext/>
        <w:outlineLvl w:val="2"/>
        <w:rPr>
          <w:rFonts w:ascii="Calibri" w:hAnsi="Calibri"/>
          <w:b/>
          <w:szCs w:val="20"/>
          <w:lang w:eastAsia="es-ES"/>
        </w:rPr>
      </w:pPr>
      <w:bookmarkStart w:id="31" w:name="_Toc157674145"/>
      <w:r w:rsidRPr="00192E25">
        <w:rPr>
          <w:rFonts w:ascii="Calibri" w:hAnsi="Calibri"/>
          <w:b/>
          <w:szCs w:val="20"/>
          <w:lang w:eastAsia="es-ES"/>
        </w:rPr>
        <w:t>4.</w:t>
      </w:r>
      <w:r w:rsidR="00F0576F">
        <w:rPr>
          <w:rFonts w:ascii="Calibri" w:hAnsi="Calibri"/>
          <w:b/>
          <w:szCs w:val="20"/>
          <w:lang w:eastAsia="es-ES"/>
        </w:rPr>
        <w:t>5</w:t>
      </w:r>
      <w:r w:rsidRPr="00192E25">
        <w:rPr>
          <w:rFonts w:ascii="Calibri" w:hAnsi="Calibri"/>
          <w:b/>
          <w:szCs w:val="20"/>
          <w:lang w:eastAsia="es-ES"/>
        </w:rPr>
        <w:t>. RESPONSABILIDAD</w:t>
      </w:r>
      <w:bookmarkEnd w:id="31"/>
    </w:p>
    <w:p w14:paraId="0E386286" w14:textId="77777777" w:rsidR="00192E25" w:rsidRPr="00192E25" w:rsidRDefault="00192E25" w:rsidP="00192E25">
      <w:pPr>
        <w:keepNext/>
        <w:outlineLvl w:val="2"/>
        <w:rPr>
          <w:b/>
          <w:szCs w:val="20"/>
          <w:u w:val="single"/>
          <w:lang w:eastAsia="es-ES"/>
        </w:rPr>
      </w:pPr>
    </w:p>
    <w:p w14:paraId="6CF9CCE3" w14:textId="3CB3F9E7" w:rsidR="00F0576F" w:rsidRPr="00F0576F" w:rsidRDefault="00192E25" w:rsidP="00F0576F">
      <w:pPr>
        <w:jc w:val="both"/>
        <w:rPr>
          <w:rFonts w:ascii="Calibri" w:hAnsi="Calibri"/>
          <w:sz w:val="22"/>
          <w:szCs w:val="22"/>
        </w:rPr>
      </w:pPr>
      <w:r w:rsidRPr="00192E25">
        <w:tab/>
      </w:r>
      <w:r w:rsidR="00F0576F" w:rsidRPr="00F0576F">
        <w:rPr>
          <w:rFonts w:ascii="Calibri" w:hAnsi="Calibri"/>
          <w:sz w:val="22"/>
          <w:szCs w:val="22"/>
        </w:rPr>
        <w:t xml:space="preserve">El </w:t>
      </w:r>
      <w:r w:rsidR="00F0576F" w:rsidRPr="00F0576F">
        <w:rPr>
          <w:rFonts w:ascii="Calibri" w:hAnsi="Calibri"/>
          <w:i/>
          <w:sz w:val="22"/>
          <w:szCs w:val="22"/>
        </w:rPr>
        <w:t>expurgo</w:t>
      </w:r>
      <w:r w:rsidR="00F0576F" w:rsidRPr="00F0576F">
        <w:rPr>
          <w:rFonts w:ascii="Calibri" w:hAnsi="Calibri"/>
          <w:sz w:val="22"/>
          <w:szCs w:val="22"/>
        </w:rPr>
        <w:t xml:space="preserve"> se llevará a efecto por Personal Técnico y Especializado </w:t>
      </w:r>
      <w:r w:rsidR="00F0576F" w:rsidRPr="00F0576F">
        <w:rPr>
          <w:rFonts w:ascii="Calibri" w:hAnsi="Calibri"/>
          <w:color w:val="000000"/>
          <w:sz w:val="22"/>
          <w:szCs w:val="22"/>
        </w:rPr>
        <w:t>de la Biblioteca</w:t>
      </w:r>
      <w:r w:rsidR="00F0576F" w:rsidRPr="00F0576F">
        <w:rPr>
          <w:rFonts w:ascii="Calibri" w:hAnsi="Calibri"/>
          <w:b/>
          <w:color w:val="000000"/>
          <w:sz w:val="22"/>
          <w:szCs w:val="22"/>
        </w:rPr>
        <w:t xml:space="preserve">, </w:t>
      </w:r>
      <w:r w:rsidR="00F0576F" w:rsidRPr="00F0576F">
        <w:rPr>
          <w:rFonts w:ascii="Calibri" w:hAnsi="Calibri"/>
          <w:color w:val="000000"/>
          <w:sz w:val="22"/>
          <w:szCs w:val="22"/>
        </w:rPr>
        <w:t xml:space="preserve">ostentando la responsabilidad de este </w:t>
      </w:r>
      <w:r w:rsidR="00F0576F" w:rsidRPr="00F0576F">
        <w:rPr>
          <w:rFonts w:ascii="Calibri" w:hAnsi="Calibri"/>
          <w:sz w:val="22"/>
          <w:szCs w:val="22"/>
        </w:rPr>
        <w:t>los Responsables de División.</w:t>
      </w:r>
    </w:p>
    <w:p w14:paraId="463621A4" w14:textId="77777777" w:rsidR="00F0576F" w:rsidRPr="00F0576F" w:rsidRDefault="00F0576F" w:rsidP="00F0576F">
      <w:pPr>
        <w:jc w:val="both"/>
        <w:rPr>
          <w:rFonts w:ascii="Calibri" w:hAnsi="Calibri"/>
          <w:sz w:val="22"/>
          <w:szCs w:val="22"/>
        </w:rPr>
      </w:pPr>
    </w:p>
    <w:p w14:paraId="25B5701D" w14:textId="77777777" w:rsidR="00F0576F" w:rsidRPr="00F0576F" w:rsidRDefault="00F0576F" w:rsidP="00F0576F">
      <w:pPr>
        <w:jc w:val="both"/>
        <w:rPr>
          <w:rFonts w:ascii="Calibri" w:hAnsi="Calibri"/>
          <w:sz w:val="22"/>
          <w:szCs w:val="22"/>
        </w:rPr>
      </w:pPr>
      <w:r w:rsidRPr="00F0576F">
        <w:rPr>
          <w:rFonts w:ascii="Calibri" w:hAnsi="Calibri"/>
          <w:sz w:val="22"/>
          <w:szCs w:val="22"/>
        </w:rPr>
        <w:tab/>
        <w:t>El Responsable de Publicaciones impresas y el Coordinador de Colecciones apoyarán las tareas técnicas (circuito, temporización, incidencias y excepciones) y avalarán el proceso. Asimismo, son los responsables de organizar un servicio central de relegación y expurgo que gestione los materiales relegados y expurgados, así como su depósito, canje, venta, donación y eliminación.</w:t>
      </w:r>
    </w:p>
    <w:p w14:paraId="3C9AD2B7" w14:textId="77777777" w:rsidR="00F0576F" w:rsidRPr="00F0576F" w:rsidRDefault="00F0576F" w:rsidP="00F0576F">
      <w:pPr>
        <w:jc w:val="both"/>
        <w:rPr>
          <w:rFonts w:ascii="Calibri" w:hAnsi="Calibri"/>
          <w:sz w:val="22"/>
          <w:szCs w:val="22"/>
        </w:rPr>
      </w:pPr>
    </w:p>
    <w:p w14:paraId="1A928994" w14:textId="770316EA" w:rsidR="00F0576F" w:rsidRPr="00F0576F" w:rsidRDefault="00F0576F" w:rsidP="00F0576F">
      <w:pPr>
        <w:jc w:val="both"/>
        <w:rPr>
          <w:rFonts w:ascii="Calibri" w:hAnsi="Calibri"/>
          <w:sz w:val="22"/>
          <w:szCs w:val="22"/>
        </w:rPr>
      </w:pPr>
      <w:r w:rsidRPr="00F0576F">
        <w:rPr>
          <w:rFonts w:ascii="Calibri" w:hAnsi="Calibri"/>
          <w:sz w:val="22"/>
          <w:szCs w:val="22"/>
        </w:rPr>
        <w:tab/>
        <w:t>Anualmente, el Coordinador de Colecciones entregará un informe al Grupo de Dirección sobre los materiales expurgados</w:t>
      </w:r>
      <w:r>
        <w:rPr>
          <w:rFonts w:ascii="Calibri" w:hAnsi="Calibri"/>
          <w:sz w:val="22"/>
          <w:szCs w:val="22"/>
        </w:rPr>
        <w:t>, siempre que se le solicite</w:t>
      </w:r>
      <w:r w:rsidRPr="00F0576F">
        <w:rPr>
          <w:rFonts w:ascii="Calibri" w:hAnsi="Calibri"/>
          <w:sz w:val="22"/>
          <w:szCs w:val="22"/>
        </w:rPr>
        <w:t>.</w:t>
      </w:r>
    </w:p>
    <w:p w14:paraId="7E506305" w14:textId="02B4B71B" w:rsidR="00271232" w:rsidRDefault="00271232" w:rsidP="00F0576F">
      <w:pPr>
        <w:jc w:val="both"/>
        <w:rPr>
          <w:rFonts w:ascii="Calibri" w:hAnsi="Calibri"/>
          <w:sz w:val="22"/>
          <w:szCs w:val="22"/>
        </w:rPr>
      </w:pPr>
    </w:p>
    <w:p w14:paraId="6B9A09C3" w14:textId="77777777" w:rsidR="00192E25" w:rsidRPr="00192E25" w:rsidRDefault="00192E25" w:rsidP="00192E25">
      <w:pPr>
        <w:jc w:val="both"/>
        <w:rPr>
          <w:color w:val="000000"/>
        </w:rPr>
      </w:pPr>
      <w:r w:rsidRPr="00192E25">
        <w:rPr>
          <w:rFonts w:ascii="Calibri" w:hAnsi="Calibri"/>
          <w:sz w:val="22"/>
          <w:szCs w:val="22"/>
        </w:rPr>
        <w:tab/>
      </w:r>
    </w:p>
    <w:p w14:paraId="0F7568D7" w14:textId="3E73D68B" w:rsidR="00192E25" w:rsidRPr="00192E25" w:rsidRDefault="00192E25" w:rsidP="00192E25">
      <w:pPr>
        <w:keepNext/>
        <w:outlineLvl w:val="2"/>
        <w:rPr>
          <w:rFonts w:ascii="Calibri" w:hAnsi="Calibri"/>
          <w:b/>
          <w:szCs w:val="20"/>
          <w:lang w:eastAsia="es-ES"/>
        </w:rPr>
      </w:pPr>
      <w:bookmarkStart w:id="32" w:name="_Toc157674146"/>
      <w:r w:rsidRPr="00192E25">
        <w:rPr>
          <w:rFonts w:ascii="Calibri" w:hAnsi="Calibri"/>
          <w:b/>
          <w:szCs w:val="20"/>
          <w:lang w:eastAsia="es-ES"/>
        </w:rPr>
        <w:t>4.</w:t>
      </w:r>
      <w:r w:rsidR="00F0576F">
        <w:rPr>
          <w:rFonts w:ascii="Calibri" w:hAnsi="Calibri"/>
          <w:b/>
          <w:szCs w:val="20"/>
          <w:lang w:eastAsia="es-ES"/>
        </w:rPr>
        <w:t>6</w:t>
      </w:r>
      <w:r w:rsidRPr="00192E25">
        <w:rPr>
          <w:rFonts w:ascii="Calibri" w:hAnsi="Calibri"/>
          <w:b/>
          <w:szCs w:val="20"/>
          <w:lang w:eastAsia="es-ES"/>
        </w:rPr>
        <w:t>. MARCOS LEGALES</w:t>
      </w:r>
      <w:bookmarkEnd w:id="32"/>
    </w:p>
    <w:p w14:paraId="2643C245" w14:textId="77777777" w:rsidR="00192E25" w:rsidRPr="00192E25" w:rsidRDefault="00192E25" w:rsidP="00192E25">
      <w:pPr>
        <w:jc w:val="both"/>
        <w:rPr>
          <w:rFonts w:ascii="Calibri" w:hAnsi="Calibri"/>
          <w:sz w:val="22"/>
          <w:szCs w:val="22"/>
        </w:rPr>
      </w:pPr>
    </w:p>
    <w:p w14:paraId="2331B616" w14:textId="77777777" w:rsidR="008348C2" w:rsidRPr="008348C2" w:rsidRDefault="00192E25" w:rsidP="008348C2">
      <w:pPr>
        <w:jc w:val="both"/>
        <w:rPr>
          <w:rFonts w:ascii="Calibri" w:hAnsi="Calibri"/>
          <w:sz w:val="22"/>
          <w:szCs w:val="22"/>
        </w:rPr>
      </w:pPr>
      <w:r w:rsidRPr="00192E25">
        <w:tab/>
      </w:r>
      <w:r w:rsidR="008348C2" w:rsidRPr="005E5928">
        <w:rPr>
          <w:rFonts w:ascii="Calibri" w:hAnsi="Calibri"/>
          <w:i/>
          <w:iCs/>
          <w:sz w:val="22"/>
          <w:szCs w:val="22"/>
        </w:rPr>
        <w:t>Ley de Patrimonio Bibliográfico y Documental</w:t>
      </w:r>
      <w:r w:rsidR="008348C2" w:rsidRPr="008348C2">
        <w:rPr>
          <w:rFonts w:ascii="Calibri" w:hAnsi="Calibri"/>
          <w:sz w:val="22"/>
          <w:szCs w:val="22"/>
        </w:rPr>
        <w:t xml:space="preserve"> [</w:t>
      </w:r>
      <w:r w:rsidR="008348C2" w:rsidRPr="008348C2">
        <w:rPr>
          <w:rFonts w:ascii="Calibri" w:hAnsi="Calibri"/>
          <w:i/>
          <w:sz w:val="22"/>
          <w:szCs w:val="22"/>
        </w:rPr>
        <w:t>Ley 16/1985, de 25 de junio, del Patrimonio Histórico Español</w:t>
      </w:r>
      <w:r w:rsidR="008348C2" w:rsidRPr="008348C2">
        <w:rPr>
          <w:rFonts w:ascii="Calibri" w:hAnsi="Calibri"/>
          <w:sz w:val="22"/>
          <w:szCs w:val="22"/>
        </w:rPr>
        <w:t>].</w:t>
      </w:r>
    </w:p>
    <w:p w14:paraId="45233B84" w14:textId="77777777" w:rsidR="008348C2" w:rsidRPr="008348C2" w:rsidRDefault="008348C2" w:rsidP="008348C2">
      <w:pPr>
        <w:jc w:val="both"/>
        <w:rPr>
          <w:rFonts w:ascii="Calibri" w:hAnsi="Calibri"/>
          <w:sz w:val="22"/>
          <w:szCs w:val="22"/>
        </w:rPr>
      </w:pPr>
      <w:r w:rsidRPr="008348C2">
        <w:rPr>
          <w:rFonts w:ascii="Calibri" w:hAnsi="Calibri"/>
          <w:sz w:val="22"/>
          <w:szCs w:val="22"/>
        </w:rPr>
        <w:tab/>
      </w:r>
      <w:r w:rsidRPr="005E5928">
        <w:rPr>
          <w:rFonts w:ascii="Calibri" w:hAnsi="Calibri"/>
          <w:i/>
          <w:iCs/>
          <w:sz w:val="22"/>
          <w:szCs w:val="22"/>
        </w:rPr>
        <w:t>Ley de Patrimonio Cultural de Cantabria</w:t>
      </w:r>
      <w:r w:rsidRPr="008348C2">
        <w:rPr>
          <w:rFonts w:ascii="Calibri" w:hAnsi="Calibri"/>
          <w:sz w:val="22"/>
          <w:szCs w:val="22"/>
        </w:rPr>
        <w:t xml:space="preserve"> [</w:t>
      </w:r>
      <w:r w:rsidRPr="008348C2">
        <w:rPr>
          <w:rFonts w:ascii="Calibri" w:hAnsi="Calibri"/>
          <w:i/>
          <w:sz w:val="22"/>
          <w:szCs w:val="22"/>
        </w:rPr>
        <w:t>Ley 11/1998, de 13 de octubre</w:t>
      </w:r>
      <w:r w:rsidRPr="008348C2">
        <w:rPr>
          <w:rFonts w:ascii="Calibri" w:hAnsi="Calibri"/>
          <w:sz w:val="22"/>
          <w:szCs w:val="22"/>
        </w:rPr>
        <w:t>].</w:t>
      </w:r>
    </w:p>
    <w:p w14:paraId="73AF0267" w14:textId="77777777" w:rsidR="008348C2" w:rsidRPr="008348C2" w:rsidRDefault="008348C2" w:rsidP="008348C2">
      <w:pPr>
        <w:jc w:val="both"/>
        <w:rPr>
          <w:rFonts w:ascii="Calibri" w:hAnsi="Calibri"/>
          <w:sz w:val="22"/>
          <w:szCs w:val="22"/>
        </w:rPr>
      </w:pPr>
      <w:r w:rsidRPr="008348C2">
        <w:rPr>
          <w:rFonts w:ascii="Calibri" w:hAnsi="Calibri"/>
          <w:sz w:val="22"/>
          <w:szCs w:val="22"/>
        </w:rPr>
        <w:tab/>
      </w:r>
      <w:r w:rsidRPr="005E5928">
        <w:rPr>
          <w:rFonts w:ascii="Calibri" w:hAnsi="Calibri"/>
          <w:i/>
          <w:iCs/>
          <w:sz w:val="22"/>
          <w:szCs w:val="22"/>
        </w:rPr>
        <w:t>Reglamento de Bibliotecas Públicas del Estado y del Sistema Español de Bibliotecas</w:t>
      </w:r>
      <w:r w:rsidRPr="008348C2">
        <w:rPr>
          <w:rFonts w:ascii="Calibri" w:hAnsi="Calibri"/>
          <w:sz w:val="22"/>
          <w:szCs w:val="22"/>
        </w:rPr>
        <w:t xml:space="preserve"> [Real </w:t>
      </w:r>
      <w:r w:rsidRPr="008348C2">
        <w:rPr>
          <w:rFonts w:ascii="Calibri" w:hAnsi="Calibri"/>
          <w:i/>
          <w:sz w:val="22"/>
          <w:szCs w:val="22"/>
        </w:rPr>
        <w:t>Decreto 582/1989, de 19 de mayo</w:t>
      </w:r>
      <w:r w:rsidRPr="008348C2">
        <w:rPr>
          <w:rFonts w:ascii="Calibri" w:hAnsi="Calibri"/>
          <w:sz w:val="22"/>
          <w:szCs w:val="22"/>
        </w:rPr>
        <w:t xml:space="preserve">]. </w:t>
      </w:r>
    </w:p>
    <w:p w14:paraId="1BFC2640" w14:textId="77777777" w:rsidR="008348C2" w:rsidRPr="008348C2" w:rsidRDefault="008348C2" w:rsidP="008348C2">
      <w:pPr>
        <w:ind w:firstLine="708"/>
        <w:jc w:val="both"/>
        <w:rPr>
          <w:rFonts w:ascii="Calibri" w:hAnsi="Calibri"/>
          <w:sz w:val="22"/>
          <w:szCs w:val="22"/>
        </w:rPr>
      </w:pPr>
      <w:r w:rsidRPr="005E5928">
        <w:rPr>
          <w:rFonts w:ascii="Calibri" w:hAnsi="Calibri"/>
          <w:i/>
          <w:iCs/>
          <w:sz w:val="22"/>
          <w:szCs w:val="22"/>
        </w:rPr>
        <w:t>Reglamento de la Biblioteca de la Universidad de Cantab</w:t>
      </w:r>
      <w:r w:rsidRPr="008348C2">
        <w:rPr>
          <w:rFonts w:ascii="Calibri" w:hAnsi="Calibri"/>
          <w:sz w:val="22"/>
          <w:szCs w:val="22"/>
        </w:rPr>
        <w:t>ria.</w:t>
      </w:r>
    </w:p>
    <w:p w14:paraId="547BDB9C" w14:textId="33543067" w:rsidR="00192E25" w:rsidRPr="00192E25" w:rsidRDefault="00192E25" w:rsidP="008348C2">
      <w:pPr>
        <w:jc w:val="both"/>
        <w:rPr>
          <w:b/>
          <w:szCs w:val="20"/>
          <w:lang w:eastAsia="es-ES"/>
        </w:rPr>
      </w:pPr>
    </w:p>
    <w:p w14:paraId="2EA4CDB5" w14:textId="37B593CF" w:rsidR="00192E25" w:rsidRPr="00192E25" w:rsidRDefault="00192E25" w:rsidP="00192E25">
      <w:pPr>
        <w:keepNext/>
        <w:outlineLvl w:val="2"/>
        <w:rPr>
          <w:rFonts w:ascii="Calibri" w:hAnsi="Calibri"/>
          <w:b/>
          <w:szCs w:val="20"/>
          <w:lang w:eastAsia="es-ES"/>
        </w:rPr>
      </w:pPr>
      <w:bookmarkStart w:id="33" w:name="_Toc157674147"/>
      <w:r w:rsidRPr="00192E25">
        <w:rPr>
          <w:rFonts w:ascii="Calibri" w:hAnsi="Calibri"/>
          <w:b/>
          <w:szCs w:val="20"/>
          <w:lang w:eastAsia="es-ES"/>
        </w:rPr>
        <w:t>4.</w:t>
      </w:r>
      <w:r w:rsidR="00A83686">
        <w:rPr>
          <w:rFonts w:ascii="Calibri" w:hAnsi="Calibri"/>
          <w:b/>
          <w:szCs w:val="20"/>
          <w:lang w:eastAsia="es-ES"/>
        </w:rPr>
        <w:t>7</w:t>
      </w:r>
      <w:r w:rsidRPr="00192E25">
        <w:rPr>
          <w:rFonts w:ascii="Calibri" w:hAnsi="Calibri"/>
          <w:b/>
          <w:szCs w:val="20"/>
          <w:lang w:eastAsia="es-ES"/>
        </w:rPr>
        <w:t>. DESTINO DEL MATERIAL RELEGADO Y EXPURGADO</w:t>
      </w:r>
      <w:bookmarkEnd w:id="33"/>
    </w:p>
    <w:p w14:paraId="03747106" w14:textId="77777777" w:rsidR="00192E25" w:rsidRPr="00192E25" w:rsidRDefault="00192E25" w:rsidP="00192E25">
      <w:pPr>
        <w:jc w:val="both"/>
        <w:rPr>
          <w:rFonts w:ascii="Calibri" w:hAnsi="Calibri"/>
          <w:b/>
          <w:sz w:val="22"/>
          <w:szCs w:val="22"/>
        </w:rPr>
      </w:pPr>
    </w:p>
    <w:p w14:paraId="39784114" w14:textId="55502C15" w:rsidR="00C3778A" w:rsidRPr="00192E25" w:rsidRDefault="00192E25" w:rsidP="00C3778A">
      <w:pPr>
        <w:jc w:val="both"/>
        <w:rPr>
          <w:lang w:eastAsia="es-ES"/>
        </w:rPr>
      </w:pPr>
      <w:r w:rsidRPr="00192E25">
        <w:tab/>
      </w:r>
      <w:r w:rsidR="00C3778A" w:rsidRPr="00192E25">
        <w:rPr>
          <w:rFonts w:ascii="Calibri" w:hAnsi="Calibri"/>
          <w:sz w:val="22"/>
          <w:szCs w:val="22"/>
        </w:rPr>
        <w:t>Ha sido necesario crear nuevos espacios para acoger los materiales relegados. Hay que tener en cuenta que el relego puede ser temporal o definitivo. Por lo tanto, es reversible en la medida en que futuras demandas favorezcan la vuelta del material a su posición anterior o a otra distinta pero ajena a los espacios destinados para los materiales relegados.</w:t>
      </w:r>
    </w:p>
    <w:p w14:paraId="55657222" w14:textId="77777777" w:rsidR="00C3778A" w:rsidRPr="00192E25" w:rsidRDefault="00C3778A" w:rsidP="00C3778A">
      <w:pPr>
        <w:jc w:val="both"/>
        <w:rPr>
          <w:lang w:eastAsia="es-ES"/>
        </w:rPr>
      </w:pPr>
      <w:r w:rsidRPr="00192E25">
        <w:rPr>
          <w:lang w:eastAsia="es-ES"/>
        </w:rPr>
        <w:tab/>
      </w:r>
    </w:p>
    <w:p w14:paraId="2FD86256" w14:textId="1CDBD284" w:rsidR="00C3778A" w:rsidRPr="00192E25" w:rsidRDefault="00C3778A" w:rsidP="00C3778A">
      <w:pPr>
        <w:ind w:firstLine="708"/>
        <w:jc w:val="both"/>
        <w:rPr>
          <w:rFonts w:ascii="Calibri" w:hAnsi="Calibri"/>
          <w:sz w:val="22"/>
          <w:szCs w:val="22"/>
        </w:rPr>
      </w:pPr>
      <w:r w:rsidRPr="00192E25">
        <w:rPr>
          <w:rFonts w:ascii="Calibri" w:hAnsi="Calibri"/>
          <w:sz w:val="22"/>
          <w:szCs w:val="22"/>
        </w:rPr>
        <w:t xml:space="preserve">La Biblioteca de la Universidad de Cantabria cuenta con un </w:t>
      </w:r>
      <w:r w:rsidRPr="00192E25">
        <w:rPr>
          <w:rFonts w:ascii="Calibri" w:hAnsi="Calibri"/>
          <w:b/>
          <w:sz w:val="22"/>
          <w:szCs w:val="22"/>
        </w:rPr>
        <w:t>Almacén Central</w:t>
      </w:r>
      <w:r w:rsidRPr="00192E25">
        <w:rPr>
          <w:rFonts w:ascii="Calibri" w:hAnsi="Calibri"/>
          <w:sz w:val="22"/>
          <w:szCs w:val="22"/>
        </w:rPr>
        <w:t xml:space="preserve"> en el que se conservan y se garantizan los accesos a aquellos documentos bibliográficos que, retirados de las bibliotecas del campus, no deben ser objeto de eliminación por su futuro valor histórico y por su validez para la realización de estudios retrospectivos.</w:t>
      </w:r>
      <w:r w:rsidRPr="00192E25">
        <w:t xml:space="preserve"> </w:t>
      </w:r>
      <w:r w:rsidRPr="00192E25">
        <w:rPr>
          <w:rFonts w:ascii="Calibri" w:hAnsi="Calibri"/>
          <w:sz w:val="22"/>
          <w:szCs w:val="22"/>
        </w:rPr>
        <w:t xml:space="preserve">Este espacio bibliotecario se encuentra situado en los bajos del Edificio de Derecho y Económicas, en el local </w:t>
      </w:r>
      <w:r w:rsidRPr="00192E25">
        <w:rPr>
          <w:rFonts w:ascii="Calibri" w:hAnsi="Calibri"/>
          <w:i/>
          <w:sz w:val="22"/>
          <w:szCs w:val="22"/>
        </w:rPr>
        <w:t>C131</w:t>
      </w:r>
      <w:r w:rsidRPr="00192E25">
        <w:rPr>
          <w:rFonts w:ascii="Calibri" w:hAnsi="Calibri"/>
          <w:sz w:val="22"/>
          <w:szCs w:val="22"/>
        </w:rPr>
        <w:t xml:space="preserve"> de la </w:t>
      </w:r>
      <w:r w:rsidRPr="00192E25">
        <w:rPr>
          <w:rFonts w:ascii="Calibri" w:hAnsi="Calibri"/>
          <w:i/>
          <w:sz w:val="22"/>
          <w:szCs w:val="22"/>
        </w:rPr>
        <w:t xml:space="preserve">Avenida </w:t>
      </w:r>
      <w:proofErr w:type="spellStart"/>
      <w:r w:rsidRPr="00192E25">
        <w:rPr>
          <w:rFonts w:ascii="Calibri" w:hAnsi="Calibri"/>
          <w:i/>
          <w:sz w:val="22"/>
          <w:szCs w:val="22"/>
        </w:rPr>
        <w:t>Pedraja</w:t>
      </w:r>
      <w:proofErr w:type="spellEnd"/>
      <w:r w:rsidRPr="00192E25">
        <w:rPr>
          <w:rFonts w:ascii="Calibri" w:hAnsi="Calibri"/>
          <w:sz w:val="22"/>
          <w:szCs w:val="22"/>
        </w:rPr>
        <w:t>, el túnel al que se accede por la carretera lateral de la Facultad de Derecho. Es un local amplio, acondicionado con cinco enormes compactos que permiten ejecutar el relego de ejemplares con criterios profesionales y no de capacidad.</w:t>
      </w:r>
    </w:p>
    <w:p w14:paraId="1B414ADF" w14:textId="77777777" w:rsidR="00C3778A" w:rsidRPr="00192E25" w:rsidRDefault="00C3778A" w:rsidP="00C3778A">
      <w:pPr>
        <w:jc w:val="both"/>
        <w:rPr>
          <w:rFonts w:ascii="Calibri" w:hAnsi="Calibri"/>
          <w:b/>
          <w:color w:val="0070C0"/>
          <w:sz w:val="22"/>
          <w:szCs w:val="22"/>
        </w:rPr>
      </w:pPr>
    </w:p>
    <w:p w14:paraId="32E20762" w14:textId="77777777" w:rsidR="00C3778A" w:rsidRPr="00192E25" w:rsidRDefault="00C3778A" w:rsidP="00C3778A">
      <w:pPr>
        <w:jc w:val="both"/>
        <w:rPr>
          <w:rFonts w:ascii="Calibri" w:hAnsi="Calibri"/>
          <w:b/>
          <w:color w:val="0070C0"/>
          <w:sz w:val="22"/>
          <w:szCs w:val="22"/>
        </w:rPr>
      </w:pPr>
      <w:r w:rsidRPr="00192E25">
        <w:rPr>
          <w:rFonts w:ascii="Calibri" w:hAnsi="Calibri"/>
          <w:b/>
          <w:color w:val="0070C0"/>
          <w:sz w:val="22"/>
          <w:szCs w:val="22"/>
        </w:rPr>
        <w:tab/>
      </w:r>
      <w:r w:rsidRPr="00192E25">
        <w:rPr>
          <w:rFonts w:ascii="Calibri" w:hAnsi="Calibri"/>
          <w:sz w:val="22"/>
          <w:szCs w:val="22"/>
        </w:rPr>
        <w:t xml:space="preserve">El </w:t>
      </w:r>
      <w:r w:rsidRPr="005E5928">
        <w:rPr>
          <w:rFonts w:ascii="Calibri" w:hAnsi="Calibri"/>
          <w:b/>
          <w:bCs/>
          <w:sz w:val="22"/>
          <w:szCs w:val="22"/>
        </w:rPr>
        <w:t>Almacén Intermedio</w:t>
      </w:r>
      <w:r w:rsidRPr="00192E25">
        <w:rPr>
          <w:rFonts w:ascii="Calibri" w:hAnsi="Calibri"/>
          <w:sz w:val="22"/>
          <w:szCs w:val="22"/>
        </w:rPr>
        <w:t xml:space="preserve">, situado físicamente en el </w:t>
      </w:r>
      <w:proofErr w:type="spellStart"/>
      <w:r w:rsidRPr="00192E25">
        <w:rPr>
          <w:rFonts w:ascii="Calibri" w:hAnsi="Calibri"/>
          <w:sz w:val="22"/>
          <w:szCs w:val="22"/>
        </w:rPr>
        <w:t>Interfacultativo</w:t>
      </w:r>
      <w:proofErr w:type="spellEnd"/>
      <w:r w:rsidRPr="00192E25">
        <w:rPr>
          <w:rFonts w:ascii="Calibri" w:hAnsi="Calibri"/>
          <w:sz w:val="22"/>
          <w:szCs w:val="22"/>
        </w:rPr>
        <w:t>, en la antigua sala de duplicados, surge por la necesidad de cobijar, durante un periodo limitado a doce meses, los materiales expurgados y en proceso de ofertar a otras Instituciones o particulares</w:t>
      </w:r>
      <w:r w:rsidRPr="00192E25">
        <w:rPr>
          <w:rFonts w:ascii="Calibri" w:hAnsi="Calibri"/>
          <w:b/>
          <w:color w:val="0070C0"/>
          <w:sz w:val="22"/>
          <w:szCs w:val="22"/>
        </w:rPr>
        <w:t>.</w:t>
      </w:r>
    </w:p>
    <w:p w14:paraId="24420130" w14:textId="77777777" w:rsidR="00C3778A" w:rsidRPr="002706D7" w:rsidRDefault="00C3778A" w:rsidP="00C3778A">
      <w:pPr>
        <w:jc w:val="both"/>
        <w:rPr>
          <w:rFonts w:ascii="Calibri" w:hAnsi="Calibri"/>
          <w:b/>
          <w:sz w:val="22"/>
          <w:szCs w:val="22"/>
        </w:rPr>
      </w:pPr>
    </w:p>
    <w:p w14:paraId="133445F6" w14:textId="5DAB2E91" w:rsidR="00C3778A" w:rsidRPr="002706D7" w:rsidRDefault="00C3778A" w:rsidP="00C3778A">
      <w:pPr>
        <w:ind w:firstLine="708"/>
        <w:jc w:val="both"/>
        <w:rPr>
          <w:rFonts w:ascii="Calibri" w:hAnsi="Calibri"/>
          <w:sz w:val="22"/>
          <w:szCs w:val="22"/>
        </w:rPr>
      </w:pPr>
      <w:r w:rsidRPr="002706D7">
        <w:rPr>
          <w:rFonts w:ascii="Calibri" w:hAnsi="Calibri"/>
          <w:sz w:val="22"/>
          <w:szCs w:val="22"/>
        </w:rPr>
        <w:t xml:space="preserve">Los materiales que alberga el </w:t>
      </w:r>
      <w:r w:rsidRPr="005E5928">
        <w:rPr>
          <w:rFonts w:ascii="Calibri" w:hAnsi="Calibri"/>
          <w:b/>
          <w:bCs/>
          <w:sz w:val="22"/>
          <w:szCs w:val="22"/>
        </w:rPr>
        <w:t>Almacén Intermedio</w:t>
      </w:r>
      <w:r w:rsidRPr="002706D7">
        <w:rPr>
          <w:rFonts w:ascii="Calibri" w:hAnsi="Calibri"/>
          <w:sz w:val="22"/>
          <w:szCs w:val="22"/>
        </w:rPr>
        <w:t xml:space="preserve"> s</w:t>
      </w:r>
      <w:r w:rsidR="005E5928">
        <w:rPr>
          <w:rFonts w:ascii="Calibri" w:hAnsi="Calibri"/>
          <w:sz w:val="22"/>
          <w:szCs w:val="22"/>
        </w:rPr>
        <w:t xml:space="preserve">on </w:t>
      </w:r>
      <w:r w:rsidRPr="002706D7">
        <w:rPr>
          <w:rFonts w:ascii="Calibri" w:hAnsi="Calibri"/>
          <w:sz w:val="22"/>
          <w:szCs w:val="22"/>
        </w:rPr>
        <w:t xml:space="preserve">los documentos bibliográficos provenientes de donaciones e intercambio que los Centros han expurgado al no incorporarlos a la colección y que se desean ofrecer a canje o a intercambio. Todos estos materiales estarán incorporados en la Base de Datos </w:t>
      </w:r>
      <w:r w:rsidR="00C3636F">
        <w:rPr>
          <w:rFonts w:ascii="Calibri" w:hAnsi="Calibri"/>
          <w:b/>
          <w:bCs/>
          <w:sz w:val="22"/>
          <w:szCs w:val="22"/>
        </w:rPr>
        <w:t>OFERTADOS</w:t>
      </w:r>
      <w:r w:rsidRPr="002706D7">
        <w:rPr>
          <w:rFonts w:ascii="Calibri" w:hAnsi="Calibri"/>
          <w:sz w:val="22"/>
          <w:szCs w:val="22"/>
        </w:rPr>
        <w:t xml:space="preserve">. </w:t>
      </w:r>
    </w:p>
    <w:p w14:paraId="576CB8B2" w14:textId="77777777" w:rsidR="00C3778A" w:rsidRPr="002706D7" w:rsidRDefault="00C3778A" w:rsidP="00C3778A">
      <w:pPr>
        <w:ind w:firstLine="708"/>
        <w:jc w:val="both"/>
        <w:rPr>
          <w:rFonts w:ascii="Calibri" w:hAnsi="Calibri"/>
          <w:b/>
          <w:sz w:val="22"/>
          <w:szCs w:val="22"/>
        </w:rPr>
      </w:pPr>
    </w:p>
    <w:p w14:paraId="00F665B3" w14:textId="57E2D1AA" w:rsidR="00C3778A" w:rsidRPr="002706D7" w:rsidRDefault="00C3778A" w:rsidP="00C3778A">
      <w:pPr>
        <w:ind w:firstLine="708"/>
        <w:jc w:val="both"/>
        <w:rPr>
          <w:rFonts w:ascii="Calibri" w:hAnsi="Calibri"/>
          <w:sz w:val="22"/>
          <w:szCs w:val="22"/>
        </w:rPr>
      </w:pPr>
      <w:r w:rsidRPr="002706D7">
        <w:rPr>
          <w:rFonts w:ascii="Calibri" w:hAnsi="Calibri"/>
          <w:sz w:val="22"/>
          <w:szCs w:val="22"/>
        </w:rPr>
        <w:t xml:space="preserve">Excepcionalmente, albergará también los materiales expurgados de la colección de la Biblioteca, eliminados del catálogo, y que se desean ofertar a canje o a intercambio por su especial valor. En este caso también deberán incorporarse en la Base de Datos </w:t>
      </w:r>
      <w:r w:rsidR="00C3636F">
        <w:rPr>
          <w:rFonts w:ascii="Calibri" w:hAnsi="Calibri"/>
          <w:b/>
          <w:bCs/>
          <w:sz w:val="22"/>
          <w:szCs w:val="22"/>
        </w:rPr>
        <w:t>OFERTADOS</w:t>
      </w:r>
      <w:r w:rsidRPr="002706D7">
        <w:rPr>
          <w:rFonts w:ascii="Calibri" w:hAnsi="Calibri"/>
          <w:sz w:val="22"/>
          <w:szCs w:val="22"/>
        </w:rPr>
        <w:t>.</w:t>
      </w:r>
    </w:p>
    <w:p w14:paraId="07A84020" w14:textId="77777777" w:rsidR="00C3778A" w:rsidRPr="002706D7" w:rsidRDefault="00C3778A" w:rsidP="00C3778A">
      <w:pPr>
        <w:ind w:firstLine="708"/>
        <w:jc w:val="both"/>
        <w:rPr>
          <w:rFonts w:ascii="Calibri" w:hAnsi="Calibri"/>
          <w:b/>
          <w:sz w:val="22"/>
          <w:szCs w:val="22"/>
        </w:rPr>
      </w:pPr>
    </w:p>
    <w:p w14:paraId="5CB0B2AA" w14:textId="77777777" w:rsidR="00C3778A" w:rsidRPr="00192E25" w:rsidRDefault="00C3778A" w:rsidP="00C3778A">
      <w:pPr>
        <w:ind w:firstLine="708"/>
        <w:jc w:val="both"/>
        <w:rPr>
          <w:rFonts w:ascii="Calibri" w:hAnsi="Calibri"/>
          <w:sz w:val="22"/>
          <w:szCs w:val="22"/>
        </w:rPr>
      </w:pPr>
      <w:r w:rsidRPr="00192E25">
        <w:rPr>
          <w:rFonts w:ascii="Calibri" w:hAnsi="Calibri"/>
          <w:sz w:val="22"/>
          <w:szCs w:val="22"/>
        </w:rPr>
        <w:t xml:space="preserve">Este Almacén no conservará duplicados de revistas ya que, cuando éstos lleguen a Servicios Centrales, se enviarán a los Centros para que los ofrezcan a sus usuarios o los eliminen. </w:t>
      </w:r>
    </w:p>
    <w:p w14:paraId="01C2FB17" w14:textId="77777777" w:rsidR="00C3778A" w:rsidRPr="00192E25" w:rsidRDefault="00C3778A" w:rsidP="00C3778A">
      <w:pPr>
        <w:ind w:firstLine="708"/>
        <w:jc w:val="both"/>
        <w:rPr>
          <w:rFonts w:ascii="Calibri" w:hAnsi="Calibri"/>
          <w:b/>
          <w:color w:val="0070C0"/>
          <w:sz w:val="22"/>
          <w:szCs w:val="22"/>
        </w:rPr>
      </w:pPr>
    </w:p>
    <w:p w14:paraId="30275C8D" w14:textId="77777777" w:rsidR="00C3778A" w:rsidRPr="00192E25" w:rsidRDefault="00C3778A" w:rsidP="00C3778A">
      <w:pPr>
        <w:ind w:firstLine="708"/>
        <w:jc w:val="both"/>
        <w:rPr>
          <w:rFonts w:ascii="Calibri" w:hAnsi="Calibri"/>
          <w:sz w:val="22"/>
          <w:szCs w:val="22"/>
        </w:rPr>
      </w:pPr>
      <w:r w:rsidRPr="00192E25">
        <w:rPr>
          <w:rFonts w:ascii="Calibri" w:hAnsi="Calibri"/>
          <w:sz w:val="22"/>
          <w:szCs w:val="22"/>
        </w:rPr>
        <w:t xml:space="preserve">Los números sueltos de revistas se enviarán asimismo a los Centros para que decidan su custodia hasta recibir otros números y poder incorporarlos al catálogo. </w:t>
      </w:r>
    </w:p>
    <w:p w14:paraId="711653BB" w14:textId="77777777" w:rsidR="00C3778A" w:rsidRPr="00192E25" w:rsidRDefault="00C3778A" w:rsidP="00C3778A">
      <w:pPr>
        <w:ind w:firstLine="708"/>
        <w:jc w:val="both"/>
        <w:rPr>
          <w:rFonts w:ascii="Calibri" w:hAnsi="Calibri"/>
          <w:sz w:val="22"/>
          <w:szCs w:val="22"/>
        </w:rPr>
      </w:pPr>
    </w:p>
    <w:p w14:paraId="00971ADC" w14:textId="77777777" w:rsidR="00C3778A" w:rsidRPr="00192E25" w:rsidRDefault="00C3778A" w:rsidP="00C3778A">
      <w:pPr>
        <w:ind w:firstLine="708"/>
        <w:jc w:val="both"/>
        <w:rPr>
          <w:rFonts w:ascii="Calibri" w:hAnsi="Calibri"/>
          <w:b/>
          <w:sz w:val="22"/>
          <w:szCs w:val="22"/>
        </w:rPr>
      </w:pPr>
      <w:r w:rsidRPr="00192E25">
        <w:rPr>
          <w:rFonts w:ascii="Calibri" w:hAnsi="Calibri"/>
          <w:sz w:val="22"/>
          <w:szCs w:val="22"/>
        </w:rPr>
        <w:t xml:space="preserve"> El material ofertado que llegue al Almacén Intermedio no podrá tener ninguna marca personal en el ejemplar (dedicatorias, firmas, etc.). Y en el caso de llevar el sello de la Biblioteca será necesario también incorporar el sello de </w:t>
      </w:r>
      <w:r w:rsidRPr="00192E25">
        <w:rPr>
          <w:rFonts w:ascii="Calibri" w:hAnsi="Calibri"/>
          <w:b/>
          <w:sz w:val="22"/>
          <w:szCs w:val="22"/>
        </w:rPr>
        <w:t>EXPURGO</w:t>
      </w:r>
      <w:r w:rsidRPr="00192E25">
        <w:rPr>
          <w:rFonts w:ascii="Calibri" w:hAnsi="Calibri"/>
          <w:sz w:val="22"/>
          <w:szCs w:val="22"/>
        </w:rPr>
        <w:t xml:space="preserve">. </w:t>
      </w:r>
    </w:p>
    <w:p w14:paraId="3FEE0904" w14:textId="77777777" w:rsidR="00C3778A" w:rsidRPr="00192E25" w:rsidRDefault="00C3778A" w:rsidP="00C3778A">
      <w:pPr>
        <w:ind w:firstLine="708"/>
        <w:jc w:val="both"/>
        <w:rPr>
          <w:rFonts w:ascii="Calibri" w:hAnsi="Calibri"/>
          <w:sz w:val="22"/>
          <w:szCs w:val="22"/>
        </w:rPr>
      </w:pPr>
    </w:p>
    <w:p w14:paraId="29DCC6E8" w14:textId="2316D0C0" w:rsidR="00C3778A" w:rsidRPr="00192E25" w:rsidRDefault="005E5928" w:rsidP="00C3778A">
      <w:pPr>
        <w:ind w:firstLine="708"/>
        <w:jc w:val="both"/>
        <w:rPr>
          <w:rFonts w:ascii="Calibri" w:hAnsi="Calibri"/>
          <w:sz w:val="22"/>
          <w:szCs w:val="22"/>
        </w:rPr>
      </w:pPr>
      <w:r>
        <w:rPr>
          <w:rFonts w:ascii="Calibri" w:hAnsi="Calibri"/>
          <w:sz w:val="22"/>
          <w:szCs w:val="22"/>
        </w:rPr>
        <w:t>Periódicamente</w:t>
      </w:r>
      <w:r w:rsidR="00C3778A" w:rsidRPr="00192E25">
        <w:rPr>
          <w:rFonts w:ascii="Calibri" w:hAnsi="Calibri"/>
          <w:sz w:val="22"/>
          <w:szCs w:val="22"/>
        </w:rPr>
        <w:t xml:space="preserve"> se ofertará un listado con los materiales del </w:t>
      </w:r>
      <w:r w:rsidR="00C3778A" w:rsidRPr="005E5928">
        <w:rPr>
          <w:rFonts w:ascii="Calibri" w:hAnsi="Calibri"/>
          <w:b/>
          <w:bCs/>
          <w:sz w:val="22"/>
          <w:szCs w:val="22"/>
        </w:rPr>
        <w:t>Almacén Intermedio</w:t>
      </w:r>
      <w:r w:rsidR="00C3778A" w:rsidRPr="00192E25">
        <w:rPr>
          <w:rFonts w:ascii="Calibri" w:hAnsi="Calibri"/>
          <w:sz w:val="22"/>
          <w:szCs w:val="22"/>
        </w:rPr>
        <w:t xml:space="preserve"> a las listas de distribución existentes para ofrecerlos a otras bibliotecas, centros de documentación o centros culturales. </w:t>
      </w:r>
      <w:r>
        <w:rPr>
          <w:rFonts w:ascii="Calibri" w:hAnsi="Calibri"/>
          <w:sz w:val="22"/>
          <w:szCs w:val="22"/>
        </w:rPr>
        <w:t>Posteriormente,</w:t>
      </w:r>
      <w:r w:rsidR="00C3778A" w:rsidRPr="00192E25">
        <w:rPr>
          <w:rFonts w:ascii="Calibri" w:hAnsi="Calibri"/>
          <w:sz w:val="22"/>
          <w:szCs w:val="22"/>
        </w:rPr>
        <w:t xml:space="preserve"> se ofertarán también a la Comunidad Universitaria.</w:t>
      </w:r>
    </w:p>
    <w:p w14:paraId="15C7792B" w14:textId="77777777" w:rsidR="00C3778A" w:rsidRPr="00192E25" w:rsidRDefault="00C3778A" w:rsidP="00C3778A">
      <w:pPr>
        <w:ind w:firstLine="708"/>
        <w:jc w:val="both"/>
        <w:rPr>
          <w:rFonts w:ascii="Calibri" w:hAnsi="Calibri"/>
          <w:sz w:val="22"/>
          <w:szCs w:val="22"/>
        </w:rPr>
      </w:pPr>
    </w:p>
    <w:p w14:paraId="208013A8" w14:textId="77777777" w:rsidR="00C3778A" w:rsidRPr="00192E25" w:rsidRDefault="00C3778A" w:rsidP="00C3778A">
      <w:pPr>
        <w:ind w:firstLine="708"/>
        <w:jc w:val="both"/>
        <w:rPr>
          <w:rFonts w:ascii="Calibri" w:hAnsi="Calibri"/>
          <w:sz w:val="22"/>
          <w:szCs w:val="22"/>
        </w:rPr>
      </w:pPr>
      <w:r w:rsidRPr="00192E25">
        <w:rPr>
          <w:rFonts w:ascii="Calibri" w:hAnsi="Calibri"/>
          <w:sz w:val="22"/>
          <w:szCs w:val="22"/>
        </w:rPr>
        <w:t xml:space="preserve">El Servicio de reparto del correo interno será el encargado de transportar los materiales desde los Centros para depositar en el </w:t>
      </w:r>
      <w:r w:rsidRPr="005E5928">
        <w:rPr>
          <w:rFonts w:ascii="Calibri" w:hAnsi="Calibri"/>
          <w:b/>
          <w:bCs/>
          <w:sz w:val="22"/>
          <w:szCs w:val="22"/>
        </w:rPr>
        <w:t>Almacén Intermedio</w:t>
      </w:r>
      <w:r w:rsidRPr="00192E25">
        <w:rPr>
          <w:rFonts w:ascii="Calibri" w:hAnsi="Calibri"/>
          <w:sz w:val="22"/>
          <w:szCs w:val="22"/>
        </w:rPr>
        <w:t>.</w:t>
      </w:r>
    </w:p>
    <w:p w14:paraId="6C7ECDE0" w14:textId="77777777" w:rsidR="00C3778A" w:rsidRPr="00192E25" w:rsidRDefault="00C3778A" w:rsidP="00C3778A">
      <w:pPr>
        <w:ind w:firstLine="708"/>
        <w:jc w:val="both"/>
        <w:rPr>
          <w:rFonts w:ascii="Calibri" w:hAnsi="Calibri"/>
          <w:sz w:val="22"/>
          <w:szCs w:val="22"/>
        </w:rPr>
      </w:pPr>
    </w:p>
    <w:p w14:paraId="57ACECE8" w14:textId="77777777" w:rsidR="00C3778A" w:rsidRPr="00192E25" w:rsidRDefault="00C3778A" w:rsidP="00C3778A">
      <w:pPr>
        <w:jc w:val="both"/>
        <w:rPr>
          <w:rFonts w:ascii="Calibri" w:hAnsi="Calibri"/>
          <w:sz w:val="22"/>
          <w:szCs w:val="22"/>
        </w:rPr>
      </w:pPr>
      <w:r w:rsidRPr="00192E25">
        <w:rPr>
          <w:rFonts w:ascii="Calibri" w:hAnsi="Calibri"/>
          <w:sz w:val="22"/>
          <w:szCs w:val="22"/>
        </w:rPr>
        <w:lastRenderedPageBreak/>
        <w:tab/>
        <w:t xml:space="preserve">Los materiales del </w:t>
      </w:r>
      <w:r w:rsidRPr="005E5928">
        <w:rPr>
          <w:rFonts w:ascii="Calibri" w:hAnsi="Calibri"/>
          <w:b/>
          <w:bCs/>
          <w:sz w:val="22"/>
          <w:szCs w:val="22"/>
        </w:rPr>
        <w:t>Almacén Intermedio</w:t>
      </w:r>
      <w:r>
        <w:rPr>
          <w:rFonts w:ascii="Calibri" w:hAnsi="Calibri"/>
          <w:sz w:val="22"/>
          <w:szCs w:val="22"/>
        </w:rPr>
        <w:t>, no solicitados por otras bibliotecas, centros de documentación, centros culturales o Comunidad Universitaria,</w:t>
      </w:r>
      <w:r w:rsidRPr="00192E25">
        <w:rPr>
          <w:rFonts w:ascii="Calibri" w:hAnsi="Calibri"/>
          <w:sz w:val="22"/>
          <w:szCs w:val="22"/>
        </w:rPr>
        <w:t xml:space="preserve"> tendrán los siguientes destinos.</w:t>
      </w:r>
    </w:p>
    <w:p w14:paraId="200954BA" w14:textId="77777777" w:rsidR="00C3778A" w:rsidRPr="00192E25" w:rsidRDefault="00C3778A" w:rsidP="00C3778A">
      <w:pPr>
        <w:jc w:val="both"/>
        <w:rPr>
          <w:rFonts w:ascii="Calibri" w:hAnsi="Calibri"/>
          <w:b/>
          <w:color w:val="1F497D"/>
          <w:sz w:val="22"/>
          <w:szCs w:val="22"/>
          <w14:textFill>
            <w14:solidFill>
              <w14:srgbClr w14:val="1F497D">
                <w14:lumMod w14:val="60000"/>
                <w14:lumOff w14:val="40000"/>
              </w14:srgbClr>
            </w14:solidFill>
          </w14:textFill>
        </w:rPr>
      </w:pPr>
    </w:p>
    <w:p w14:paraId="2104323F" w14:textId="77777777" w:rsidR="00C3778A" w:rsidRPr="00192E25" w:rsidRDefault="00C3778A" w:rsidP="00C3778A">
      <w:pPr>
        <w:ind w:left="1416"/>
        <w:jc w:val="both"/>
        <w:rPr>
          <w:rFonts w:ascii="Calibri" w:hAnsi="Calibri"/>
          <w:sz w:val="22"/>
          <w:szCs w:val="22"/>
        </w:rPr>
      </w:pPr>
      <w:r w:rsidRPr="00192E25">
        <w:rPr>
          <w:rFonts w:ascii="Calibri" w:hAnsi="Calibri"/>
          <w:sz w:val="22"/>
          <w:szCs w:val="22"/>
        </w:rPr>
        <w:t>1. Venta a otras instituciones, particulares o librerías de viejo</w:t>
      </w:r>
    </w:p>
    <w:p w14:paraId="39086A16" w14:textId="77777777" w:rsidR="00C3778A" w:rsidRPr="00192E25" w:rsidRDefault="00C3778A" w:rsidP="00C3778A">
      <w:pPr>
        <w:ind w:left="1416"/>
        <w:jc w:val="both"/>
        <w:rPr>
          <w:rFonts w:ascii="Calibri" w:hAnsi="Calibri"/>
          <w:sz w:val="22"/>
          <w:szCs w:val="22"/>
        </w:rPr>
      </w:pPr>
      <w:r w:rsidRPr="00192E25">
        <w:rPr>
          <w:rFonts w:ascii="Calibri" w:hAnsi="Calibri"/>
          <w:sz w:val="22"/>
          <w:szCs w:val="22"/>
        </w:rPr>
        <w:t>2. Donación a particulares que no pertenezcan a la Comunidad Universitaria</w:t>
      </w:r>
    </w:p>
    <w:p w14:paraId="12DAA79C" w14:textId="77777777" w:rsidR="00C3778A" w:rsidRPr="00192E25" w:rsidRDefault="00C3778A" w:rsidP="00C3778A">
      <w:pPr>
        <w:ind w:left="1416"/>
        <w:jc w:val="both"/>
        <w:rPr>
          <w:rFonts w:ascii="Calibri" w:hAnsi="Calibri"/>
          <w:sz w:val="22"/>
          <w:szCs w:val="22"/>
        </w:rPr>
      </w:pPr>
      <w:r w:rsidRPr="00192E25">
        <w:rPr>
          <w:rFonts w:ascii="Calibri" w:hAnsi="Calibri"/>
          <w:sz w:val="22"/>
          <w:szCs w:val="22"/>
        </w:rPr>
        <w:t>3. Entrega como material de reciclaje a una asociación o entidad sin afán de lucro</w:t>
      </w:r>
    </w:p>
    <w:p w14:paraId="695CC870" w14:textId="77777777" w:rsidR="00C3778A" w:rsidRPr="00192E25" w:rsidRDefault="00C3778A" w:rsidP="00C3778A">
      <w:pPr>
        <w:ind w:left="1416"/>
        <w:jc w:val="both"/>
        <w:rPr>
          <w:rFonts w:ascii="Calibri" w:hAnsi="Calibri"/>
          <w:sz w:val="22"/>
          <w:szCs w:val="22"/>
        </w:rPr>
      </w:pPr>
      <w:r w:rsidRPr="00192E25">
        <w:rPr>
          <w:rFonts w:ascii="Calibri" w:hAnsi="Calibri"/>
          <w:sz w:val="22"/>
          <w:szCs w:val="22"/>
        </w:rPr>
        <w:t>4. Deposito en los contenedores azules de papel disponibles en los alrededores del campus universitario</w:t>
      </w:r>
    </w:p>
    <w:p w14:paraId="27825671" w14:textId="77777777" w:rsidR="00C3778A" w:rsidRPr="00192E25" w:rsidRDefault="00C3778A" w:rsidP="00C3778A">
      <w:pPr>
        <w:ind w:left="1416"/>
        <w:jc w:val="both"/>
        <w:rPr>
          <w:rFonts w:ascii="Calibri" w:hAnsi="Calibri"/>
          <w:sz w:val="22"/>
          <w:szCs w:val="22"/>
        </w:rPr>
      </w:pPr>
      <w:r w:rsidRPr="00192E25">
        <w:rPr>
          <w:rFonts w:ascii="Calibri" w:hAnsi="Calibri"/>
          <w:sz w:val="22"/>
          <w:szCs w:val="22"/>
        </w:rPr>
        <w:t>5. Destrucción del documento en las máquinas trituradoras</w:t>
      </w:r>
    </w:p>
    <w:p w14:paraId="4E3AFA27" w14:textId="77777777" w:rsidR="00C3778A" w:rsidRPr="00192E25" w:rsidRDefault="00C3778A" w:rsidP="00C3778A">
      <w:pPr>
        <w:jc w:val="both"/>
        <w:rPr>
          <w:rFonts w:ascii="Calibri" w:hAnsi="Calibri"/>
          <w:sz w:val="22"/>
          <w:szCs w:val="22"/>
        </w:rPr>
      </w:pPr>
    </w:p>
    <w:p w14:paraId="7AD68021" w14:textId="479B807C" w:rsidR="00192E25" w:rsidRPr="00192E25" w:rsidRDefault="00192E25" w:rsidP="00C3778A">
      <w:pPr>
        <w:jc w:val="both"/>
        <w:rPr>
          <w:rFonts w:ascii="Calibri" w:hAnsi="Calibri"/>
          <w:sz w:val="22"/>
          <w:szCs w:val="22"/>
        </w:rPr>
      </w:pPr>
    </w:p>
    <w:p w14:paraId="11FE6070" w14:textId="62EDC904" w:rsidR="00192E25" w:rsidRPr="00192E25" w:rsidRDefault="00192E25" w:rsidP="00192E25">
      <w:pPr>
        <w:keepNext/>
        <w:outlineLvl w:val="2"/>
        <w:rPr>
          <w:rFonts w:ascii="Calibri" w:hAnsi="Calibri"/>
          <w:b/>
          <w:szCs w:val="20"/>
          <w:lang w:eastAsia="es-ES"/>
        </w:rPr>
      </w:pPr>
      <w:bookmarkStart w:id="34" w:name="_Toc157674148"/>
      <w:r w:rsidRPr="00192E25">
        <w:rPr>
          <w:rFonts w:ascii="Calibri" w:hAnsi="Calibri"/>
          <w:b/>
          <w:szCs w:val="20"/>
          <w:lang w:eastAsia="es-ES"/>
        </w:rPr>
        <w:t>4.</w:t>
      </w:r>
      <w:r w:rsidR="00C13869">
        <w:rPr>
          <w:rFonts w:ascii="Calibri" w:hAnsi="Calibri"/>
          <w:b/>
          <w:szCs w:val="20"/>
          <w:lang w:eastAsia="es-ES"/>
        </w:rPr>
        <w:t>8</w:t>
      </w:r>
      <w:r w:rsidRPr="00192E25">
        <w:rPr>
          <w:rFonts w:ascii="Calibri" w:hAnsi="Calibri"/>
          <w:b/>
          <w:szCs w:val="20"/>
          <w:lang w:eastAsia="es-ES"/>
        </w:rPr>
        <w:t>. CRITERIOS DE EXPURGO</w:t>
      </w:r>
      <w:bookmarkEnd w:id="34"/>
    </w:p>
    <w:p w14:paraId="66C6521F" w14:textId="77777777" w:rsidR="00192E25" w:rsidRPr="00192E25" w:rsidRDefault="00192E25" w:rsidP="00192E25">
      <w:pPr>
        <w:jc w:val="both"/>
        <w:rPr>
          <w:rFonts w:ascii="Calibri" w:hAnsi="Calibri"/>
          <w:b/>
          <w:sz w:val="22"/>
          <w:szCs w:val="22"/>
        </w:rPr>
      </w:pPr>
    </w:p>
    <w:p w14:paraId="61495A42" w14:textId="77777777" w:rsidR="00192E25" w:rsidRPr="00192E25" w:rsidRDefault="00192E25" w:rsidP="00192E25">
      <w:pPr>
        <w:jc w:val="both"/>
        <w:rPr>
          <w:rFonts w:ascii="Calibri" w:hAnsi="Calibri"/>
          <w:sz w:val="22"/>
          <w:szCs w:val="22"/>
        </w:rPr>
      </w:pPr>
      <w:r w:rsidRPr="00192E25">
        <w:tab/>
      </w:r>
      <w:r w:rsidRPr="00192E25">
        <w:rPr>
          <w:rFonts w:ascii="Calibri" w:hAnsi="Calibri"/>
          <w:sz w:val="22"/>
          <w:szCs w:val="22"/>
        </w:rPr>
        <w:t>Cada documento será objeto de una valoración particular e individualizada.</w:t>
      </w:r>
    </w:p>
    <w:p w14:paraId="56187E80" w14:textId="77777777" w:rsidR="00192E25" w:rsidRPr="00192E25" w:rsidRDefault="00192E25" w:rsidP="00192E25">
      <w:pPr>
        <w:jc w:val="both"/>
        <w:rPr>
          <w:rFonts w:ascii="Calibri" w:hAnsi="Calibri"/>
          <w:sz w:val="22"/>
          <w:szCs w:val="22"/>
        </w:rPr>
      </w:pPr>
    </w:p>
    <w:p w14:paraId="04B9DD41" w14:textId="77777777" w:rsidR="00192E25" w:rsidRPr="00192E25" w:rsidRDefault="00192E25" w:rsidP="00192E25">
      <w:pPr>
        <w:ind w:firstLine="708"/>
        <w:jc w:val="both"/>
        <w:rPr>
          <w:rFonts w:ascii="Calibri" w:hAnsi="Calibri"/>
          <w:sz w:val="22"/>
          <w:szCs w:val="22"/>
        </w:rPr>
      </w:pPr>
      <w:r w:rsidRPr="00192E25">
        <w:rPr>
          <w:rFonts w:ascii="Calibri" w:hAnsi="Calibri"/>
          <w:sz w:val="22"/>
          <w:szCs w:val="22"/>
        </w:rPr>
        <w:t xml:space="preserve">La Universidad de Cantabria, basándose en el método </w:t>
      </w:r>
      <w:r w:rsidRPr="00192E25">
        <w:rPr>
          <w:rFonts w:ascii="Calibri" w:hAnsi="Calibri"/>
          <w:b/>
          <w:sz w:val="22"/>
          <w:szCs w:val="22"/>
        </w:rPr>
        <w:t>CREW</w:t>
      </w:r>
      <w:r w:rsidRPr="00192E25">
        <w:rPr>
          <w:rFonts w:ascii="Calibri" w:hAnsi="Calibri"/>
          <w:sz w:val="22"/>
          <w:szCs w:val="22"/>
        </w:rPr>
        <w:t xml:space="preserve">, traducido del francés como método </w:t>
      </w:r>
      <w:r w:rsidRPr="00192E25">
        <w:rPr>
          <w:rFonts w:ascii="Calibri" w:hAnsi="Calibri"/>
          <w:b/>
          <w:sz w:val="22"/>
          <w:szCs w:val="22"/>
        </w:rPr>
        <w:t>IOUPI</w:t>
      </w:r>
      <w:r w:rsidRPr="00192E25">
        <w:rPr>
          <w:rFonts w:ascii="Calibri" w:hAnsi="Calibri"/>
          <w:sz w:val="22"/>
          <w:szCs w:val="22"/>
        </w:rPr>
        <w:t>, aplicará varios criterios de expurgo enmarcados en tres grupos: criterios objetivos, criterios subjetivos y criterios materiales.</w:t>
      </w:r>
    </w:p>
    <w:p w14:paraId="6969B78A" w14:textId="77777777" w:rsidR="00192E25" w:rsidRPr="00192E25" w:rsidRDefault="00192E25" w:rsidP="00192E25">
      <w:pPr>
        <w:ind w:firstLine="708"/>
        <w:jc w:val="both"/>
        <w:rPr>
          <w:rFonts w:ascii="Calibri" w:hAnsi="Calibri"/>
          <w:sz w:val="22"/>
          <w:szCs w:val="22"/>
        </w:rPr>
      </w:pPr>
    </w:p>
    <w:p w14:paraId="17B31A6D" w14:textId="5D8D1CB9" w:rsidR="00192E25" w:rsidRPr="00192E25" w:rsidRDefault="00192E25" w:rsidP="00192E25">
      <w:pPr>
        <w:jc w:val="both"/>
        <w:rPr>
          <w:rFonts w:ascii="Calibri" w:hAnsi="Calibri"/>
          <w:sz w:val="22"/>
          <w:szCs w:val="22"/>
        </w:rPr>
      </w:pPr>
      <w:r w:rsidRPr="00192E25">
        <w:rPr>
          <w:rFonts w:ascii="Calibri" w:hAnsi="Calibri"/>
          <w:sz w:val="22"/>
          <w:szCs w:val="22"/>
        </w:rPr>
        <w:tab/>
        <w:t xml:space="preserve">Loa acrónimos </w:t>
      </w:r>
      <w:r w:rsidR="00C3778A" w:rsidRPr="00192E25">
        <w:rPr>
          <w:rFonts w:ascii="Calibri" w:hAnsi="Calibri"/>
          <w:b/>
          <w:sz w:val="22"/>
          <w:szCs w:val="22"/>
        </w:rPr>
        <w:t xml:space="preserve">IOUPI </w:t>
      </w:r>
      <w:r w:rsidR="00C3778A" w:rsidRPr="00192E25">
        <w:rPr>
          <w:rFonts w:ascii="Calibri" w:hAnsi="Calibri"/>
          <w:sz w:val="22"/>
          <w:szCs w:val="22"/>
        </w:rPr>
        <w:t>resumen</w:t>
      </w:r>
      <w:r w:rsidRPr="00192E25">
        <w:rPr>
          <w:rFonts w:ascii="Calibri" w:hAnsi="Calibri"/>
          <w:sz w:val="22"/>
          <w:szCs w:val="22"/>
        </w:rPr>
        <w:t xml:space="preserve"> los criterios de expurgo:</w:t>
      </w:r>
    </w:p>
    <w:p w14:paraId="4D0993A6" w14:textId="77777777" w:rsidR="00192E25" w:rsidRPr="00192E25" w:rsidRDefault="00192E25" w:rsidP="00192E25">
      <w:pPr>
        <w:jc w:val="both"/>
        <w:rPr>
          <w:rFonts w:ascii="Calibri" w:hAnsi="Calibri"/>
          <w:sz w:val="22"/>
          <w:szCs w:val="22"/>
        </w:rPr>
      </w:pPr>
      <w:r w:rsidRPr="00192E25">
        <w:rPr>
          <w:rFonts w:ascii="Calibri" w:hAnsi="Calibri"/>
          <w:sz w:val="22"/>
          <w:szCs w:val="22"/>
        </w:rPr>
        <w:tab/>
      </w:r>
      <w:r w:rsidRPr="00192E25">
        <w:rPr>
          <w:rFonts w:ascii="Calibri" w:hAnsi="Calibri"/>
          <w:sz w:val="22"/>
          <w:szCs w:val="22"/>
        </w:rPr>
        <w:tab/>
      </w:r>
      <w:r w:rsidRPr="00192E25">
        <w:rPr>
          <w:rFonts w:ascii="Calibri" w:hAnsi="Calibri"/>
          <w:b/>
          <w:sz w:val="22"/>
          <w:szCs w:val="22"/>
        </w:rPr>
        <w:t>I</w:t>
      </w:r>
      <w:r w:rsidRPr="00192E25">
        <w:rPr>
          <w:rFonts w:ascii="Calibri" w:hAnsi="Calibri"/>
          <w:sz w:val="22"/>
          <w:szCs w:val="22"/>
        </w:rPr>
        <w:t>: I</w:t>
      </w:r>
      <w:r w:rsidRPr="00192E25">
        <w:rPr>
          <w:rFonts w:ascii="Calibri" w:hAnsi="Calibri"/>
          <w:b/>
          <w:sz w:val="22"/>
          <w:szCs w:val="22"/>
        </w:rPr>
        <w:t>ncorrecto</w:t>
      </w:r>
      <w:r w:rsidRPr="00192E25">
        <w:rPr>
          <w:rFonts w:ascii="Calibri" w:hAnsi="Calibri"/>
          <w:sz w:val="22"/>
          <w:szCs w:val="22"/>
        </w:rPr>
        <w:t>, con información falsa</w:t>
      </w:r>
    </w:p>
    <w:p w14:paraId="03722F29" w14:textId="77777777" w:rsidR="00192E25" w:rsidRPr="00192E25" w:rsidRDefault="00192E25" w:rsidP="00192E25">
      <w:pPr>
        <w:jc w:val="both"/>
        <w:rPr>
          <w:rFonts w:ascii="Calibri" w:hAnsi="Calibri"/>
          <w:sz w:val="22"/>
          <w:szCs w:val="22"/>
        </w:rPr>
      </w:pPr>
      <w:r w:rsidRPr="00192E25">
        <w:rPr>
          <w:rFonts w:ascii="Calibri" w:hAnsi="Calibri"/>
          <w:sz w:val="22"/>
          <w:szCs w:val="22"/>
        </w:rPr>
        <w:tab/>
      </w:r>
      <w:r w:rsidRPr="00192E25">
        <w:rPr>
          <w:rFonts w:ascii="Calibri" w:hAnsi="Calibri"/>
          <w:sz w:val="22"/>
          <w:szCs w:val="22"/>
        </w:rPr>
        <w:tab/>
      </w:r>
      <w:r w:rsidRPr="00192E25">
        <w:rPr>
          <w:rFonts w:ascii="Calibri" w:hAnsi="Calibri"/>
          <w:b/>
          <w:sz w:val="22"/>
          <w:szCs w:val="22"/>
        </w:rPr>
        <w:t>O</w:t>
      </w:r>
      <w:r w:rsidRPr="00192E25">
        <w:rPr>
          <w:rFonts w:ascii="Calibri" w:hAnsi="Calibri"/>
          <w:sz w:val="22"/>
          <w:szCs w:val="22"/>
        </w:rPr>
        <w:t xml:space="preserve">: </w:t>
      </w:r>
      <w:r w:rsidRPr="00192E25">
        <w:rPr>
          <w:rFonts w:ascii="Calibri" w:hAnsi="Calibri"/>
          <w:b/>
          <w:sz w:val="22"/>
          <w:szCs w:val="22"/>
        </w:rPr>
        <w:t>Ordinario</w:t>
      </w:r>
      <w:r w:rsidRPr="00192E25">
        <w:rPr>
          <w:rFonts w:ascii="Calibri" w:hAnsi="Calibri"/>
          <w:sz w:val="22"/>
          <w:szCs w:val="22"/>
        </w:rPr>
        <w:t>, superficial, mediocre</w:t>
      </w:r>
    </w:p>
    <w:p w14:paraId="4E87E1EE" w14:textId="77777777" w:rsidR="00192E25" w:rsidRPr="00192E25" w:rsidRDefault="00192E25" w:rsidP="00192E25">
      <w:pPr>
        <w:jc w:val="both"/>
        <w:rPr>
          <w:rFonts w:ascii="Calibri" w:hAnsi="Calibri"/>
          <w:sz w:val="22"/>
          <w:szCs w:val="22"/>
        </w:rPr>
      </w:pPr>
      <w:r w:rsidRPr="00192E25">
        <w:rPr>
          <w:rFonts w:ascii="Calibri" w:hAnsi="Calibri"/>
          <w:sz w:val="22"/>
          <w:szCs w:val="22"/>
        </w:rPr>
        <w:tab/>
      </w:r>
      <w:r w:rsidRPr="00192E25">
        <w:rPr>
          <w:rFonts w:ascii="Calibri" w:hAnsi="Calibri"/>
          <w:sz w:val="22"/>
          <w:szCs w:val="22"/>
        </w:rPr>
        <w:tab/>
      </w:r>
      <w:r w:rsidRPr="00192E25">
        <w:rPr>
          <w:rFonts w:ascii="Calibri" w:hAnsi="Calibri"/>
          <w:b/>
          <w:sz w:val="22"/>
          <w:szCs w:val="22"/>
        </w:rPr>
        <w:t>U</w:t>
      </w:r>
      <w:r w:rsidRPr="00192E25">
        <w:rPr>
          <w:rFonts w:ascii="Calibri" w:hAnsi="Calibri"/>
          <w:sz w:val="22"/>
          <w:szCs w:val="22"/>
        </w:rPr>
        <w:t xml:space="preserve">: </w:t>
      </w:r>
      <w:r w:rsidRPr="00192E25">
        <w:rPr>
          <w:rFonts w:ascii="Calibri" w:hAnsi="Calibri"/>
          <w:b/>
          <w:sz w:val="22"/>
          <w:szCs w:val="22"/>
        </w:rPr>
        <w:t>Usado</w:t>
      </w:r>
      <w:r w:rsidRPr="00192E25">
        <w:rPr>
          <w:rFonts w:ascii="Calibri" w:hAnsi="Calibri"/>
          <w:sz w:val="22"/>
          <w:szCs w:val="22"/>
        </w:rPr>
        <w:t>, deteriorado, poco atractivo</w:t>
      </w:r>
    </w:p>
    <w:p w14:paraId="4DF33D7A" w14:textId="77777777" w:rsidR="00192E25" w:rsidRPr="00192E25" w:rsidRDefault="00192E25" w:rsidP="00192E25">
      <w:pPr>
        <w:jc w:val="both"/>
        <w:rPr>
          <w:rFonts w:ascii="Calibri" w:hAnsi="Calibri"/>
          <w:sz w:val="22"/>
          <w:szCs w:val="22"/>
        </w:rPr>
      </w:pPr>
      <w:r w:rsidRPr="00192E25">
        <w:rPr>
          <w:rFonts w:ascii="Calibri" w:hAnsi="Calibri"/>
          <w:sz w:val="22"/>
          <w:szCs w:val="22"/>
        </w:rPr>
        <w:tab/>
      </w:r>
      <w:r w:rsidRPr="00192E25">
        <w:rPr>
          <w:rFonts w:ascii="Calibri" w:hAnsi="Calibri"/>
          <w:sz w:val="22"/>
          <w:szCs w:val="22"/>
        </w:rPr>
        <w:tab/>
      </w:r>
      <w:r w:rsidRPr="00192E25">
        <w:rPr>
          <w:rFonts w:ascii="Calibri" w:hAnsi="Calibri"/>
          <w:b/>
          <w:sz w:val="22"/>
          <w:szCs w:val="22"/>
        </w:rPr>
        <w:t>P</w:t>
      </w:r>
      <w:r w:rsidRPr="00192E25">
        <w:rPr>
          <w:rFonts w:ascii="Calibri" w:hAnsi="Calibri"/>
          <w:sz w:val="22"/>
          <w:szCs w:val="22"/>
        </w:rPr>
        <w:t xml:space="preserve">: </w:t>
      </w:r>
      <w:r w:rsidRPr="00192E25">
        <w:rPr>
          <w:rFonts w:ascii="Calibri" w:hAnsi="Calibri"/>
          <w:b/>
          <w:sz w:val="22"/>
          <w:szCs w:val="22"/>
        </w:rPr>
        <w:t>Pasado</w:t>
      </w:r>
      <w:r w:rsidRPr="00192E25">
        <w:rPr>
          <w:rFonts w:ascii="Calibri" w:hAnsi="Calibri"/>
          <w:sz w:val="22"/>
          <w:szCs w:val="22"/>
        </w:rPr>
        <w:t>, obsoleto</w:t>
      </w:r>
    </w:p>
    <w:p w14:paraId="078A5F3E" w14:textId="77777777" w:rsidR="00192E25" w:rsidRPr="00192E25" w:rsidRDefault="00192E25" w:rsidP="00192E25">
      <w:pPr>
        <w:jc w:val="both"/>
        <w:rPr>
          <w:rFonts w:ascii="Calibri" w:hAnsi="Calibri"/>
          <w:sz w:val="22"/>
          <w:szCs w:val="22"/>
        </w:rPr>
      </w:pPr>
      <w:r w:rsidRPr="00192E25">
        <w:rPr>
          <w:rFonts w:ascii="Calibri" w:hAnsi="Calibri"/>
          <w:sz w:val="22"/>
          <w:szCs w:val="22"/>
        </w:rPr>
        <w:tab/>
      </w:r>
      <w:r w:rsidRPr="00192E25">
        <w:rPr>
          <w:rFonts w:ascii="Calibri" w:hAnsi="Calibri"/>
          <w:sz w:val="22"/>
          <w:szCs w:val="22"/>
        </w:rPr>
        <w:tab/>
      </w:r>
      <w:r w:rsidRPr="00192E25">
        <w:rPr>
          <w:rFonts w:ascii="Calibri" w:hAnsi="Calibri"/>
          <w:b/>
          <w:sz w:val="22"/>
          <w:szCs w:val="22"/>
        </w:rPr>
        <w:t>I</w:t>
      </w:r>
      <w:r w:rsidRPr="00192E25">
        <w:rPr>
          <w:rFonts w:ascii="Calibri" w:hAnsi="Calibri"/>
          <w:sz w:val="22"/>
          <w:szCs w:val="22"/>
        </w:rPr>
        <w:t xml:space="preserve">: </w:t>
      </w:r>
      <w:r w:rsidRPr="00192E25">
        <w:rPr>
          <w:rFonts w:ascii="Calibri" w:hAnsi="Calibri"/>
          <w:b/>
          <w:sz w:val="22"/>
          <w:szCs w:val="22"/>
        </w:rPr>
        <w:t>Inadecuado</w:t>
      </w:r>
      <w:r w:rsidRPr="00192E25">
        <w:rPr>
          <w:rFonts w:ascii="Calibri" w:hAnsi="Calibri"/>
          <w:sz w:val="22"/>
          <w:szCs w:val="22"/>
        </w:rPr>
        <w:t>, que no se corresponde al fondo</w:t>
      </w:r>
    </w:p>
    <w:p w14:paraId="627492E8" w14:textId="77777777" w:rsidR="00192E25" w:rsidRPr="00192E25" w:rsidRDefault="00192E25" w:rsidP="00192E25">
      <w:pPr>
        <w:jc w:val="both"/>
        <w:rPr>
          <w:rFonts w:ascii="Calibri" w:hAnsi="Calibri"/>
          <w:sz w:val="22"/>
          <w:szCs w:val="22"/>
        </w:rPr>
      </w:pPr>
    </w:p>
    <w:p w14:paraId="2D34AFC4" w14:textId="06D82139" w:rsidR="00192E25" w:rsidRPr="00192E25" w:rsidRDefault="00192E25" w:rsidP="00192E25">
      <w:pPr>
        <w:ind w:firstLine="708"/>
        <w:jc w:val="both"/>
        <w:rPr>
          <w:rFonts w:ascii="Calibri" w:hAnsi="Calibri"/>
          <w:sz w:val="22"/>
          <w:szCs w:val="22"/>
        </w:rPr>
      </w:pPr>
      <w:r w:rsidRPr="00192E25">
        <w:rPr>
          <w:rFonts w:ascii="Calibri" w:hAnsi="Calibri"/>
          <w:b/>
          <w:sz w:val="22"/>
          <w:szCs w:val="22"/>
        </w:rPr>
        <w:t>El material susceptible de expurgo no tiene necesariamente que sufrirlo</w:t>
      </w:r>
      <w:r w:rsidRPr="00192E25">
        <w:rPr>
          <w:rFonts w:ascii="Calibri" w:hAnsi="Calibri"/>
          <w:sz w:val="22"/>
          <w:szCs w:val="22"/>
        </w:rPr>
        <w:t xml:space="preserve">. Pueden existir </w:t>
      </w:r>
      <w:r w:rsidR="00C3778A" w:rsidRPr="00192E25">
        <w:rPr>
          <w:rFonts w:ascii="Calibri" w:hAnsi="Calibri"/>
          <w:sz w:val="22"/>
          <w:szCs w:val="22"/>
        </w:rPr>
        <w:t>excepciones en</w:t>
      </w:r>
      <w:r w:rsidRPr="00192E25">
        <w:rPr>
          <w:rFonts w:ascii="Calibri" w:hAnsi="Calibri"/>
          <w:sz w:val="22"/>
          <w:szCs w:val="22"/>
        </w:rPr>
        <w:t xml:space="preserve"> todos los criterios de expurgo justificadas, fundadas y especificadas.</w:t>
      </w:r>
    </w:p>
    <w:p w14:paraId="5947B1BE" w14:textId="77777777" w:rsidR="00192E25" w:rsidRPr="00192E25" w:rsidRDefault="00192E25" w:rsidP="00192E25">
      <w:pPr>
        <w:ind w:firstLine="708"/>
        <w:jc w:val="both"/>
        <w:rPr>
          <w:rFonts w:ascii="Calibri" w:hAnsi="Calibri"/>
          <w:sz w:val="22"/>
          <w:szCs w:val="22"/>
        </w:rPr>
      </w:pPr>
    </w:p>
    <w:p w14:paraId="2E7AA110" w14:textId="77777777" w:rsidR="00192E25" w:rsidRPr="00192E25" w:rsidRDefault="00192E25" w:rsidP="00192E25">
      <w:pPr>
        <w:jc w:val="both"/>
        <w:rPr>
          <w:rFonts w:ascii="Calibri" w:hAnsi="Calibri"/>
          <w:sz w:val="22"/>
          <w:szCs w:val="22"/>
        </w:rPr>
      </w:pPr>
    </w:p>
    <w:p w14:paraId="3181B0E4" w14:textId="1FD6DEE7" w:rsidR="00192E25" w:rsidRPr="00192E25" w:rsidRDefault="00192E25" w:rsidP="00192E25">
      <w:pPr>
        <w:keepNext/>
        <w:autoSpaceDE w:val="0"/>
        <w:autoSpaceDN w:val="0"/>
        <w:adjustRightInd w:val="0"/>
        <w:outlineLvl w:val="8"/>
        <w:rPr>
          <w:rFonts w:ascii="Calibri" w:hAnsi="Calibri"/>
          <w:iCs/>
          <w:caps/>
          <w:lang w:val="es-ES" w:eastAsia="es-ES"/>
        </w:rPr>
      </w:pPr>
      <w:r w:rsidRPr="00192E25">
        <w:rPr>
          <w:rFonts w:ascii="Calibri" w:hAnsi="Calibri"/>
          <w:iCs/>
          <w:caps/>
          <w:lang w:val="es-ES" w:eastAsia="es-ES"/>
        </w:rPr>
        <w:t>4.</w:t>
      </w:r>
      <w:r w:rsidR="00C13869">
        <w:rPr>
          <w:rFonts w:ascii="Calibri" w:hAnsi="Calibri"/>
          <w:iCs/>
          <w:caps/>
          <w:lang w:val="es-ES" w:eastAsia="es-ES"/>
        </w:rPr>
        <w:t>8</w:t>
      </w:r>
      <w:r w:rsidRPr="00192E25">
        <w:rPr>
          <w:rFonts w:ascii="Calibri" w:hAnsi="Calibri"/>
          <w:iCs/>
          <w:caps/>
          <w:lang w:val="es-ES" w:eastAsia="es-ES"/>
        </w:rPr>
        <w:t>.1. CRITERIOS OBJETIVOS</w:t>
      </w:r>
    </w:p>
    <w:p w14:paraId="576BD8A5" w14:textId="77777777" w:rsidR="00192E25" w:rsidRPr="00192E25" w:rsidRDefault="00192E25" w:rsidP="00192E25">
      <w:pPr>
        <w:jc w:val="both"/>
        <w:rPr>
          <w:rFonts w:ascii="Calibri" w:hAnsi="Calibri"/>
          <w:sz w:val="22"/>
          <w:szCs w:val="22"/>
        </w:rPr>
      </w:pPr>
    </w:p>
    <w:p w14:paraId="5F630629" w14:textId="77777777" w:rsidR="00192E25" w:rsidRPr="00192E25" w:rsidRDefault="00192E25" w:rsidP="00192E25">
      <w:pPr>
        <w:ind w:firstLine="708"/>
        <w:jc w:val="both"/>
        <w:rPr>
          <w:rFonts w:ascii="Calibri" w:hAnsi="Calibri"/>
          <w:sz w:val="22"/>
          <w:szCs w:val="22"/>
        </w:rPr>
      </w:pPr>
      <w:r w:rsidRPr="00192E25">
        <w:rPr>
          <w:rFonts w:ascii="Calibri" w:hAnsi="Calibri"/>
          <w:b/>
          <w:sz w:val="22"/>
          <w:szCs w:val="22"/>
          <w:u w:val="single"/>
        </w:rPr>
        <w:t>Antigüedad</w:t>
      </w:r>
      <w:r w:rsidRPr="00192E25">
        <w:rPr>
          <w:rFonts w:ascii="Calibri" w:hAnsi="Calibri"/>
          <w:sz w:val="22"/>
          <w:szCs w:val="22"/>
        </w:rPr>
        <w:t xml:space="preserve">: La fecha de publicación de la obra determina su antigüedad. Podrán expurgarle aquellos documentos cuyo depósito legal sea anterior a </w:t>
      </w:r>
      <w:r w:rsidRPr="00192E25">
        <w:rPr>
          <w:rFonts w:ascii="Calibri" w:hAnsi="Calibri"/>
          <w:b/>
          <w:sz w:val="22"/>
          <w:szCs w:val="22"/>
        </w:rPr>
        <w:t xml:space="preserve">quince </w:t>
      </w:r>
      <w:r w:rsidRPr="00192E25">
        <w:rPr>
          <w:rFonts w:ascii="Calibri" w:hAnsi="Calibri"/>
          <w:sz w:val="22"/>
          <w:szCs w:val="22"/>
        </w:rPr>
        <w:t xml:space="preserve">años para las obras científico-técnicas, las de ciencias sociales y las de las ciencias de la salud y anterior a </w:t>
      </w:r>
      <w:r w:rsidRPr="00192E25">
        <w:rPr>
          <w:rFonts w:ascii="Calibri" w:hAnsi="Calibri"/>
          <w:b/>
          <w:sz w:val="22"/>
          <w:szCs w:val="22"/>
        </w:rPr>
        <w:t>veinte</w:t>
      </w:r>
      <w:r w:rsidRPr="00192E25">
        <w:rPr>
          <w:rFonts w:ascii="Calibri" w:hAnsi="Calibri"/>
          <w:sz w:val="22"/>
          <w:szCs w:val="22"/>
        </w:rPr>
        <w:t xml:space="preserve"> años para obras de humanidades. Este criterio debe estar siempre asociado a la obsolescencia del documento.</w:t>
      </w:r>
    </w:p>
    <w:p w14:paraId="74F03306" w14:textId="77777777" w:rsidR="00192E25" w:rsidRPr="00192E25" w:rsidRDefault="00192E25" w:rsidP="00192E25">
      <w:pPr>
        <w:ind w:left="708" w:firstLine="708"/>
        <w:jc w:val="both"/>
        <w:rPr>
          <w:rFonts w:ascii="Calibri" w:hAnsi="Calibri"/>
          <w:sz w:val="22"/>
          <w:szCs w:val="22"/>
        </w:rPr>
      </w:pPr>
    </w:p>
    <w:p w14:paraId="3DE26F1B" w14:textId="77777777" w:rsidR="00192E25" w:rsidRPr="00192E25" w:rsidRDefault="00192E25" w:rsidP="00192E25">
      <w:pPr>
        <w:ind w:firstLine="708"/>
        <w:jc w:val="both"/>
        <w:rPr>
          <w:rFonts w:ascii="Calibri" w:hAnsi="Calibri"/>
          <w:sz w:val="22"/>
          <w:szCs w:val="22"/>
        </w:rPr>
      </w:pPr>
      <w:r w:rsidRPr="00192E25">
        <w:rPr>
          <w:rFonts w:ascii="Calibri" w:hAnsi="Calibri"/>
          <w:b/>
          <w:sz w:val="22"/>
          <w:szCs w:val="22"/>
          <w:u w:val="single"/>
        </w:rPr>
        <w:t>Duplicidad (Múltiples ejemplares</w:t>
      </w:r>
      <w:r w:rsidRPr="00192E25">
        <w:rPr>
          <w:rFonts w:ascii="Calibri" w:hAnsi="Calibri"/>
          <w:b/>
          <w:sz w:val="22"/>
          <w:szCs w:val="22"/>
        </w:rPr>
        <w:t>)</w:t>
      </w:r>
      <w:r w:rsidRPr="00192E25">
        <w:rPr>
          <w:rFonts w:ascii="Calibri" w:hAnsi="Calibri"/>
          <w:sz w:val="22"/>
          <w:szCs w:val="22"/>
        </w:rPr>
        <w:t xml:space="preserve">: Se podrán retirar aquellos documentos con múltiples copias de la misma edición no necesarios. Como regla general se mantendrá </w:t>
      </w:r>
      <w:r w:rsidRPr="00192E25">
        <w:rPr>
          <w:rFonts w:ascii="Calibri" w:hAnsi="Calibri"/>
          <w:b/>
          <w:sz w:val="22"/>
          <w:szCs w:val="22"/>
        </w:rPr>
        <w:t>un</w:t>
      </w:r>
      <w:r w:rsidRPr="00192E25">
        <w:rPr>
          <w:rFonts w:ascii="Calibri" w:hAnsi="Calibri"/>
          <w:sz w:val="22"/>
          <w:szCs w:val="22"/>
        </w:rPr>
        <w:t xml:space="preserve"> ejemplar como mínimo en la </w:t>
      </w:r>
      <w:r w:rsidRPr="00192E25">
        <w:rPr>
          <w:rFonts w:ascii="Calibri" w:hAnsi="Calibri"/>
          <w:b/>
          <w:sz w:val="22"/>
          <w:szCs w:val="22"/>
        </w:rPr>
        <w:t>BUC</w:t>
      </w:r>
      <w:r w:rsidRPr="00192E25">
        <w:rPr>
          <w:rFonts w:ascii="Calibri" w:hAnsi="Calibri"/>
          <w:sz w:val="22"/>
          <w:szCs w:val="22"/>
        </w:rPr>
        <w:t xml:space="preserve">, pudiendo, no obstante, existir excepciones. </w:t>
      </w:r>
    </w:p>
    <w:p w14:paraId="32CD374D" w14:textId="77777777" w:rsidR="00192E25" w:rsidRPr="00192E25" w:rsidRDefault="00192E25" w:rsidP="00192E25">
      <w:pPr>
        <w:ind w:firstLine="708"/>
        <w:jc w:val="both"/>
        <w:rPr>
          <w:rFonts w:ascii="Calibri" w:hAnsi="Calibri"/>
          <w:sz w:val="22"/>
          <w:szCs w:val="22"/>
        </w:rPr>
      </w:pPr>
    </w:p>
    <w:p w14:paraId="05CF4C4F" w14:textId="77777777" w:rsidR="00192E25" w:rsidRPr="00192E25" w:rsidRDefault="00192E25" w:rsidP="00192E25">
      <w:pPr>
        <w:ind w:firstLine="708"/>
        <w:jc w:val="both"/>
        <w:rPr>
          <w:rFonts w:ascii="Calibri" w:hAnsi="Calibri"/>
          <w:b/>
          <w:color w:val="7030A0"/>
          <w:sz w:val="22"/>
          <w:szCs w:val="22"/>
        </w:rPr>
      </w:pPr>
      <w:r w:rsidRPr="00192E25">
        <w:rPr>
          <w:rFonts w:ascii="Calibri" w:hAnsi="Calibri"/>
          <w:b/>
          <w:sz w:val="22"/>
          <w:szCs w:val="22"/>
          <w:u w:val="single"/>
        </w:rPr>
        <w:t>Frecuencia de uso</w:t>
      </w:r>
      <w:r w:rsidRPr="00192E25">
        <w:rPr>
          <w:rFonts w:ascii="Calibri" w:hAnsi="Calibri"/>
          <w:sz w:val="22"/>
          <w:szCs w:val="22"/>
        </w:rPr>
        <w:t xml:space="preserve"> (circulación o préstamo): Se podrán retirar aquellos documentos que no se hayan usado en los primeros </w:t>
      </w:r>
      <w:r w:rsidRPr="00192E25">
        <w:rPr>
          <w:rFonts w:ascii="Calibri" w:hAnsi="Calibri"/>
          <w:b/>
          <w:sz w:val="22"/>
          <w:szCs w:val="22"/>
        </w:rPr>
        <w:t>cinco</w:t>
      </w:r>
      <w:r w:rsidRPr="00192E25">
        <w:rPr>
          <w:rFonts w:ascii="Calibri" w:hAnsi="Calibri"/>
          <w:color w:val="FF0000"/>
          <w:sz w:val="22"/>
          <w:szCs w:val="22"/>
        </w:rPr>
        <w:t xml:space="preserve"> </w:t>
      </w:r>
      <w:r w:rsidRPr="00192E25">
        <w:rPr>
          <w:rFonts w:ascii="Calibri" w:hAnsi="Calibri"/>
          <w:sz w:val="22"/>
          <w:szCs w:val="22"/>
        </w:rPr>
        <w:t xml:space="preserve">años desde su adquisición o que no han sido utilizado en los </w:t>
      </w:r>
      <w:r w:rsidRPr="00192E25">
        <w:rPr>
          <w:rFonts w:ascii="Calibri" w:hAnsi="Calibri"/>
          <w:b/>
          <w:sz w:val="22"/>
          <w:szCs w:val="22"/>
        </w:rPr>
        <w:t>cinco</w:t>
      </w:r>
      <w:r w:rsidRPr="00192E25">
        <w:rPr>
          <w:rFonts w:ascii="Calibri" w:hAnsi="Calibri"/>
          <w:sz w:val="22"/>
          <w:szCs w:val="22"/>
        </w:rPr>
        <w:t xml:space="preserve"> últimos años si pertenecen a la colección </w:t>
      </w:r>
      <w:r w:rsidRPr="00192E25">
        <w:rPr>
          <w:rFonts w:ascii="Calibri" w:hAnsi="Calibri"/>
          <w:b/>
          <w:sz w:val="22"/>
          <w:szCs w:val="22"/>
        </w:rPr>
        <w:t>Básica</w:t>
      </w:r>
      <w:r w:rsidRPr="00192E25">
        <w:rPr>
          <w:rFonts w:ascii="Calibri" w:hAnsi="Calibri"/>
          <w:sz w:val="22"/>
          <w:szCs w:val="22"/>
        </w:rPr>
        <w:t xml:space="preserve"> y </w:t>
      </w:r>
      <w:r w:rsidRPr="00192E25">
        <w:rPr>
          <w:rFonts w:ascii="Calibri" w:hAnsi="Calibri"/>
          <w:b/>
          <w:sz w:val="22"/>
          <w:szCs w:val="22"/>
        </w:rPr>
        <w:t>ocho</w:t>
      </w:r>
      <w:r w:rsidRPr="00192E25">
        <w:rPr>
          <w:rFonts w:ascii="Calibri" w:hAnsi="Calibri"/>
          <w:sz w:val="22"/>
          <w:szCs w:val="22"/>
        </w:rPr>
        <w:t xml:space="preserve"> años si pertenecen a la colección de </w:t>
      </w:r>
      <w:r w:rsidRPr="00192E25">
        <w:rPr>
          <w:rFonts w:ascii="Calibri" w:hAnsi="Calibri"/>
          <w:b/>
          <w:sz w:val="22"/>
          <w:szCs w:val="22"/>
        </w:rPr>
        <w:t>Monografía</w:t>
      </w:r>
      <w:r w:rsidRPr="00192E25">
        <w:rPr>
          <w:rFonts w:ascii="Calibri" w:hAnsi="Calibri"/>
          <w:sz w:val="22"/>
          <w:szCs w:val="22"/>
        </w:rPr>
        <w:t>. Valorando que el bajo uso de algunos documentos puede estar sujeto a modas y, por lo tanto, su uso puede ser reversible.</w:t>
      </w:r>
    </w:p>
    <w:p w14:paraId="7CAF232D" w14:textId="77777777" w:rsidR="00192E25" w:rsidRPr="00192E25" w:rsidRDefault="00192E25" w:rsidP="00192E25">
      <w:pPr>
        <w:ind w:firstLine="708"/>
        <w:jc w:val="both"/>
        <w:rPr>
          <w:rFonts w:ascii="Calibri" w:hAnsi="Calibri"/>
          <w:b/>
          <w:color w:val="7030A0"/>
          <w:sz w:val="22"/>
          <w:szCs w:val="22"/>
        </w:rPr>
      </w:pPr>
    </w:p>
    <w:p w14:paraId="65E56331" w14:textId="77777777" w:rsidR="00192E25" w:rsidRPr="00192E25" w:rsidRDefault="00192E25" w:rsidP="00192E25">
      <w:pPr>
        <w:ind w:firstLine="708"/>
        <w:jc w:val="both"/>
        <w:rPr>
          <w:rFonts w:ascii="Calibri" w:hAnsi="Calibri"/>
          <w:sz w:val="22"/>
          <w:szCs w:val="22"/>
        </w:rPr>
      </w:pPr>
      <w:r w:rsidRPr="00192E25">
        <w:rPr>
          <w:rFonts w:ascii="Calibri" w:hAnsi="Calibri"/>
          <w:b/>
          <w:sz w:val="22"/>
          <w:szCs w:val="22"/>
          <w:u w:val="single"/>
        </w:rPr>
        <w:lastRenderedPageBreak/>
        <w:t>Disponibilidad</w:t>
      </w:r>
      <w:r w:rsidRPr="00192E25">
        <w:rPr>
          <w:rFonts w:ascii="Calibri" w:hAnsi="Calibri"/>
          <w:sz w:val="22"/>
          <w:szCs w:val="22"/>
        </w:rPr>
        <w:t>: Se podrán retirar aquellos documentos de uso infrecuente y que existen en otras bibliotecas cercanas y de acceso público. No deberían duplicarse revistas ni colecciones poco valiosas en los diferentes centros de la Biblioteca.</w:t>
      </w:r>
    </w:p>
    <w:p w14:paraId="2C1B3395" w14:textId="77777777" w:rsidR="00192E25" w:rsidRPr="00192E25" w:rsidRDefault="00192E25" w:rsidP="00192E25">
      <w:pPr>
        <w:keepNext/>
        <w:autoSpaceDE w:val="0"/>
        <w:autoSpaceDN w:val="0"/>
        <w:adjustRightInd w:val="0"/>
        <w:ind w:firstLine="708"/>
        <w:jc w:val="right"/>
        <w:outlineLvl w:val="8"/>
        <w:rPr>
          <w:iCs/>
          <w:caps/>
          <w:lang w:val="es-ES" w:eastAsia="es-ES"/>
        </w:rPr>
      </w:pPr>
    </w:p>
    <w:p w14:paraId="2A969A5F" w14:textId="46CF99A3" w:rsidR="00192E25" w:rsidRPr="00192E25" w:rsidRDefault="00192E25" w:rsidP="00192E25">
      <w:pPr>
        <w:keepNext/>
        <w:autoSpaceDE w:val="0"/>
        <w:autoSpaceDN w:val="0"/>
        <w:adjustRightInd w:val="0"/>
        <w:outlineLvl w:val="8"/>
        <w:rPr>
          <w:rFonts w:ascii="Calibri" w:hAnsi="Calibri"/>
          <w:iCs/>
          <w:caps/>
          <w:lang w:val="es-ES" w:eastAsia="es-ES"/>
        </w:rPr>
      </w:pPr>
      <w:r w:rsidRPr="00192E25">
        <w:rPr>
          <w:rFonts w:ascii="Calibri" w:hAnsi="Calibri"/>
          <w:iCs/>
          <w:caps/>
          <w:lang w:val="es-ES" w:eastAsia="es-ES"/>
        </w:rPr>
        <w:t>4.</w:t>
      </w:r>
      <w:r w:rsidR="00C13869">
        <w:rPr>
          <w:rFonts w:ascii="Calibri" w:hAnsi="Calibri"/>
          <w:iCs/>
          <w:caps/>
          <w:lang w:val="es-ES" w:eastAsia="es-ES"/>
        </w:rPr>
        <w:t>8</w:t>
      </w:r>
      <w:r w:rsidRPr="00192E25">
        <w:rPr>
          <w:rFonts w:ascii="Calibri" w:hAnsi="Calibri"/>
          <w:iCs/>
          <w:caps/>
          <w:lang w:val="es-ES" w:eastAsia="es-ES"/>
        </w:rPr>
        <w:t>.2. Criterios subjetivos</w:t>
      </w:r>
    </w:p>
    <w:p w14:paraId="6EACEDAC" w14:textId="77777777" w:rsidR="00192E25" w:rsidRPr="00192E25" w:rsidRDefault="00192E25" w:rsidP="00192E25">
      <w:pPr>
        <w:rPr>
          <w:lang w:val="es-ES" w:eastAsia="es-ES"/>
        </w:rPr>
      </w:pPr>
    </w:p>
    <w:p w14:paraId="7B26E467" w14:textId="7C0DA816" w:rsidR="00192E25" w:rsidRPr="00192E25" w:rsidRDefault="00192E25" w:rsidP="00192E25">
      <w:pPr>
        <w:ind w:firstLine="708"/>
        <w:jc w:val="both"/>
        <w:rPr>
          <w:rFonts w:ascii="Calibri" w:hAnsi="Calibri"/>
          <w:sz w:val="22"/>
          <w:szCs w:val="22"/>
        </w:rPr>
      </w:pPr>
      <w:r w:rsidRPr="00192E25">
        <w:rPr>
          <w:rFonts w:ascii="Calibri" w:hAnsi="Calibri"/>
          <w:b/>
          <w:sz w:val="22"/>
          <w:szCs w:val="22"/>
          <w:u w:val="single"/>
        </w:rPr>
        <w:t>Contenido temático</w:t>
      </w:r>
      <w:r w:rsidRPr="00192E25">
        <w:rPr>
          <w:rFonts w:ascii="Calibri" w:hAnsi="Calibri"/>
          <w:sz w:val="22"/>
          <w:szCs w:val="22"/>
        </w:rPr>
        <w:t xml:space="preserve">: Se podrán expurgar aquellos documentos no adecuados a </w:t>
      </w:r>
      <w:r w:rsidR="001728D4" w:rsidRPr="00192E25">
        <w:rPr>
          <w:rFonts w:ascii="Calibri" w:hAnsi="Calibri"/>
          <w:sz w:val="22"/>
          <w:szCs w:val="22"/>
        </w:rPr>
        <w:t>los contenidos</w:t>
      </w:r>
      <w:r w:rsidRPr="00192E25">
        <w:rPr>
          <w:rFonts w:ascii="Calibri" w:hAnsi="Calibri"/>
          <w:sz w:val="22"/>
          <w:szCs w:val="22"/>
        </w:rPr>
        <w:t xml:space="preserve"> de los planes de estudio y a las líneas de investigación en la </w:t>
      </w:r>
      <w:r w:rsidR="005E5928" w:rsidRPr="00192E25">
        <w:rPr>
          <w:rFonts w:ascii="Calibri" w:hAnsi="Calibri"/>
          <w:sz w:val="22"/>
          <w:szCs w:val="22"/>
        </w:rPr>
        <w:t>Universidad; aquellos</w:t>
      </w:r>
      <w:r w:rsidRPr="00192E25">
        <w:rPr>
          <w:rFonts w:ascii="Calibri" w:hAnsi="Calibri"/>
          <w:sz w:val="22"/>
          <w:szCs w:val="22"/>
        </w:rPr>
        <w:t xml:space="preserve"> con desactualización temática o con información obsoleta. Valorando que la obsolescencia puede ser reversible ya que el bajo uso de determinadas materias puede estar sujeto a modas. También es necesario tener presente el interés histórico de determinada materia en un futuro.</w:t>
      </w:r>
    </w:p>
    <w:p w14:paraId="1E154C77" w14:textId="77777777" w:rsidR="00192E25" w:rsidRPr="00192E25" w:rsidRDefault="00192E25" w:rsidP="00192E25">
      <w:pPr>
        <w:ind w:firstLine="708"/>
        <w:jc w:val="both"/>
        <w:rPr>
          <w:rFonts w:ascii="Calibri" w:hAnsi="Calibri"/>
          <w:sz w:val="22"/>
          <w:szCs w:val="22"/>
        </w:rPr>
      </w:pPr>
    </w:p>
    <w:p w14:paraId="32232D40" w14:textId="610FE4FE" w:rsidR="00192E25" w:rsidRPr="00192E25" w:rsidRDefault="00192E25" w:rsidP="00192E25">
      <w:pPr>
        <w:ind w:firstLine="708"/>
        <w:jc w:val="both"/>
        <w:rPr>
          <w:rFonts w:ascii="Calibri" w:hAnsi="Calibri"/>
          <w:sz w:val="22"/>
          <w:szCs w:val="22"/>
        </w:rPr>
      </w:pPr>
      <w:r w:rsidRPr="00192E25">
        <w:rPr>
          <w:rFonts w:ascii="Calibri" w:hAnsi="Calibri"/>
          <w:b/>
          <w:sz w:val="22"/>
          <w:szCs w:val="22"/>
          <w:u w:val="single"/>
        </w:rPr>
        <w:t>Importancia de la obra</w:t>
      </w:r>
      <w:r w:rsidRPr="00192E25">
        <w:rPr>
          <w:rFonts w:ascii="Calibri" w:hAnsi="Calibri"/>
          <w:sz w:val="22"/>
          <w:szCs w:val="22"/>
        </w:rPr>
        <w:t xml:space="preserve">: La calidad de la obra, la autoría, la editorial, la impresión, la procedencia, la forma de adquisición o ingreso, y el propio ejemplar son determinantes para valorar si el documento es </w:t>
      </w:r>
      <w:proofErr w:type="spellStart"/>
      <w:r w:rsidR="001728D4" w:rsidRPr="00192E25">
        <w:rPr>
          <w:rFonts w:ascii="Calibri" w:hAnsi="Calibri"/>
          <w:sz w:val="22"/>
          <w:szCs w:val="22"/>
        </w:rPr>
        <w:t>expurga</w:t>
      </w:r>
      <w:r w:rsidR="001728D4">
        <w:rPr>
          <w:rFonts w:ascii="Calibri" w:hAnsi="Calibri"/>
          <w:sz w:val="22"/>
          <w:szCs w:val="22"/>
        </w:rPr>
        <w:t>b</w:t>
      </w:r>
      <w:r w:rsidR="001728D4" w:rsidRPr="00192E25">
        <w:rPr>
          <w:rFonts w:ascii="Calibri" w:hAnsi="Calibri"/>
          <w:sz w:val="22"/>
          <w:szCs w:val="22"/>
        </w:rPr>
        <w:t>le</w:t>
      </w:r>
      <w:proofErr w:type="spellEnd"/>
      <w:r w:rsidRPr="00192E25">
        <w:rPr>
          <w:rFonts w:ascii="Calibri" w:hAnsi="Calibri"/>
          <w:sz w:val="22"/>
          <w:szCs w:val="22"/>
        </w:rPr>
        <w:t xml:space="preserve"> o no.</w:t>
      </w:r>
    </w:p>
    <w:p w14:paraId="0A8BB6B0" w14:textId="77777777" w:rsidR="00192E25" w:rsidRPr="00192E25" w:rsidRDefault="00192E25" w:rsidP="00192E25">
      <w:pPr>
        <w:keepNext/>
        <w:autoSpaceDE w:val="0"/>
        <w:autoSpaceDN w:val="0"/>
        <w:adjustRightInd w:val="0"/>
        <w:ind w:firstLine="708"/>
        <w:outlineLvl w:val="8"/>
        <w:rPr>
          <w:rFonts w:ascii="Calibri" w:hAnsi="Calibri"/>
          <w:i/>
          <w:iCs/>
          <w:lang w:val="es-ES" w:eastAsia="es-ES"/>
        </w:rPr>
      </w:pPr>
    </w:p>
    <w:p w14:paraId="2CEC2786" w14:textId="77777777" w:rsidR="00192E25" w:rsidRPr="00192E25" w:rsidRDefault="00192E25" w:rsidP="00192E25">
      <w:pPr>
        <w:keepNext/>
        <w:autoSpaceDE w:val="0"/>
        <w:autoSpaceDN w:val="0"/>
        <w:adjustRightInd w:val="0"/>
        <w:ind w:firstLine="708"/>
        <w:outlineLvl w:val="8"/>
        <w:rPr>
          <w:rFonts w:ascii="Calibri" w:hAnsi="Calibri"/>
          <w:i/>
          <w:iCs/>
          <w:lang w:val="es-ES" w:eastAsia="es-ES"/>
        </w:rPr>
      </w:pPr>
    </w:p>
    <w:p w14:paraId="7AB5123F" w14:textId="03C19AA4" w:rsidR="00192E25" w:rsidRPr="00192E25" w:rsidRDefault="00192E25" w:rsidP="00192E25">
      <w:pPr>
        <w:keepNext/>
        <w:autoSpaceDE w:val="0"/>
        <w:autoSpaceDN w:val="0"/>
        <w:adjustRightInd w:val="0"/>
        <w:outlineLvl w:val="8"/>
        <w:rPr>
          <w:rFonts w:ascii="Calibri" w:hAnsi="Calibri"/>
          <w:iCs/>
          <w:caps/>
          <w:lang w:val="es-ES" w:eastAsia="es-ES"/>
        </w:rPr>
      </w:pPr>
      <w:r w:rsidRPr="00192E25">
        <w:rPr>
          <w:rFonts w:ascii="Calibri" w:hAnsi="Calibri"/>
          <w:iCs/>
          <w:caps/>
          <w:lang w:val="es-ES" w:eastAsia="es-ES"/>
        </w:rPr>
        <w:t>4.</w:t>
      </w:r>
      <w:r w:rsidR="00C13869">
        <w:rPr>
          <w:rFonts w:ascii="Calibri" w:hAnsi="Calibri"/>
          <w:iCs/>
          <w:caps/>
          <w:lang w:val="es-ES" w:eastAsia="es-ES"/>
        </w:rPr>
        <w:t>8</w:t>
      </w:r>
      <w:r w:rsidRPr="00192E25">
        <w:rPr>
          <w:rFonts w:ascii="Calibri" w:hAnsi="Calibri"/>
          <w:iCs/>
          <w:caps/>
          <w:lang w:val="es-ES" w:eastAsia="es-ES"/>
        </w:rPr>
        <w:t>.3. Criterios materiales</w:t>
      </w:r>
    </w:p>
    <w:p w14:paraId="0F8A0189" w14:textId="77777777" w:rsidR="00192E25" w:rsidRPr="00192E25" w:rsidRDefault="00192E25" w:rsidP="00192E25">
      <w:pPr>
        <w:rPr>
          <w:rFonts w:ascii="Calibri" w:hAnsi="Calibri"/>
          <w:sz w:val="22"/>
          <w:szCs w:val="22"/>
          <w:lang w:val="es-ES" w:eastAsia="es-ES"/>
        </w:rPr>
      </w:pPr>
    </w:p>
    <w:p w14:paraId="3C69A7FB" w14:textId="439601FD" w:rsidR="00192E25" w:rsidRPr="00192E25" w:rsidRDefault="00192E25" w:rsidP="00192E25">
      <w:pPr>
        <w:ind w:firstLine="708"/>
        <w:jc w:val="both"/>
        <w:rPr>
          <w:rFonts w:ascii="Calibri" w:hAnsi="Calibri"/>
          <w:sz w:val="22"/>
          <w:szCs w:val="22"/>
        </w:rPr>
      </w:pPr>
      <w:r w:rsidRPr="00192E25">
        <w:rPr>
          <w:rFonts w:ascii="Calibri" w:hAnsi="Calibri"/>
          <w:b/>
          <w:sz w:val="22"/>
          <w:szCs w:val="22"/>
          <w:u w:val="single"/>
        </w:rPr>
        <w:t>Deterioro físico</w:t>
      </w:r>
      <w:r w:rsidRPr="00192E25">
        <w:rPr>
          <w:rFonts w:ascii="Calibri" w:hAnsi="Calibri"/>
          <w:sz w:val="22"/>
          <w:szCs w:val="22"/>
        </w:rPr>
        <w:t xml:space="preserve">: Se retirarán aquellos documentos deteriorados de uso infrecuente, y se </w:t>
      </w:r>
      <w:r w:rsidR="005F2DE7" w:rsidRPr="00192E25">
        <w:rPr>
          <w:rFonts w:ascii="Calibri" w:hAnsi="Calibri"/>
          <w:sz w:val="22"/>
          <w:szCs w:val="22"/>
        </w:rPr>
        <w:t>remplazarán</w:t>
      </w:r>
      <w:r w:rsidRPr="00192E25">
        <w:rPr>
          <w:rFonts w:ascii="Calibri" w:hAnsi="Calibri"/>
          <w:sz w:val="22"/>
          <w:szCs w:val="22"/>
        </w:rPr>
        <w:t xml:space="preserve"> aquellos que tengan relevancia, </w:t>
      </w:r>
      <w:r w:rsidR="001728D4" w:rsidRPr="00192E25">
        <w:rPr>
          <w:rFonts w:ascii="Calibri" w:hAnsi="Calibri"/>
          <w:sz w:val="22"/>
          <w:szCs w:val="22"/>
        </w:rPr>
        <w:t>adquiriéndose, en</w:t>
      </w:r>
      <w:r w:rsidRPr="00192E25">
        <w:rPr>
          <w:rFonts w:ascii="Calibri" w:hAnsi="Calibri"/>
          <w:sz w:val="22"/>
          <w:szCs w:val="22"/>
        </w:rPr>
        <w:t xml:space="preserve"> caso de existir, ediciones actuales.</w:t>
      </w:r>
      <w:r w:rsidRPr="00192E25">
        <w:rPr>
          <w:rFonts w:ascii="Calibri" w:hAnsi="Calibri"/>
          <w:sz w:val="22"/>
          <w:szCs w:val="22"/>
        </w:rPr>
        <w:tab/>
      </w:r>
    </w:p>
    <w:p w14:paraId="3C5E1F67" w14:textId="77777777" w:rsidR="00192E25" w:rsidRPr="00192E25" w:rsidRDefault="00192E25" w:rsidP="00192E25">
      <w:pPr>
        <w:ind w:firstLine="708"/>
        <w:jc w:val="both"/>
        <w:rPr>
          <w:rFonts w:ascii="Calibri" w:hAnsi="Calibri"/>
          <w:sz w:val="22"/>
          <w:szCs w:val="22"/>
        </w:rPr>
      </w:pPr>
      <w:r w:rsidRPr="00192E25">
        <w:rPr>
          <w:rFonts w:ascii="Calibri" w:hAnsi="Calibri"/>
          <w:b/>
          <w:sz w:val="22"/>
          <w:szCs w:val="22"/>
          <w:u w:val="single"/>
        </w:rPr>
        <w:t>Conservación y restauración</w:t>
      </w:r>
      <w:r w:rsidRPr="00192E25">
        <w:rPr>
          <w:rFonts w:ascii="Calibri" w:hAnsi="Calibri"/>
          <w:sz w:val="22"/>
          <w:szCs w:val="22"/>
        </w:rPr>
        <w:t xml:space="preserve">: Se encuadernarán o restaurarán aquellos documentos que no se encuentren en el mercado o en los que estas medidas de conservación resulten más económicas que la reposición por compra, no superando el </w:t>
      </w:r>
      <w:r w:rsidRPr="00192E25">
        <w:rPr>
          <w:rFonts w:ascii="Calibri" w:hAnsi="Calibri"/>
          <w:b/>
          <w:sz w:val="22"/>
          <w:szCs w:val="22"/>
        </w:rPr>
        <w:t>tercio</w:t>
      </w:r>
      <w:r w:rsidRPr="00192E25">
        <w:rPr>
          <w:rFonts w:ascii="Calibri" w:hAnsi="Calibri"/>
          <w:sz w:val="22"/>
          <w:szCs w:val="22"/>
        </w:rPr>
        <w:t xml:space="preserve"> del valor de compra.</w:t>
      </w:r>
    </w:p>
    <w:p w14:paraId="01E77662" w14:textId="77777777" w:rsidR="00192E25" w:rsidRPr="00192E25" w:rsidRDefault="00192E25" w:rsidP="00192E25">
      <w:pPr>
        <w:ind w:firstLine="708"/>
        <w:jc w:val="both"/>
        <w:rPr>
          <w:rFonts w:ascii="Calibri" w:hAnsi="Calibri"/>
          <w:sz w:val="22"/>
          <w:szCs w:val="22"/>
        </w:rPr>
      </w:pPr>
    </w:p>
    <w:p w14:paraId="27B5376A" w14:textId="77777777" w:rsidR="00192E25" w:rsidRPr="00192E25" w:rsidRDefault="00192E25" w:rsidP="00192E25">
      <w:pPr>
        <w:ind w:firstLine="708"/>
        <w:jc w:val="both"/>
        <w:rPr>
          <w:rFonts w:ascii="Calibri" w:hAnsi="Calibri"/>
          <w:sz w:val="22"/>
          <w:szCs w:val="22"/>
        </w:rPr>
      </w:pPr>
      <w:r w:rsidRPr="00192E25">
        <w:rPr>
          <w:rFonts w:ascii="Calibri" w:hAnsi="Calibri"/>
          <w:b/>
          <w:sz w:val="22"/>
          <w:szCs w:val="22"/>
          <w:u w:val="single"/>
        </w:rPr>
        <w:t>Cambio de soporte</w:t>
      </w:r>
      <w:r w:rsidRPr="00192E25">
        <w:rPr>
          <w:rFonts w:ascii="Calibri" w:hAnsi="Calibri"/>
          <w:sz w:val="22"/>
          <w:szCs w:val="22"/>
        </w:rPr>
        <w:t>: Se sustituirá el documento retirado por otro soporte cuando éste sea la opción más económica y factible para facilitar y potenciar su acceso.</w:t>
      </w:r>
    </w:p>
    <w:p w14:paraId="6E1B9E9F" w14:textId="77777777" w:rsidR="00192E25" w:rsidRPr="00192E25" w:rsidRDefault="00192E25" w:rsidP="00192E25">
      <w:pPr>
        <w:jc w:val="both"/>
        <w:rPr>
          <w:rFonts w:ascii="Calibri" w:hAnsi="Calibri"/>
          <w:sz w:val="22"/>
          <w:szCs w:val="22"/>
        </w:rPr>
      </w:pPr>
    </w:p>
    <w:p w14:paraId="34A124AF" w14:textId="77777777" w:rsidR="00192E25" w:rsidRDefault="00192E25" w:rsidP="00192E25">
      <w:pPr>
        <w:jc w:val="both"/>
        <w:rPr>
          <w:rFonts w:ascii="Calibri" w:hAnsi="Calibri"/>
          <w:sz w:val="22"/>
          <w:szCs w:val="22"/>
        </w:rPr>
      </w:pPr>
    </w:p>
    <w:p w14:paraId="5BCCB77B" w14:textId="77777777" w:rsidR="00271232" w:rsidRDefault="00271232" w:rsidP="00192E25">
      <w:pPr>
        <w:jc w:val="both"/>
        <w:rPr>
          <w:rFonts w:ascii="Calibri" w:hAnsi="Calibri"/>
          <w:sz w:val="22"/>
          <w:szCs w:val="22"/>
        </w:rPr>
      </w:pPr>
    </w:p>
    <w:p w14:paraId="57A7C82B" w14:textId="77777777" w:rsidR="00271232" w:rsidRPr="00192E25" w:rsidRDefault="00271232" w:rsidP="00192E25">
      <w:pPr>
        <w:jc w:val="both"/>
        <w:rPr>
          <w:rFonts w:ascii="Calibri" w:hAnsi="Calibri"/>
          <w:sz w:val="22"/>
          <w:szCs w:val="22"/>
        </w:rPr>
      </w:pPr>
    </w:p>
    <w:p w14:paraId="25092F35" w14:textId="77777777" w:rsidR="00192E25" w:rsidRPr="00192E25" w:rsidRDefault="00192E25" w:rsidP="00192E25">
      <w:pPr>
        <w:jc w:val="both"/>
      </w:pPr>
    </w:p>
    <w:tbl>
      <w:tblPr>
        <w:tblStyle w:val="Tablaconcuadrcula1"/>
        <w:tblW w:w="0" w:type="auto"/>
        <w:tblLook w:val="04A0" w:firstRow="1" w:lastRow="0" w:firstColumn="1" w:lastColumn="0" w:noHBand="0" w:noVBand="1"/>
      </w:tblPr>
      <w:tblGrid>
        <w:gridCol w:w="3539"/>
        <w:gridCol w:w="3279"/>
        <w:gridCol w:w="1902"/>
      </w:tblGrid>
      <w:tr w:rsidR="00192E25" w:rsidRPr="00192E25" w14:paraId="4F43808F" w14:textId="77777777" w:rsidTr="005E5928">
        <w:tc>
          <w:tcPr>
            <w:tcW w:w="3539" w:type="dxa"/>
            <w:tcBorders>
              <w:bottom w:val="single" w:sz="4" w:space="0" w:color="auto"/>
            </w:tcBorders>
          </w:tcPr>
          <w:p w14:paraId="6C64D1BA" w14:textId="77777777" w:rsidR="00192E25" w:rsidRPr="00192E25" w:rsidRDefault="00192E25" w:rsidP="00192E25">
            <w:pPr>
              <w:jc w:val="center"/>
              <w:rPr>
                <w:b/>
                <w:sz w:val="20"/>
                <w:szCs w:val="20"/>
              </w:rPr>
            </w:pPr>
            <w:r w:rsidRPr="00192E25">
              <w:rPr>
                <w:b/>
                <w:sz w:val="20"/>
                <w:szCs w:val="20"/>
              </w:rPr>
              <w:t>CRITERIO</w:t>
            </w:r>
          </w:p>
        </w:tc>
        <w:tc>
          <w:tcPr>
            <w:tcW w:w="3279" w:type="dxa"/>
            <w:tcBorders>
              <w:bottom w:val="single" w:sz="4" w:space="0" w:color="auto"/>
            </w:tcBorders>
          </w:tcPr>
          <w:p w14:paraId="72CEC5BA" w14:textId="77777777" w:rsidR="00192E25" w:rsidRPr="00192E25" w:rsidRDefault="00192E25" w:rsidP="00192E25">
            <w:pPr>
              <w:jc w:val="center"/>
              <w:rPr>
                <w:b/>
                <w:sz w:val="20"/>
                <w:szCs w:val="20"/>
              </w:rPr>
            </w:pPr>
            <w:r w:rsidRPr="00192E25">
              <w:rPr>
                <w:b/>
                <w:sz w:val="20"/>
                <w:szCs w:val="20"/>
              </w:rPr>
              <w:t>MEDIDA</w:t>
            </w:r>
          </w:p>
        </w:tc>
        <w:tc>
          <w:tcPr>
            <w:tcW w:w="1902" w:type="dxa"/>
            <w:tcBorders>
              <w:bottom w:val="single" w:sz="4" w:space="0" w:color="auto"/>
            </w:tcBorders>
          </w:tcPr>
          <w:p w14:paraId="018465D6" w14:textId="77777777" w:rsidR="00192E25" w:rsidRPr="00192E25" w:rsidRDefault="00192E25" w:rsidP="00192E25">
            <w:pPr>
              <w:jc w:val="center"/>
              <w:rPr>
                <w:b/>
                <w:sz w:val="20"/>
                <w:szCs w:val="20"/>
              </w:rPr>
            </w:pPr>
            <w:r w:rsidRPr="00192E25">
              <w:rPr>
                <w:b/>
                <w:sz w:val="20"/>
                <w:szCs w:val="20"/>
              </w:rPr>
              <w:t>PUNTO DE CORTE</w:t>
            </w:r>
          </w:p>
        </w:tc>
      </w:tr>
      <w:tr w:rsidR="00192E25" w:rsidRPr="00192E25" w14:paraId="18C1BC9D" w14:textId="77777777" w:rsidTr="005E5928">
        <w:tc>
          <w:tcPr>
            <w:tcW w:w="3539" w:type="dxa"/>
            <w:tcBorders>
              <w:top w:val="single" w:sz="4" w:space="0" w:color="auto"/>
              <w:left w:val="single" w:sz="4" w:space="0" w:color="auto"/>
              <w:bottom w:val="single" w:sz="4" w:space="0" w:color="auto"/>
              <w:right w:val="nil"/>
            </w:tcBorders>
          </w:tcPr>
          <w:p w14:paraId="6BA7C22B" w14:textId="77777777" w:rsidR="00192E25" w:rsidRPr="00192E25" w:rsidRDefault="00192E25" w:rsidP="00192E25">
            <w:pPr>
              <w:jc w:val="both"/>
              <w:rPr>
                <w:b/>
                <w:sz w:val="20"/>
                <w:szCs w:val="20"/>
              </w:rPr>
            </w:pPr>
            <w:r w:rsidRPr="00192E25">
              <w:rPr>
                <w:b/>
                <w:sz w:val="20"/>
                <w:szCs w:val="20"/>
              </w:rPr>
              <w:t>Objetivos</w:t>
            </w:r>
          </w:p>
        </w:tc>
        <w:tc>
          <w:tcPr>
            <w:tcW w:w="3279" w:type="dxa"/>
            <w:tcBorders>
              <w:top w:val="single" w:sz="4" w:space="0" w:color="auto"/>
              <w:left w:val="nil"/>
              <w:bottom w:val="single" w:sz="4" w:space="0" w:color="auto"/>
              <w:right w:val="nil"/>
            </w:tcBorders>
          </w:tcPr>
          <w:p w14:paraId="1DD0D738" w14:textId="77777777" w:rsidR="00192E25" w:rsidRPr="00192E25" w:rsidRDefault="00192E25" w:rsidP="00192E25">
            <w:pPr>
              <w:jc w:val="both"/>
              <w:rPr>
                <w:sz w:val="20"/>
                <w:szCs w:val="20"/>
              </w:rPr>
            </w:pPr>
          </w:p>
        </w:tc>
        <w:tc>
          <w:tcPr>
            <w:tcW w:w="1902" w:type="dxa"/>
            <w:tcBorders>
              <w:top w:val="single" w:sz="4" w:space="0" w:color="auto"/>
              <w:left w:val="nil"/>
              <w:bottom w:val="single" w:sz="4" w:space="0" w:color="auto"/>
              <w:right w:val="nil"/>
            </w:tcBorders>
          </w:tcPr>
          <w:p w14:paraId="6FDD52E3" w14:textId="77777777" w:rsidR="00192E25" w:rsidRPr="00192E25" w:rsidRDefault="00192E25" w:rsidP="00192E25">
            <w:pPr>
              <w:jc w:val="both"/>
              <w:rPr>
                <w:sz w:val="20"/>
                <w:szCs w:val="20"/>
              </w:rPr>
            </w:pPr>
          </w:p>
        </w:tc>
      </w:tr>
      <w:tr w:rsidR="00192E25" w:rsidRPr="00192E25" w14:paraId="5782E0DC" w14:textId="77777777" w:rsidTr="005E5928">
        <w:tc>
          <w:tcPr>
            <w:tcW w:w="3539" w:type="dxa"/>
            <w:tcBorders>
              <w:top w:val="single" w:sz="4" w:space="0" w:color="auto"/>
            </w:tcBorders>
          </w:tcPr>
          <w:p w14:paraId="5B6D86F6" w14:textId="77777777" w:rsidR="00192E25" w:rsidRPr="00192E25" w:rsidRDefault="00192E25" w:rsidP="00192E25">
            <w:pPr>
              <w:jc w:val="both"/>
              <w:rPr>
                <w:sz w:val="20"/>
                <w:szCs w:val="20"/>
              </w:rPr>
            </w:pPr>
            <w:r w:rsidRPr="00192E25">
              <w:rPr>
                <w:sz w:val="20"/>
                <w:szCs w:val="20"/>
              </w:rPr>
              <w:t>Antigüedad</w:t>
            </w:r>
          </w:p>
        </w:tc>
        <w:tc>
          <w:tcPr>
            <w:tcW w:w="3279" w:type="dxa"/>
            <w:tcBorders>
              <w:top w:val="single" w:sz="4" w:space="0" w:color="auto"/>
            </w:tcBorders>
          </w:tcPr>
          <w:p w14:paraId="13DF607D" w14:textId="77777777" w:rsidR="00192E25" w:rsidRPr="00192E25" w:rsidRDefault="00192E25" w:rsidP="00192E25">
            <w:pPr>
              <w:jc w:val="both"/>
              <w:rPr>
                <w:sz w:val="20"/>
                <w:szCs w:val="20"/>
              </w:rPr>
            </w:pPr>
            <w:r w:rsidRPr="00192E25">
              <w:rPr>
                <w:sz w:val="20"/>
                <w:szCs w:val="20"/>
              </w:rPr>
              <w:t>Fecha del Depósito Legal</w:t>
            </w:r>
          </w:p>
        </w:tc>
        <w:tc>
          <w:tcPr>
            <w:tcW w:w="1902" w:type="dxa"/>
            <w:tcBorders>
              <w:top w:val="single" w:sz="4" w:space="0" w:color="auto"/>
            </w:tcBorders>
          </w:tcPr>
          <w:p w14:paraId="7B855C12" w14:textId="77777777" w:rsidR="00192E25" w:rsidRPr="00192E25" w:rsidRDefault="00192E25" w:rsidP="00192E25">
            <w:pPr>
              <w:jc w:val="both"/>
              <w:rPr>
                <w:sz w:val="20"/>
                <w:szCs w:val="20"/>
              </w:rPr>
            </w:pPr>
            <w:r w:rsidRPr="00192E25">
              <w:rPr>
                <w:b/>
                <w:sz w:val="20"/>
                <w:szCs w:val="20"/>
              </w:rPr>
              <w:t>15</w:t>
            </w:r>
            <w:r w:rsidRPr="00192E25">
              <w:rPr>
                <w:sz w:val="20"/>
                <w:szCs w:val="20"/>
              </w:rPr>
              <w:t xml:space="preserve"> años para las obras científico/técnicas, las de ciencias sociales y de la salud</w:t>
            </w:r>
          </w:p>
          <w:p w14:paraId="462A1560" w14:textId="77777777" w:rsidR="00192E25" w:rsidRPr="00192E25" w:rsidRDefault="00192E25" w:rsidP="00192E25">
            <w:pPr>
              <w:jc w:val="both"/>
              <w:rPr>
                <w:sz w:val="20"/>
                <w:szCs w:val="20"/>
              </w:rPr>
            </w:pPr>
            <w:r w:rsidRPr="00192E25">
              <w:rPr>
                <w:b/>
                <w:sz w:val="20"/>
                <w:szCs w:val="20"/>
              </w:rPr>
              <w:t>20</w:t>
            </w:r>
            <w:r w:rsidRPr="00192E25">
              <w:rPr>
                <w:color w:val="FF0000"/>
                <w:sz w:val="20"/>
                <w:szCs w:val="20"/>
              </w:rPr>
              <w:t xml:space="preserve"> </w:t>
            </w:r>
            <w:r w:rsidRPr="00192E25">
              <w:rPr>
                <w:sz w:val="20"/>
                <w:szCs w:val="20"/>
              </w:rPr>
              <w:t>años para las obras de humanidades</w:t>
            </w:r>
          </w:p>
        </w:tc>
      </w:tr>
      <w:tr w:rsidR="00192E25" w:rsidRPr="00192E25" w14:paraId="0A23479A" w14:textId="77777777" w:rsidTr="005E5928">
        <w:tc>
          <w:tcPr>
            <w:tcW w:w="3539" w:type="dxa"/>
          </w:tcPr>
          <w:p w14:paraId="52F941B8" w14:textId="77777777" w:rsidR="00192E25" w:rsidRPr="00192E25" w:rsidRDefault="00192E25" w:rsidP="00192E25">
            <w:pPr>
              <w:jc w:val="both"/>
              <w:rPr>
                <w:sz w:val="20"/>
                <w:szCs w:val="20"/>
              </w:rPr>
            </w:pPr>
            <w:r w:rsidRPr="00192E25">
              <w:rPr>
                <w:sz w:val="20"/>
                <w:szCs w:val="20"/>
              </w:rPr>
              <w:t>Duplicidad (Múltiples ejemplares)</w:t>
            </w:r>
          </w:p>
        </w:tc>
        <w:tc>
          <w:tcPr>
            <w:tcW w:w="3279" w:type="dxa"/>
          </w:tcPr>
          <w:p w14:paraId="3F5B1BF7" w14:textId="77777777" w:rsidR="00192E25" w:rsidRPr="00192E25" w:rsidRDefault="00192E25" w:rsidP="00192E25">
            <w:pPr>
              <w:jc w:val="both"/>
              <w:rPr>
                <w:sz w:val="20"/>
                <w:szCs w:val="20"/>
              </w:rPr>
            </w:pPr>
            <w:r w:rsidRPr="00192E25">
              <w:rPr>
                <w:sz w:val="20"/>
                <w:szCs w:val="20"/>
              </w:rPr>
              <w:t>Número de ejemplares</w:t>
            </w:r>
          </w:p>
        </w:tc>
        <w:tc>
          <w:tcPr>
            <w:tcW w:w="1902" w:type="dxa"/>
          </w:tcPr>
          <w:p w14:paraId="254CB0B1" w14:textId="77777777" w:rsidR="00192E25" w:rsidRPr="00192E25" w:rsidRDefault="00192E25" w:rsidP="00192E25">
            <w:pPr>
              <w:jc w:val="both"/>
              <w:rPr>
                <w:sz w:val="20"/>
                <w:szCs w:val="20"/>
              </w:rPr>
            </w:pPr>
            <w:r w:rsidRPr="00192E25">
              <w:rPr>
                <w:b/>
                <w:sz w:val="20"/>
                <w:szCs w:val="20"/>
              </w:rPr>
              <w:t>1</w:t>
            </w:r>
            <w:r w:rsidRPr="00192E25">
              <w:rPr>
                <w:color w:val="FF0000"/>
                <w:sz w:val="20"/>
                <w:szCs w:val="20"/>
              </w:rPr>
              <w:t xml:space="preserve"> </w:t>
            </w:r>
            <w:r w:rsidRPr="00192E25">
              <w:rPr>
                <w:sz w:val="20"/>
                <w:szCs w:val="20"/>
              </w:rPr>
              <w:t>ejemplar</w:t>
            </w:r>
          </w:p>
        </w:tc>
      </w:tr>
      <w:tr w:rsidR="00192E25" w:rsidRPr="00192E25" w14:paraId="0DD5CB00" w14:textId="77777777" w:rsidTr="005E5928">
        <w:tc>
          <w:tcPr>
            <w:tcW w:w="3539" w:type="dxa"/>
            <w:tcBorders>
              <w:bottom w:val="single" w:sz="4" w:space="0" w:color="auto"/>
            </w:tcBorders>
          </w:tcPr>
          <w:p w14:paraId="067E957F" w14:textId="77777777" w:rsidR="00192E25" w:rsidRPr="00192E25" w:rsidRDefault="00192E25" w:rsidP="00192E25">
            <w:pPr>
              <w:jc w:val="both"/>
              <w:rPr>
                <w:sz w:val="20"/>
                <w:szCs w:val="20"/>
              </w:rPr>
            </w:pPr>
            <w:r w:rsidRPr="00192E25">
              <w:rPr>
                <w:sz w:val="20"/>
                <w:szCs w:val="20"/>
              </w:rPr>
              <w:t>Frecuencia de uso (circulación/préstamo)</w:t>
            </w:r>
          </w:p>
        </w:tc>
        <w:tc>
          <w:tcPr>
            <w:tcW w:w="3279" w:type="dxa"/>
            <w:tcBorders>
              <w:bottom w:val="single" w:sz="4" w:space="0" w:color="auto"/>
            </w:tcBorders>
          </w:tcPr>
          <w:p w14:paraId="4139E59B" w14:textId="77777777" w:rsidR="00192E25" w:rsidRPr="00192E25" w:rsidRDefault="00192E25" w:rsidP="00192E25">
            <w:pPr>
              <w:jc w:val="both"/>
              <w:rPr>
                <w:sz w:val="20"/>
                <w:szCs w:val="20"/>
              </w:rPr>
            </w:pPr>
            <w:r w:rsidRPr="00192E25">
              <w:rPr>
                <w:sz w:val="20"/>
                <w:szCs w:val="20"/>
              </w:rPr>
              <w:t xml:space="preserve">Fecha del último préstamo </w:t>
            </w:r>
          </w:p>
        </w:tc>
        <w:tc>
          <w:tcPr>
            <w:tcW w:w="1902" w:type="dxa"/>
            <w:tcBorders>
              <w:bottom w:val="single" w:sz="4" w:space="0" w:color="auto"/>
            </w:tcBorders>
          </w:tcPr>
          <w:p w14:paraId="652A3530" w14:textId="77777777" w:rsidR="00192E25" w:rsidRPr="00192E25" w:rsidRDefault="00192E25" w:rsidP="00192E25">
            <w:pPr>
              <w:jc w:val="both"/>
              <w:rPr>
                <w:sz w:val="20"/>
                <w:szCs w:val="20"/>
              </w:rPr>
            </w:pPr>
            <w:r w:rsidRPr="00192E25">
              <w:rPr>
                <w:b/>
                <w:sz w:val="20"/>
                <w:szCs w:val="20"/>
              </w:rPr>
              <w:t xml:space="preserve">5 </w:t>
            </w:r>
            <w:r w:rsidRPr="00192E25">
              <w:rPr>
                <w:sz w:val="20"/>
                <w:szCs w:val="20"/>
              </w:rPr>
              <w:t>años o más Básica</w:t>
            </w:r>
          </w:p>
          <w:p w14:paraId="1F475006" w14:textId="77777777" w:rsidR="00192E25" w:rsidRPr="00192E25" w:rsidRDefault="00192E25" w:rsidP="00192E25">
            <w:pPr>
              <w:jc w:val="both"/>
              <w:rPr>
                <w:sz w:val="20"/>
                <w:szCs w:val="20"/>
              </w:rPr>
            </w:pPr>
            <w:r w:rsidRPr="00192E25">
              <w:rPr>
                <w:b/>
                <w:sz w:val="20"/>
                <w:szCs w:val="20"/>
              </w:rPr>
              <w:t>8</w:t>
            </w:r>
            <w:r w:rsidRPr="00192E25">
              <w:rPr>
                <w:sz w:val="20"/>
                <w:szCs w:val="20"/>
              </w:rPr>
              <w:t xml:space="preserve"> años o más Monografía</w:t>
            </w:r>
          </w:p>
        </w:tc>
      </w:tr>
      <w:tr w:rsidR="00192E25" w:rsidRPr="00192E25" w14:paraId="319CC822" w14:textId="77777777" w:rsidTr="005E5928">
        <w:tc>
          <w:tcPr>
            <w:tcW w:w="3539" w:type="dxa"/>
            <w:tcBorders>
              <w:bottom w:val="single" w:sz="4" w:space="0" w:color="auto"/>
            </w:tcBorders>
          </w:tcPr>
          <w:p w14:paraId="5DD98A27" w14:textId="77777777" w:rsidR="00192E25" w:rsidRPr="00192E25" w:rsidRDefault="00192E25" w:rsidP="00192E25">
            <w:pPr>
              <w:jc w:val="both"/>
              <w:rPr>
                <w:sz w:val="20"/>
                <w:szCs w:val="20"/>
              </w:rPr>
            </w:pPr>
            <w:r w:rsidRPr="00192E25">
              <w:rPr>
                <w:sz w:val="20"/>
                <w:szCs w:val="20"/>
              </w:rPr>
              <w:lastRenderedPageBreak/>
              <w:t>Disponibilidad</w:t>
            </w:r>
          </w:p>
        </w:tc>
        <w:tc>
          <w:tcPr>
            <w:tcW w:w="3279" w:type="dxa"/>
            <w:tcBorders>
              <w:bottom w:val="single" w:sz="4" w:space="0" w:color="auto"/>
            </w:tcBorders>
          </w:tcPr>
          <w:p w14:paraId="7D95DB1F" w14:textId="77777777" w:rsidR="00192E25" w:rsidRPr="00192E25" w:rsidRDefault="00192E25" w:rsidP="00192E25">
            <w:pPr>
              <w:jc w:val="both"/>
              <w:rPr>
                <w:sz w:val="20"/>
                <w:szCs w:val="20"/>
              </w:rPr>
            </w:pPr>
            <w:r w:rsidRPr="00192E25">
              <w:rPr>
                <w:sz w:val="20"/>
                <w:szCs w:val="20"/>
              </w:rPr>
              <w:t>Disponible en otras Bibliotecas</w:t>
            </w:r>
          </w:p>
        </w:tc>
        <w:tc>
          <w:tcPr>
            <w:tcW w:w="1902" w:type="dxa"/>
            <w:tcBorders>
              <w:bottom w:val="single" w:sz="4" w:space="0" w:color="auto"/>
            </w:tcBorders>
          </w:tcPr>
          <w:p w14:paraId="7904361C" w14:textId="77777777" w:rsidR="00192E25" w:rsidRPr="00192E25" w:rsidRDefault="00192E25" w:rsidP="00192E25">
            <w:pPr>
              <w:jc w:val="both"/>
              <w:rPr>
                <w:sz w:val="20"/>
                <w:szCs w:val="20"/>
              </w:rPr>
            </w:pPr>
            <w:r w:rsidRPr="00192E25">
              <w:rPr>
                <w:sz w:val="20"/>
                <w:szCs w:val="20"/>
              </w:rPr>
              <w:t>Disponible en una Biblioteca de la Comunidad</w:t>
            </w:r>
          </w:p>
        </w:tc>
      </w:tr>
      <w:tr w:rsidR="00192E25" w:rsidRPr="00192E25" w14:paraId="1F60D2B0" w14:textId="77777777" w:rsidTr="005E5928">
        <w:tc>
          <w:tcPr>
            <w:tcW w:w="3539" w:type="dxa"/>
            <w:tcBorders>
              <w:top w:val="single" w:sz="4" w:space="0" w:color="auto"/>
              <w:left w:val="single" w:sz="4" w:space="0" w:color="auto"/>
              <w:bottom w:val="single" w:sz="4" w:space="0" w:color="auto"/>
              <w:right w:val="nil"/>
            </w:tcBorders>
          </w:tcPr>
          <w:p w14:paraId="66B692D8" w14:textId="77777777" w:rsidR="00192E25" w:rsidRPr="00192E25" w:rsidRDefault="00192E25" w:rsidP="00192E25">
            <w:pPr>
              <w:jc w:val="both"/>
              <w:rPr>
                <w:b/>
                <w:sz w:val="20"/>
                <w:szCs w:val="20"/>
              </w:rPr>
            </w:pPr>
            <w:r w:rsidRPr="00192E25">
              <w:rPr>
                <w:b/>
                <w:sz w:val="20"/>
                <w:szCs w:val="20"/>
              </w:rPr>
              <w:t>Subjetivos</w:t>
            </w:r>
          </w:p>
        </w:tc>
        <w:tc>
          <w:tcPr>
            <w:tcW w:w="3279" w:type="dxa"/>
            <w:tcBorders>
              <w:top w:val="single" w:sz="4" w:space="0" w:color="auto"/>
              <w:left w:val="nil"/>
              <w:bottom w:val="single" w:sz="4" w:space="0" w:color="auto"/>
              <w:right w:val="nil"/>
            </w:tcBorders>
          </w:tcPr>
          <w:p w14:paraId="052C6827" w14:textId="77777777" w:rsidR="00192E25" w:rsidRPr="00192E25" w:rsidRDefault="00192E25" w:rsidP="00192E25">
            <w:pPr>
              <w:jc w:val="both"/>
              <w:rPr>
                <w:sz w:val="20"/>
                <w:szCs w:val="20"/>
              </w:rPr>
            </w:pPr>
          </w:p>
        </w:tc>
        <w:tc>
          <w:tcPr>
            <w:tcW w:w="1902" w:type="dxa"/>
            <w:tcBorders>
              <w:top w:val="single" w:sz="4" w:space="0" w:color="auto"/>
              <w:left w:val="nil"/>
              <w:bottom w:val="single" w:sz="4" w:space="0" w:color="auto"/>
              <w:right w:val="nil"/>
            </w:tcBorders>
          </w:tcPr>
          <w:p w14:paraId="13A44111" w14:textId="77777777" w:rsidR="00192E25" w:rsidRPr="00192E25" w:rsidRDefault="00192E25" w:rsidP="00192E25">
            <w:pPr>
              <w:jc w:val="both"/>
              <w:rPr>
                <w:sz w:val="20"/>
                <w:szCs w:val="20"/>
              </w:rPr>
            </w:pPr>
          </w:p>
        </w:tc>
      </w:tr>
      <w:tr w:rsidR="00192E25" w:rsidRPr="00192E25" w14:paraId="55FFBFF6" w14:textId="77777777" w:rsidTr="005E5928">
        <w:tc>
          <w:tcPr>
            <w:tcW w:w="3539" w:type="dxa"/>
            <w:tcBorders>
              <w:top w:val="single" w:sz="4" w:space="0" w:color="auto"/>
            </w:tcBorders>
          </w:tcPr>
          <w:p w14:paraId="607F758A" w14:textId="77777777" w:rsidR="00192E25" w:rsidRPr="00192E25" w:rsidRDefault="00192E25" w:rsidP="00192E25">
            <w:pPr>
              <w:jc w:val="both"/>
              <w:rPr>
                <w:sz w:val="20"/>
                <w:szCs w:val="20"/>
              </w:rPr>
            </w:pPr>
            <w:r w:rsidRPr="00192E25">
              <w:rPr>
                <w:sz w:val="20"/>
                <w:szCs w:val="20"/>
              </w:rPr>
              <w:t>Obsolescencia</w:t>
            </w:r>
          </w:p>
        </w:tc>
        <w:tc>
          <w:tcPr>
            <w:tcW w:w="3279" w:type="dxa"/>
            <w:tcBorders>
              <w:top w:val="single" w:sz="4" w:space="0" w:color="auto"/>
              <w:bottom w:val="single" w:sz="4" w:space="0" w:color="auto"/>
            </w:tcBorders>
          </w:tcPr>
          <w:p w14:paraId="14CD138A" w14:textId="118F3444" w:rsidR="00192E25" w:rsidRPr="00192E25" w:rsidRDefault="00192E25" w:rsidP="00192E25">
            <w:pPr>
              <w:jc w:val="both"/>
              <w:rPr>
                <w:sz w:val="20"/>
                <w:szCs w:val="20"/>
              </w:rPr>
            </w:pPr>
            <w:r w:rsidRPr="00192E25">
              <w:rPr>
                <w:sz w:val="20"/>
                <w:szCs w:val="20"/>
              </w:rPr>
              <w:t xml:space="preserve">Opinión del bibliotecario </w:t>
            </w:r>
            <w:r w:rsidR="005F2DE7" w:rsidRPr="00192E25">
              <w:rPr>
                <w:sz w:val="20"/>
                <w:szCs w:val="20"/>
              </w:rPr>
              <w:t>y del</w:t>
            </w:r>
            <w:r w:rsidRPr="00192E25">
              <w:rPr>
                <w:sz w:val="20"/>
                <w:szCs w:val="20"/>
              </w:rPr>
              <w:t xml:space="preserve"> profesor</w:t>
            </w:r>
          </w:p>
        </w:tc>
        <w:tc>
          <w:tcPr>
            <w:tcW w:w="1902" w:type="dxa"/>
            <w:tcBorders>
              <w:top w:val="single" w:sz="4" w:space="0" w:color="auto"/>
              <w:bottom w:val="single" w:sz="4" w:space="0" w:color="auto"/>
            </w:tcBorders>
          </w:tcPr>
          <w:p w14:paraId="1A7357E6" w14:textId="77777777" w:rsidR="00192E25" w:rsidRPr="00192E25" w:rsidRDefault="00192E25" w:rsidP="00192E25">
            <w:pPr>
              <w:jc w:val="both"/>
              <w:rPr>
                <w:sz w:val="20"/>
                <w:szCs w:val="20"/>
              </w:rPr>
            </w:pPr>
            <w:r w:rsidRPr="00192E25">
              <w:rPr>
                <w:sz w:val="20"/>
                <w:szCs w:val="20"/>
              </w:rPr>
              <w:t>Desfase de contenido</w:t>
            </w:r>
          </w:p>
        </w:tc>
      </w:tr>
      <w:tr w:rsidR="00192E25" w:rsidRPr="00192E25" w14:paraId="2AEE0E58" w14:textId="77777777" w:rsidTr="005E5928">
        <w:tc>
          <w:tcPr>
            <w:tcW w:w="3539" w:type="dxa"/>
            <w:tcBorders>
              <w:bottom w:val="single" w:sz="4" w:space="0" w:color="auto"/>
            </w:tcBorders>
          </w:tcPr>
          <w:p w14:paraId="4F741D0E" w14:textId="77777777" w:rsidR="00192E25" w:rsidRPr="00192E25" w:rsidRDefault="00192E25" w:rsidP="00192E25">
            <w:pPr>
              <w:jc w:val="both"/>
              <w:rPr>
                <w:sz w:val="20"/>
                <w:szCs w:val="20"/>
              </w:rPr>
            </w:pPr>
            <w:r w:rsidRPr="00192E25">
              <w:rPr>
                <w:sz w:val="20"/>
                <w:szCs w:val="20"/>
              </w:rPr>
              <w:t>Inadecuado</w:t>
            </w:r>
          </w:p>
        </w:tc>
        <w:tc>
          <w:tcPr>
            <w:tcW w:w="3279" w:type="dxa"/>
            <w:tcBorders>
              <w:bottom w:val="single" w:sz="4" w:space="0" w:color="auto"/>
            </w:tcBorders>
          </w:tcPr>
          <w:p w14:paraId="348B7003" w14:textId="26BFE201" w:rsidR="00192E25" w:rsidRPr="00192E25" w:rsidRDefault="00192E25" w:rsidP="00192E25">
            <w:pPr>
              <w:jc w:val="both"/>
              <w:rPr>
                <w:sz w:val="20"/>
                <w:szCs w:val="20"/>
              </w:rPr>
            </w:pPr>
            <w:r w:rsidRPr="00192E25">
              <w:rPr>
                <w:sz w:val="20"/>
                <w:szCs w:val="20"/>
              </w:rPr>
              <w:t xml:space="preserve">Opinión del bibliotecario </w:t>
            </w:r>
            <w:r w:rsidR="005F2DE7" w:rsidRPr="00192E25">
              <w:rPr>
                <w:sz w:val="20"/>
                <w:szCs w:val="20"/>
              </w:rPr>
              <w:t>y del</w:t>
            </w:r>
            <w:r w:rsidRPr="00192E25">
              <w:rPr>
                <w:sz w:val="20"/>
                <w:szCs w:val="20"/>
              </w:rPr>
              <w:t xml:space="preserve"> profesor</w:t>
            </w:r>
          </w:p>
        </w:tc>
        <w:tc>
          <w:tcPr>
            <w:tcW w:w="1902" w:type="dxa"/>
            <w:tcBorders>
              <w:bottom w:val="single" w:sz="4" w:space="0" w:color="auto"/>
            </w:tcBorders>
          </w:tcPr>
          <w:p w14:paraId="6454F955" w14:textId="77777777" w:rsidR="00192E25" w:rsidRPr="00192E25" w:rsidRDefault="00192E25" w:rsidP="00192E25">
            <w:pPr>
              <w:jc w:val="both"/>
              <w:rPr>
                <w:sz w:val="20"/>
                <w:szCs w:val="20"/>
              </w:rPr>
            </w:pPr>
            <w:r w:rsidRPr="00192E25">
              <w:rPr>
                <w:sz w:val="20"/>
                <w:szCs w:val="20"/>
              </w:rPr>
              <w:t>No se relaciona con el fondo</w:t>
            </w:r>
          </w:p>
        </w:tc>
      </w:tr>
      <w:tr w:rsidR="00192E25" w:rsidRPr="00192E25" w14:paraId="6E6059D4" w14:textId="77777777" w:rsidTr="005E5928">
        <w:tc>
          <w:tcPr>
            <w:tcW w:w="3539" w:type="dxa"/>
            <w:tcBorders>
              <w:bottom w:val="single" w:sz="4" w:space="0" w:color="auto"/>
            </w:tcBorders>
          </w:tcPr>
          <w:p w14:paraId="09A8FEFE" w14:textId="77777777" w:rsidR="00192E25" w:rsidRPr="00192E25" w:rsidRDefault="00192E25" w:rsidP="00192E25">
            <w:pPr>
              <w:jc w:val="both"/>
              <w:rPr>
                <w:sz w:val="20"/>
                <w:szCs w:val="20"/>
              </w:rPr>
            </w:pPr>
            <w:r w:rsidRPr="00192E25">
              <w:rPr>
                <w:sz w:val="20"/>
                <w:szCs w:val="20"/>
              </w:rPr>
              <w:t>Ejemplar</w:t>
            </w:r>
          </w:p>
        </w:tc>
        <w:tc>
          <w:tcPr>
            <w:tcW w:w="3279" w:type="dxa"/>
            <w:tcBorders>
              <w:bottom w:val="single" w:sz="4" w:space="0" w:color="auto"/>
            </w:tcBorders>
          </w:tcPr>
          <w:p w14:paraId="334B1284" w14:textId="77777777" w:rsidR="00192E25" w:rsidRPr="00192E25" w:rsidRDefault="00192E25" w:rsidP="00192E25">
            <w:pPr>
              <w:jc w:val="both"/>
              <w:rPr>
                <w:sz w:val="20"/>
                <w:szCs w:val="20"/>
              </w:rPr>
            </w:pPr>
            <w:r w:rsidRPr="00192E25">
              <w:rPr>
                <w:sz w:val="20"/>
                <w:szCs w:val="20"/>
              </w:rPr>
              <w:t>Opinión del bibliotecario</w:t>
            </w:r>
          </w:p>
        </w:tc>
        <w:tc>
          <w:tcPr>
            <w:tcW w:w="1902" w:type="dxa"/>
            <w:tcBorders>
              <w:bottom w:val="single" w:sz="4" w:space="0" w:color="auto"/>
            </w:tcBorders>
          </w:tcPr>
          <w:p w14:paraId="62122D4A" w14:textId="77777777" w:rsidR="00192E25" w:rsidRPr="00192E25" w:rsidRDefault="00192E25" w:rsidP="00192E25">
            <w:pPr>
              <w:jc w:val="both"/>
              <w:rPr>
                <w:sz w:val="20"/>
                <w:szCs w:val="20"/>
              </w:rPr>
            </w:pPr>
            <w:r w:rsidRPr="00192E25">
              <w:rPr>
                <w:sz w:val="20"/>
                <w:szCs w:val="20"/>
              </w:rPr>
              <w:t>Sin valor añadido</w:t>
            </w:r>
          </w:p>
        </w:tc>
      </w:tr>
      <w:tr w:rsidR="00192E25" w:rsidRPr="00192E25" w14:paraId="6595436B" w14:textId="77777777" w:rsidTr="005E5928">
        <w:tc>
          <w:tcPr>
            <w:tcW w:w="3539" w:type="dxa"/>
            <w:tcBorders>
              <w:top w:val="single" w:sz="4" w:space="0" w:color="auto"/>
              <w:left w:val="single" w:sz="4" w:space="0" w:color="auto"/>
              <w:bottom w:val="single" w:sz="4" w:space="0" w:color="auto"/>
              <w:right w:val="nil"/>
            </w:tcBorders>
          </w:tcPr>
          <w:p w14:paraId="01631414" w14:textId="77777777" w:rsidR="00192E25" w:rsidRPr="00192E25" w:rsidRDefault="00192E25" w:rsidP="00192E25">
            <w:pPr>
              <w:jc w:val="both"/>
              <w:rPr>
                <w:b/>
                <w:sz w:val="20"/>
                <w:szCs w:val="20"/>
              </w:rPr>
            </w:pPr>
            <w:r w:rsidRPr="00192E25">
              <w:rPr>
                <w:b/>
                <w:sz w:val="20"/>
                <w:szCs w:val="20"/>
              </w:rPr>
              <w:t>Materiales</w:t>
            </w:r>
          </w:p>
        </w:tc>
        <w:tc>
          <w:tcPr>
            <w:tcW w:w="3279" w:type="dxa"/>
            <w:tcBorders>
              <w:top w:val="single" w:sz="4" w:space="0" w:color="auto"/>
              <w:left w:val="nil"/>
              <w:bottom w:val="single" w:sz="4" w:space="0" w:color="auto"/>
              <w:right w:val="nil"/>
            </w:tcBorders>
          </w:tcPr>
          <w:p w14:paraId="5105F2B2" w14:textId="77777777" w:rsidR="00192E25" w:rsidRPr="00192E25" w:rsidRDefault="00192E25" w:rsidP="00192E25">
            <w:pPr>
              <w:jc w:val="both"/>
              <w:rPr>
                <w:sz w:val="20"/>
                <w:szCs w:val="20"/>
              </w:rPr>
            </w:pPr>
          </w:p>
        </w:tc>
        <w:tc>
          <w:tcPr>
            <w:tcW w:w="1902" w:type="dxa"/>
            <w:tcBorders>
              <w:top w:val="single" w:sz="4" w:space="0" w:color="auto"/>
              <w:left w:val="nil"/>
              <w:bottom w:val="single" w:sz="4" w:space="0" w:color="auto"/>
              <w:right w:val="nil"/>
            </w:tcBorders>
          </w:tcPr>
          <w:p w14:paraId="6C3C6FAD" w14:textId="77777777" w:rsidR="00192E25" w:rsidRPr="00192E25" w:rsidRDefault="00192E25" w:rsidP="00192E25">
            <w:pPr>
              <w:jc w:val="both"/>
              <w:rPr>
                <w:sz w:val="20"/>
                <w:szCs w:val="20"/>
              </w:rPr>
            </w:pPr>
          </w:p>
        </w:tc>
      </w:tr>
      <w:tr w:rsidR="00192E25" w:rsidRPr="00192E25" w14:paraId="0658AFEB" w14:textId="77777777" w:rsidTr="005E5928">
        <w:tc>
          <w:tcPr>
            <w:tcW w:w="3539" w:type="dxa"/>
            <w:tcBorders>
              <w:top w:val="single" w:sz="4" w:space="0" w:color="auto"/>
            </w:tcBorders>
          </w:tcPr>
          <w:p w14:paraId="2A485E94" w14:textId="77777777" w:rsidR="00192E25" w:rsidRPr="00192E25" w:rsidRDefault="00192E25" w:rsidP="00192E25">
            <w:pPr>
              <w:jc w:val="both"/>
              <w:rPr>
                <w:sz w:val="20"/>
                <w:szCs w:val="20"/>
              </w:rPr>
            </w:pPr>
            <w:r w:rsidRPr="00192E25">
              <w:rPr>
                <w:sz w:val="20"/>
                <w:szCs w:val="20"/>
              </w:rPr>
              <w:t>Deterioro</w:t>
            </w:r>
          </w:p>
        </w:tc>
        <w:tc>
          <w:tcPr>
            <w:tcW w:w="3279" w:type="dxa"/>
            <w:tcBorders>
              <w:top w:val="single" w:sz="4" w:space="0" w:color="auto"/>
            </w:tcBorders>
          </w:tcPr>
          <w:p w14:paraId="35610D29" w14:textId="77777777" w:rsidR="00192E25" w:rsidRPr="00192E25" w:rsidRDefault="00192E25" w:rsidP="00192E25">
            <w:pPr>
              <w:jc w:val="both"/>
              <w:rPr>
                <w:sz w:val="20"/>
                <w:szCs w:val="20"/>
              </w:rPr>
            </w:pPr>
            <w:r w:rsidRPr="00192E25">
              <w:rPr>
                <w:sz w:val="20"/>
                <w:szCs w:val="20"/>
              </w:rPr>
              <w:t>Opinión del bibliotecario</w:t>
            </w:r>
          </w:p>
        </w:tc>
        <w:tc>
          <w:tcPr>
            <w:tcW w:w="1902" w:type="dxa"/>
            <w:tcBorders>
              <w:top w:val="single" w:sz="4" w:space="0" w:color="auto"/>
            </w:tcBorders>
          </w:tcPr>
          <w:p w14:paraId="6742BCFA" w14:textId="77777777" w:rsidR="00192E25" w:rsidRPr="00192E25" w:rsidRDefault="00192E25" w:rsidP="00192E25">
            <w:pPr>
              <w:jc w:val="both"/>
              <w:rPr>
                <w:sz w:val="20"/>
                <w:szCs w:val="20"/>
              </w:rPr>
            </w:pPr>
            <w:r w:rsidRPr="00192E25">
              <w:rPr>
                <w:sz w:val="20"/>
                <w:szCs w:val="20"/>
              </w:rPr>
              <w:t>Sin posibilidad de uso</w:t>
            </w:r>
          </w:p>
        </w:tc>
      </w:tr>
      <w:tr w:rsidR="00192E25" w:rsidRPr="00192E25" w14:paraId="5ECC6980" w14:textId="77777777" w:rsidTr="005E5928">
        <w:tc>
          <w:tcPr>
            <w:tcW w:w="3539" w:type="dxa"/>
          </w:tcPr>
          <w:p w14:paraId="13618FD5" w14:textId="77777777" w:rsidR="00192E25" w:rsidRPr="00192E25" w:rsidRDefault="00192E25" w:rsidP="00192E25">
            <w:pPr>
              <w:jc w:val="both"/>
              <w:rPr>
                <w:sz w:val="20"/>
                <w:szCs w:val="20"/>
              </w:rPr>
            </w:pPr>
            <w:r w:rsidRPr="00192E25">
              <w:rPr>
                <w:sz w:val="20"/>
                <w:szCs w:val="20"/>
              </w:rPr>
              <w:t>Restauración</w:t>
            </w:r>
          </w:p>
        </w:tc>
        <w:tc>
          <w:tcPr>
            <w:tcW w:w="3279" w:type="dxa"/>
          </w:tcPr>
          <w:p w14:paraId="20D7A078" w14:textId="77777777" w:rsidR="00192E25" w:rsidRPr="00192E25" w:rsidRDefault="00192E25" w:rsidP="00192E25">
            <w:pPr>
              <w:jc w:val="both"/>
              <w:rPr>
                <w:sz w:val="20"/>
                <w:szCs w:val="20"/>
              </w:rPr>
            </w:pPr>
            <w:r w:rsidRPr="00192E25">
              <w:rPr>
                <w:sz w:val="20"/>
                <w:szCs w:val="20"/>
              </w:rPr>
              <w:t>Opinión del bibliotecario</w:t>
            </w:r>
          </w:p>
        </w:tc>
        <w:tc>
          <w:tcPr>
            <w:tcW w:w="1902" w:type="dxa"/>
          </w:tcPr>
          <w:p w14:paraId="0B33D704" w14:textId="77777777" w:rsidR="00192E25" w:rsidRPr="00192E25" w:rsidRDefault="00192E25" w:rsidP="00192E25">
            <w:pPr>
              <w:jc w:val="both"/>
              <w:rPr>
                <w:sz w:val="20"/>
                <w:szCs w:val="20"/>
              </w:rPr>
            </w:pPr>
            <w:r w:rsidRPr="00192E25">
              <w:rPr>
                <w:sz w:val="20"/>
                <w:szCs w:val="20"/>
              </w:rPr>
              <w:t xml:space="preserve">No está en venta o el coste no supera el </w:t>
            </w:r>
            <w:r w:rsidRPr="00192E25">
              <w:rPr>
                <w:b/>
                <w:sz w:val="20"/>
                <w:szCs w:val="20"/>
              </w:rPr>
              <w:t>tercio</w:t>
            </w:r>
            <w:r w:rsidRPr="00192E25">
              <w:rPr>
                <w:sz w:val="20"/>
                <w:szCs w:val="20"/>
              </w:rPr>
              <w:t xml:space="preserve"> del valor de compra</w:t>
            </w:r>
          </w:p>
        </w:tc>
      </w:tr>
      <w:tr w:rsidR="00192E25" w:rsidRPr="00192E25" w14:paraId="12F794C1" w14:textId="77777777" w:rsidTr="005E5928">
        <w:tc>
          <w:tcPr>
            <w:tcW w:w="3539" w:type="dxa"/>
          </w:tcPr>
          <w:p w14:paraId="62F8446A" w14:textId="77777777" w:rsidR="00192E25" w:rsidRPr="00192E25" w:rsidRDefault="00192E25" w:rsidP="00192E25">
            <w:pPr>
              <w:jc w:val="both"/>
              <w:rPr>
                <w:sz w:val="20"/>
                <w:szCs w:val="20"/>
              </w:rPr>
            </w:pPr>
            <w:r w:rsidRPr="00192E25">
              <w:rPr>
                <w:sz w:val="20"/>
                <w:szCs w:val="20"/>
              </w:rPr>
              <w:t>Cambio de soporte</w:t>
            </w:r>
          </w:p>
        </w:tc>
        <w:tc>
          <w:tcPr>
            <w:tcW w:w="3279" w:type="dxa"/>
          </w:tcPr>
          <w:p w14:paraId="69658C71" w14:textId="77777777" w:rsidR="00192E25" w:rsidRPr="00192E25" w:rsidRDefault="00192E25" w:rsidP="00192E25">
            <w:pPr>
              <w:jc w:val="both"/>
              <w:rPr>
                <w:sz w:val="20"/>
                <w:szCs w:val="20"/>
              </w:rPr>
            </w:pPr>
            <w:r w:rsidRPr="00192E25">
              <w:rPr>
                <w:sz w:val="20"/>
                <w:szCs w:val="20"/>
              </w:rPr>
              <w:t>Opinión del bibliotecario</w:t>
            </w:r>
          </w:p>
        </w:tc>
        <w:tc>
          <w:tcPr>
            <w:tcW w:w="1902" w:type="dxa"/>
          </w:tcPr>
          <w:p w14:paraId="77C9C781" w14:textId="77777777" w:rsidR="00192E25" w:rsidRPr="00192E25" w:rsidRDefault="00192E25" w:rsidP="00192E25">
            <w:pPr>
              <w:jc w:val="both"/>
              <w:rPr>
                <w:sz w:val="20"/>
                <w:szCs w:val="20"/>
              </w:rPr>
            </w:pPr>
            <w:r w:rsidRPr="00192E25">
              <w:rPr>
                <w:sz w:val="20"/>
                <w:szCs w:val="20"/>
              </w:rPr>
              <w:t>Opción más económica o que facilita y potencia su uso</w:t>
            </w:r>
          </w:p>
        </w:tc>
      </w:tr>
    </w:tbl>
    <w:p w14:paraId="3F127160" w14:textId="77777777" w:rsidR="00192E25" w:rsidRPr="00192E25" w:rsidRDefault="00192E25" w:rsidP="00192E25">
      <w:pPr>
        <w:jc w:val="both"/>
        <w:rPr>
          <w:sz w:val="18"/>
          <w:szCs w:val="18"/>
        </w:rPr>
      </w:pPr>
    </w:p>
    <w:p w14:paraId="419451BB" w14:textId="77777777" w:rsidR="00192E25" w:rsidRPr="00192E25" w:rsidRDefault="00192E25" w:rsidP="00192E25">
      <w:pPr>
        <w:jc w:val="both"/>
        <w:rPr>
          <w:sz w:val="18"/>
          <w:szCs w:val="18"/>
        </w:rPr>
      </w:pPr>
    </w:p>
    <w:p w14:paraId="72105550" w14:textId="77777777" w:rsidR="00192E25" w:rsidRPr="00192E25" w:rsidRDefault="00192E25" w:rsidP="00192E25">
      <w:pPr>
        <w:keepNext/>
        <w:outlineLvl w:val="2"/>
        <w:rPr>
          <w:b/>
          <w:szCs w:val="20"/>
          <w:lang w:eastAsia="es-ES"/>
        </w:rPr>
      </w:pPr>
    </w:p>
    <w:p w14:paraId="77A5CADB" w14:textId="490E11CA" w:rsidR="00192E25" w:rsidRPr="00192E25" w:rsidRDefault="00192E25" w:rsidP="00192E25">
      <w:pPr>
        <w:keepNext/>
        <w:outlineLvl w:val="2"/>
        <w:rPr>
          <w:rFonts w:ascii="Calibri" w:hAnsi="Calibri"/>
          <w:b/>
          <w:szCs w:val="20"/>
          <w:lang w:eastAsia="es-ES"/>
        </w:rPr>
      </w:pPr>
      <w:bookmarkStart w:id="35" w:name="_Toc157674149"/>
      <w:r w:rsidRPr="00192E25">
        <w:rPr>
          <w:rFonts w:ascii="Calibri" w:hAnsi="Calibri"/>
          <w:b/>
          <w:szCs w:val="20"/>
          <w:lang w:eastAsia="es-ES"/>
        </w:rPr>
        <w:t>4.</w:t>
      </w:r>
      <w:r w:rsidR="00C13869">
        <w:rPr>
          <w:rFonts w:ascii="Calibri" w:hAnsi="Calibri"/>
          <w:b/>
          <w:szCs w:val="20"/>
          <w:lang w:eastAsia="es-ES"/>
        </w:rPr>
        <w:t>9</w:t>
      </w:r>
      <w:r w:rsidRPr="00192E25">
        <w:rPr>
          <w:rFonts w:ascii="Calibri" w:hAnsi="Calibri"/>
          <w:b/>
          <w:szCs w:val="20"/>
          <w:lang w:eastAsia="es-ES"/>
        </w:rPr>
        <w:t>. APLICACIÓN PRÁCTICA DE LOS CRITERIOS DE EXPURGO</w:t>
      </w:r>
      <w:bookmarkEnd w:id="35"/>
      <w:r w:rsidRPr="00192E25">
        <w:rPr>
          <w:rFonts w:ascii="Calibri" w:hAnsi="Calibri"/>
          <w:b/>
          <w:szCs w:val="20"/>
          <w:lang w:eastAsia="es-ES"/>
        </w:rPr>
        <w:t xml:space="preserve"> </w:t>
      </w:r>
    </w:p>
    <w:p w14:paraId="2E6429DF" w14:textId="77777777" w:rsidR="00192E25" w:rsidRPr="00192E25" w:rsidRDefault="00192E25" w:rsidP="00192E25">
      <w:pPr>
        <w:jc w:val="both"/>
        <w:rPr>
          <w:rFonts w:ascii="Calibri" w:hAnsi="Calibri"/>
          <w:b/>
          <w:sz w:val="22"/>
          <w:szCs w:val="22"/>
          <w:u w:val="single"/>
        </w:rPr>
      </w:pPr>
    </w:p>
    <w:p w14:paraId="53A722A8" w14:textId="77777777" w:rsidR="00192E25" w:rsidRPr="00192E25" w:rsidRDefault="00192E25" w:rsidP="00192E25">
      <w:pPr>
        <w:jc w:val="both"/>
        <w:rPr>
          <w:rFonts w:ascii="Calibri" w:hAnsi="Calibri"/>
          <w:sz w:val="22"/>
          <w:szCs w:val="22"/>
        </w:rPr>
      </w:pPr>
      <w:r w:rsidRPr="00192E25">
        <w:rPr>
          <w:rFonts w:ascii="Calibri" w:hAnsi="Calibri"/>
          <w:b/>
          <w:sz w:val="22"/>
          <w:szCs w:val="22"/>
        </w:rPr>
        <w:tab/>
      </w:r>
      <w:r w:rsidRPr="00192E25">
        <w:rPr>
          <w:rFonts w:ascii="Calibri" w:hAnsi="Calibri"/>
          <w:sz w:val="22"/>
          <w:szCs w:val="22"/>
        </w:rPr>
        <w:t>El factor espacio es un elemento de suma importancia a la hora de relegar o expurgar los documentos, ya que el expurgo se acelera en la medida en que el espacio escasea.</w:t>
      </w:r>
    </w:p>
    <w:p w14:paraId="4DE96E48" w14:textId="77777777" w:rsidR="00192E25" w:rsidRPr="00192E25" w:rsidRDefault="00192E25" w:rsidP="00192E25">
      <w:pPr>
        <w:jc w:val="both"/>
        <w:rPr>
          <w:rFonts w:ascii="Calibri" w:hAnsi="Calibri"/>
          <w:sz w:val="22"/>
          <w:szCs w:val="22"/>
        </w:rPr>
      </w:pPr>
    </w:p>
    <w:p w14:paraId="0F38A58A" w14:textId="77777777" w:rsidR="00192E25" w:rsidRPr="00192E25" w:rsidRDefault="00192E25" w:rsidP="00192E25">
      <w:pPr>
        <w:jc w:val="both"/>
        <w:rPr>
          <w:rFonts w:ascii="Calibri" w:hAnsi="Calibri"/>
          <w:sz w:val="22"/>
          <w:szCs w:val="22"/>
        </w:rPr>
      </w:pPr>
      <w:r w:rsidRPr="00192E25">
        <w:rPr>
          <w:rFonts w:ascii="Calibri" w:hAnsi="Calibri"/>
          <w:sz w:val="22"/>
          <w:szCs w:val="22"/>
        </w:rPr>
        <w:tab/>
        <w:t>Los criterios orientativos para la determinación del material objeto de eliminación son los siguientes.</w:t>
      </w:r>
    </w:p>
    <w:p w14:paraId="0B334965" w14:textId="77777777" w:rsidR="00192E25" w:rsidRPr="00192E25" w:rsidRDefault="00192E25" w:rsidP="00192E25">
      <w:pPr>
        <w:jc w:val="both"/>
        <w:rPr>
          <w:rFonts w:ascii="Calibri" w:hAnsi="Calibri"/>
          <w:sz w:val="22"/>
          <w:szCs w:val="22"/>
        </w:rPr>
      </w:pPr>
    </w:p>
    <w:p w14:paraId="49936C40" w14:textId="77777777" w:rsidR="00192E25" w:rsidRPr="00192E25" w:rsidRDefault="00192E25" w:rsidP="00192E25">
      <w:pPr>
        <w:jc w:val="both"/>
      </w:pPr>
    </w:p>
    <w:p w14:paraId="37ACB4CF" w14:textId="502B1EC6" w:rsidR="00192E25" w:rsidRPr="00192E25" w:rsidRDefault="00192E25" w:rsidP="00192E25">
      <w:pPr>
        <w:keepNext/>
        <w:autoSpaceDE w:val="0"/>
        <w:autoSpaceDN w:val="0"/>
        <w:adjustRightInd w:val="0"/>
        <w:outlineLvl w:val="8"/>
        <w:rPr>
          <w:rFonts w:ascii="Calibri" w:hAnsi="Calibri"/>
          <w:iCs/>
          <w:caps/>
          <w:lang w:val="es-ES" w:eastAsia="es-ES"/>
        </w:rPr>
      </w:pPr>
      <w:r w:rsidRPr="00192E25">
        <w:rPr>
          <w:rFonts w:ascii="Calibri" w:hAnsi="Calibri"/>
          <w:iCs/>
          <w:caps/>
          <w:lang w:val="es-ES" w:eastAsia="es-ES"/>
        </w:rPr>
        <w:t>4.</w:t>
      </w:r>
      <w:r w:rsidR="00C13869">
        <w:rPr>
          <w:rFonts w:ascii="Calibri" w:hAnsi="Calibri"/>
          <w:iCs/>
          <w:caps/>
          <w:lang w:val="es-ES" w:eastAsia="es-ES"/>
        </w:rPr>
        <w:t>9</w:t>
      </w:r>
      <w:r w:rsidRPr="00192E25">
        <w:rPr>
          <w:rFonts w:ascii="Calibri" w:hAnsi="Calibri"/>
          <w:iCs/>
          <w:caps/>
          <w:lang w:val="es-ES" w:eastAsia="es-ES"/>
        </w:rPr>
        <w:t>.1. Monografías</w:t>
      </w:r>
    </w:p>
    <w:p w14:paraId="77A12FB4" w14:textId="77777777" w:rsidR="00192E25" w:rsidRPr="00192E25" w:rsidRDefault="00192E25" w:rsidP="00192E25">
      <w:pPr>
        <w:rPr>
          <w:rFonts w:ascii="Calibri" w:hAnsi="Calibri"/>
          <w:sz w:val="22"/>
          <w:szCs w:val="22"/>
          <w:lang w:val="es-ES" w:eastAsia="es-ES"/>
        </w:rPr>
      </w:pPr>
    </w:p>
    <w:p w14:paraId="7DB009AB" w14:textId="77777777" w:rsidR="00192E25" w:rsidRPr="00192E25" w:rsidRDefault="00192E25" w:rsidP="00192E25">
      <w:pPr>
        <w:ind w:firstLine="708"/>
        <w:jc w:val="both"/>
        <w:rPr>
          <w:rFonts w:ascii="Calibri" w:hAnsi="Calibri"/>
          <w:sz w:val="22"/>
          <w:szCs w:val="22"/>
        </w:rPr>
      </w:pPr>
      <w:r w:rsidRPr="00192E25">
        <w:rPr>
          <w:rFonts w:ascii="Calibri" w:hAnsi="Calibri"/>
          <w:b/>
          <w:sz w:val="22"/>
          <w:szCs w:val="22"/>
          <w:u w:val="single"/>
        </w:rPr>
        <w:t>Duplicados (Múltiples ejemplares</w:t>
      </w:r>
      <w:r w:rsidRPr="00192E25">
        <w:rPr>
          <w:rFonts w:ascii="Calibri" w:hAnsi="Calibri"/>
          <w:b/>
          <w:sz w:val="22"/>
          <w:szCs w:val="22"/>
        </w:rPr>
        <w:t>)</w:t>
      </w:r>
      <w:r w:rsidRPr="00192E25">
        <w:rPr>
          <w:rFonts w:ascii="Calibri" w:hAnsi="Calibri"/>
          <w:sz w:val="22"/>
          <w:szCs w:val="22"/>
        </w:rPr>
        <w:t xml:space="preserve">: Se conservará un ejemplar de cada edición si no existe otro criterio para el expurgo.  </w:t>
      </w:r>
    </w:p>
    <w:p w14:paraId="656FD9EF" w14:textId="77777777" w:rsidR="00192E25" w:rsidRPr="00192E25" w:rsidRDefault="00192E25" w:rsidP="00192E25">
      <w:pPr>
        <w:ind w:left="2124" w:firstLine="6"/>
        <w:jc w:val="both"/>
        <w:rPr>
          <w:rFonts w:ascii="Calibri" w:hAnsi="Calibri"/>
          <w:sz w:val="22"/>
          <w:szCs w:val="22"/>
          <w:u w:val="single"/>
        </w:rPr>
      </w:pPr>
      <w:r w:rsidRPr="00192E25">
        <w:rPr>
          <w:rFonts w:ascii="Calibri" w:hAnsi="Calibri"/>
          <w:b/>
          <w:color w:val="7030A0"/>
          <w:sz w:val="22"/>
          <w:szCs w:val="22"/>
        </w:rPr>
        <w:t xml:space="preserve"> </w:t>
      </w:r>
    </w:p>
    <w:p w14:paraId="0F08868F" w14:textId="77777777" w:rsidR="00192E25" w:rsidRPr="00192E25" w:rsidRDefault="00192E25" w:rsidP="00192E25">
      <w:pPr>
        <w:ind w:firstLine="708"/>
        <w:jc w:val="both"/>
        <w:rPr>
          <w:rFonts w:ascii="Calibri" w:hAnsi="Calibri"/>
          <w:sz w:val="22"/>
          <w:szCs w:val="22"/>
        </w:rPr>
      </w:pPr>
      <w:r w:rsidRPr="00192E25">
        <w:rPr>
          <w:rFonts w:ascii="Calibri" w:hAnsi="Calibri"/>
          <w:b/>
          <w:sz w:val="22"/>
          <w:szCs w:val="22"/>
          <w:u w:val="single"/>
        </w:rPr>
        <w:t>Deterioro extremo</w:t>
      </w:r>
      <w:r w:rsidRPr="00192E25">
        <w:rPr>
          <w:rFonts w:ascii="Calibri" w:hAnsi="Calibri"/>
          <w:sz w:val="22"/>
          <w:szCs w:val="22"/>
          <w:u w:val="single"/>
        </w:rPr>
        <w:t>:</w:t>
      </w:r>
      <w:r w:rsidRPr="00192E25">
        <w:rPr>
          <w:rFonts w:ascii="Calibri" w:hAnsi="Calibri"/>
          <w:sz w:val="22"/>
          <w:szCs w:val="22"/>
        </w:rPr>
        <w:t xml:space="preserve"> Criterio determinante.</w:t>
      </w:r>
    </w:p>
    <w:p w14:paraId="551EE288" w14:textId="77777777" w:rsidR="00192E25" w:rsidRPr="00192E25" w:rsidRDefault="00192E25" w:rsidP="00192E25">
      <w:pPr>
        <w:ind w:firstLine="708"/>
        <w:jc w:val="both"/>
        <w:rPr>
          <w:rFonts w:ascii="Calibri" w:hAnsi="Calibri"/>
          <w:sz w:val="22"/>
          <w:szCs w:val="22"/>
        </w:rPr>
      </w:pPr>
    </w:p>
    <w:p w14:paraId="1CE5594B" w14:textId="77777777" w:rsidR="00192E25" w:rsidRPr="00192E25" w:rsidRDefault="00192E25" w:rsidP="00192E25">
      <w:pPr>
        <w:ind w:firstLine="708"/>
        <w:jc w:val="both"/>
        <w:rPr>
          <w:rFonts w:ascii="Calibri" w:hAnsi="Calibri"/>
          <w:sz w:val="22"/>
          <w:szCs w:val="22"/>
        </w:rPr>
      </w:pPr>
      <w:r w:rsidRPr="00192E25">
        <w:rPr>
          <w:rFonts w:ascii="Calibri" w:hAnsi="Calibri"/>
          <w:b/>
          <w:sz w:val="22"/>
          <w:szCs w:val="22"/>
          <w:u w:val="single"/>
        </w:rPr>
        <w:t>Ejemplares únicos</w:t>
      </w:r>
      <w:r w:rsidRPr="00192E25">
        <w:rPr>
          <w:rFonts w:ascii="Calibri" w:hAnsi="Calibri"/>
          <w:sz w:val="22"/>
          <w:szCs w:val="22"/>
        </w:rPr>
        <w:t xml:space="preserve">: Se aplicará la conjunción de tres factores: </w:t>
      </w:r>
    </w:p>
    <w:p w14:paraId="259F5C94" w14:textId="77777777" w:rsidR="00192E25" w:rsidRPr="00192E25" w:rsidRDefault="00192E25" w:rsidP="00192E25">
      <w:pPr>
        <w:ind w:left="2832" w:firstLine="3"/>
        <w:jc w:val="both"/>
        <w:rPr>
          <w:rFonts w:ascii="Calibri" w:hAnsi="Calibri"/>
          <w:sz w:val="22"/>
          <w:szCs w:val="22"/>
        </w:rPr>
      </w:pPr>
      <w:r w:rsidRPr="00192E25">
        <w:rPr>
          <w:rFonts w:ascii="Calibri" w:hAnsi="Calibri"/>
          <w:sz w:val="22"/>
          <w:szCs w:val="22"/>
        </w:rPr>
        <w:t xml:space="preserve">a) La edad de la información: </w:t>
      </w:r>
      <w:r w:rsidRPr="00192E25">
        <w:rPr>
          <w:rFonts w:ascii="Calibri" w:hAnsi="Calibri"/>
          <w:b/>
          <w:sz w:val="22"/>
          <w:szCs w:val="22"/>
        </w:rPr>
        <w:t>15</w:t>
      </w:r>
      <w:r w:rsidRPr="00192E25">
        <w:rPr>
          <w:rFonts w:ascii="Calibri" w:hAnsi="Calibri"/>
          <w:sz w:val="22"/>
          <w:szCs w:val="22"/>
        </w:rPr>
        <w:t xml:space="preserve"> años para obras científico/técnicas, las de ciencias sociales y las de la ciencia de la salud, </w:t>
      </w:r>
      <w:r w:rsidRPr="00192E25">
        <w:rPr>
          <w:rFonts w:ascii="Calibri" w:hAnsi="Calibri"/>
          <w:b/>
          <w:sz w:val="22"/>
          <w:szCs w:val="22"/>
        </w:rPr>
        <w:t>20</w:t>
      </w:r>
      <w:r w:rsidRPr="00192E25">
        <w:rPr>
          <w:rFonts w:ascii="Calibri" w:hAnsi="Calibri"/>
          <w:sz w:val="22"/>
          <w:szCs w:val="22"/>
        </w:rPr>
        <w:t xml:space="preserve"> años para las obras de humanidades.</w:t>
      </w:r>
    </w:p>
    <w:p w14:paraId="6DAF546F" w14:textId="6ABEAFEB" w:rsidR="00192E25" w:rsidRPr="00192E25" w:rsidRDefault="00192E25" w:rsidP="00192E25">
      <w:pPr>
        <w:ind w:left="2832" w:firstLine="3"/>
        <w:jc w:val="both"/>
        <w:rPr>
          <w:rFonts w:ascii="Calibri" w:hAnsi="Calibri"/>
          <w:sz w:val="22"/>
          <w:szCs w:val="22"/>
        </w:rPr>
      </w:pPr>
      <w:r w:rsidRPr="00192E25">
        <w:rPr>
          <w:rFonts w:ascii="Calibri" w:hAnsi="Calibri"/>
          <w:sz w:val="22"/>
          <w:szCs w:val="22"/>
        </w:rPr>
        <w:t xml:space="preserve">b)  El tiempo transcurrido desde el último uso: </w:t>
      </w:r>
      <w:r w:rsidRPr="00192E25">
        <w:rPr>
          <w:rFonts w:ascii="Calibri" w:hAnsi="Calibri"/>
          <w:b/>
          <w:sz w:val="22"/>
          <w:szCs w:val="22"/>
        </w:rPr>
        <w:t xml:space="preserve">5 </w:t>
      </w:r>
      <w:r w:rsidRPr="00192E25">
        <w:rPr>
          <w:rFonts w:ascii="Calibri" w:hAnsi="Calibri"/>
          <w:sz w:val="22"/>
          <w:szCs w:val="22"/>
        </w:rPr>
        <w:t>(</w:t>
      </w:r>
      <w:r w:rsidR="005F2DE7" w:rsidRPr="00192E25">
        <w:rPr>
          <w:rFonts w:ascii="Calibri" w:hAnsi="Calibri"/>
          <w:sz w:val="22"/>
          <w:szCs w:val="22"/>
        </w:rPr>
        <w:t>Básica)</w:t>
      </w:r>
      <w:r w:rsidR="005F2DE7" w:rsidRPr="00192E25">
        <w:rPr>
          <w:rFonts w:ascii="Calibri" w:hAnsi="Calibri"/>
          <w:b/>
          <w:sz w:val="22"/>
          <w:szCs w:val="22"/>
        </w:rPr>
        <w:t xml:space="preserve"> </w:t>
      </w:r>
      <w:proofErr w:type="spellStart"/>
      <w:r w:rsidR="005F2DE7" w:rsidRPr="00192E25">
        <w:rPr>
          <w:rFonts w:ascii="Calibri" w:hAnsi="Calibri"/>
          <w:b/>
          <w:sz w:val="22"/>
          <w:szCs w:val="22"/>
        </w:rPr>
        <w:t>ó</w:t>
      </w:r>
      <w:proofErr w:type="spellEnd"/>
      <w:r w:rsidRPr="00192E25">
        <w:rPr>
          <w:rFonts w:ascii="Calibri" w:hAnsi="Calibri"/>
          <w:b/>
          <w:sz w:val="22"/>
          <w:szCs w:val="22"/>
        </w:rPr>
        <w:t xml:space="preserve"> 8</w:t>
      </w:r>
      <w:r w:rsidRPr="00192E25">
        <w:rPr>
          <w:rFonts w:ascii="Calibri" w:hAnsi="Calibri"/>
          <w:color w:val="FF0000"/>
          <w:sz w:val="22"/>
          <w:szCs w:val="22"/>
        </w:rPr>
        <w:t xml:space="preserve"> </w:t>
      </w:r>
      <w:r w:rsidRPr="00192E25">
        <w:rPr>
          <w:rFonts w:ascii="Calibri" w:hAnsi="Calibri"/>
          <w:sz w:val="22"/>
          <w:szCs w:val="22"/>
        </w:rPr>
        <w:t>(Monografía)</w:t>
      </w:r>
      <w:r w:rsidRPr="00192E25">
        <w:rPr>
          <w:rFonts w:ascii="Calibri" w:hAnsi="Calibri"/>
          <w:color w:val="FF0000"/>
          <w:sz w:val="22"/>
          <w:szCs w:val="22"/>
        </w:rPr>
        <w:t xml:space="preserve"> </w:t>
      </w:r>
      <w:r w:rsidRPr="00192E25">
        <w:rPr>
          <w:rFonts w:ascii="Calibri" w:hAnsi="Calibri"/>
          <w:sz w:val="22"/>
          <w:szCs w:val="22"/>
        </w:rPr>
        <w:t>años desde el último uso registrado.</w:t>
      </w:r>
    </w:p>
    <w:p w14:paraId="7A4708C7" w14:textId="77777777" w:rsidR="00192E25" w:rsidRPr="00192E25" w:rsidRDefault="00192E25" w:rsidP="00192E25">
      <w:pPr>
        <w:ind w:left="2832"/>
        <w:jc w:val="both"/>
        <w:rPr>
          <w:rFonts w:ascii="Calibri" w:hAnsi="Calibri"/>
          <w:sz w:val="22"/>
          <w:szCs w:val="22"/>
        </w:rPr>
      </w:pPr>
      <w:r w:rsidRPr="00192E25">
        <w:rPr>
          <w:rFonts w:ascii="Calibri" w:hAnsi="Calibri"/>
          <w:sz w:val="22"/>
          <w:szCs w:val="22"/>
        </w:rPr>
        <w:t>c) La presencia de otros criterios de expurgo.</w:t>
      </w:r>
    </w:p>
    <w:p w14:paraId="1228AE0F" w14:textId="77777777" w:rsidR="00192E25" w:rsidRPr="00192E25" w:rsidRDefault="00192E25" w:rsidP="00192E25">
      <w:pPr>
        <w:ind w:left="2832"/>
        <w:jc w:val="both"/>
        <w:rPr>
          <w:rFonts w:ascii="Calibri" w:hAnsi="Calibri"/>
          <w:sz w:val="22"/>
          <w:szCs w:val="22"/>
        </w:rPr>
      </w:pPr>
    </w:p>
    <w:p w14:paraId="3DAA415A" w14:textId="49E0F06A" w:rsidR="00192E25" w:rsidRPr="00192E25" w:rsidRDefault="00192E25" w:rsidP="00192E25">
      <w:pPr>
        <w:jc w:val="both"/>
        <w:rPr>
          <w:rFonts w:ascii="Calibri" w:hAnsi="Calibri"/>
          <w:sz w:val="22"/>
          <w:szCs w:val="22"/>
        </w:rPr>
      </w:pPr>
      <w:r w:rsidRPr="00192E25">
        <w:rPr>
          <w:rFonts w:ascii="Calibri" w:hAnsi="Calibri"/>
          <w:sz w:val="22"/>
          <w:szCs w:val="22"/>
        </w:rPr>
        <w:tab/>
        <w:t xml:space="preserve">Los documentos en los que concurran todos o alguno de estos criterios son susceptibles de ser retirados de la colección, aunque no de forma obligatoria, ya que siempre puede aparecer algún aspecto que recomiende la permanencia del </w:t>
      </w:r>
      <w:r w:rsidR="005F2DE7" w:rsidRPr="00192E25">
        <w:rPr>
          <w:rFonts w:ascii="Calibri" w:hAnsi="Calibri"/>
          <w:sz w:val="22"/>
          <w:szCs w:val="22"/>
        </w:rPr>
        <w:t>documento en</w:t>
      </w:r>
      <w:r w:rsidRPr="00192E25">
        <w:rPr>
          <w:rFonts w:ascii="Calibri" w:hAnsi="Calibri"/>
          <w:sz w:val="22"/>
          <w:szCs w:val="22"/>
        </w:rPr>
        <w:t xml:space="preserve"> la colección.</w:t>
      </w:r>
    </w:p>
    <w:p w14:paraId="4799F39C" w14:textId="77777777" w:rsidR="00192E25" w:rsidRPr="00192E25" w:rsidRDefault="00192E25" w:rsidP="00192E25">
      <w:pPr>
        <w:jc w:val="both"/>
      </w:pPr>
    </w:p>
    <w:p w14:paraId="7823804F" w14:textId="77777777" w:rsidR="00192E25" w:rsidRPr="00192E25" w:rsidRDefault="00192E25" w:rsidP="00192E25">
      <w:pPr>
        <w:jc w:val="both"/>
      </w:pPr>
    </w:p>
    <w:p w14:paraId="04FE5256" w14:textId="70BD48DC" w:rsidR="00192E25" w:rsidRPr="00192E25" w:rsidRDefault="00192E25" w:rsidP="00192E25">
      <w:pPr>
        <w:keepNext/>
        <w:autoSpaceDE w:val="0"/>
        <w:autoSpaceDN w:val="0"/>
        <w:adjustRightInd w:val="0"/>
        <w:outlineLvl w:val="8"/>
        <w:rPr>
          <w:rFonts w:ascii="Calibri" w:hAnsi="Calibri"/>
          <w:iCs/>
          <w:caps/>
          <w:lang w:val="es-ES" w:eastAsia="es-ES"/>
        </w:rPr>
      </w:pPr>
      <w:r w:rsidRPr="00192E25">
        <w:rPr>
          <w:rFonts w:ascii="Calibri" w:hAnsi="Calibri"/>
          <w:iCs/>
          <w:caps/>
          <w:lang w:val="es-ES" w:eastAsia="es-ES"/>
        </w:rPr>
        <w:t>4.</w:t>
      </w:r>
      <w:r w:rsidR="00C13869">
        <w:rPr>
          <w:rFonts w:ascii="Calibri" w:hAnsi="Calibri"/>
          <w:iCs/>
          <w:caps/>
          <w:lang w:val="es-ES" w:eastAsia="es-ES"/>
        </w:rPr>
        <w:t>9</w:t>
      </w:r>
      <w:r w:rsidRPr="00192E25">
        <w:rPr>
          <w:rFonts w:ascii="Calibri" w:hAnsi="Calibri"/>
          <w:iCs/>
          <w:caps/>
          <w:lang w:val="es-ES" w:eastAsia="es-ES"/>
        </w:rPr>
        <w:t>.2. Publicaciones periódicas</w:t>
      </w:r>
      <w:r w:rsidRPr="00192E25">
        <w:rPr>
          <w:rFonts w:ascii="Calibri" w:hAnsi="Calibri"/>
          <w:iCs/>
          <w:caps/>
          <w:lang w:val="es-ES" w:eastAsia="es-ES"/>
        </w:rPr>
        <w:tab/>
      </w:r>
    </w:p>
    <w:p w14:paraId="2BA9557B" w14:textId="77777777" w:rsidR="00192E25" w:rsidRPr="00192E25" w:rsidRDefault="00192E25" w:rsidP="00192E25">
      <w:pPr>
        <w:rPr>
          <w:lang w:val="es-ES" w:eastAsia="es-ES"/>
        </w:rPr>
      </w:pPr>
    </w:p>
    <w:p w14:paraId="1A4117EB" w14:textId="3B164860" w:rsidR="00192E25" w:rsidRPr="00192E25" w:rsidRDefault="00192E25" w:rsidP="00192E25">
      <w:pPr>
        <w:ind w:firstLine="708"/>
        <w:jc w:val="both"/>
        <w:rPr>
          <w:rFonts w:ascii="Calibri" w:hAnsi="Calibri"/>
          <w:color w:val="FF0000"/>
          <w:sz w:val="22"/>
          <w:szCs w:val="22"/>
        </w:rPr>
      </w:pPr>
      <w:r w:rsidRPr="00192E25">
        <w:rPr>
          <w:rFonts w:ascii="Calibri" w:hAnsi="Calibri"/>
          <w:b/>
          <w:sz w:val="22"/>
          <w:szCs w:val="22"/>
          <w:u w:val="single"/>
        </w:rPr>
        <w:t>Duplicados (</w:t>
      </w:r>
      <w:r w:rsidR="00BA271E" w:rsidRPr="00192E25">
        <w:rPr>
          <w:rFonts w:ascii="Calibri" w:hAnsi="Calibri"/>
          <w:b/>
          <w:sz w:val="22"/>
          <w:szCs w:val="22"/>
          <w:u w:val="single"/>
        </w:rPr>
        <w:t>Múltiples</w:t>
      </w:r>
      <w:r w:rsidRPr="00192E25">
        <w:rPr>
          <w:rFonts w:ascii="Calibri" w:hAnsi="Calibri"/>
          <w:b/>
          <w:sz w:val="22"/>
          <w:szCs w:val="22"/>
          <w:u w:val="single"/>
        </w:rPr>
        <w:t xml:space="preserve"> ejemplares</w:t>
      </w:r>
      <w:r w:rsidRPr="00192E25">
        <w:rPr>
          <w:rFonts w:ascii="Calibri" w:hAnsi="Calibri"/>
          <w:b/>
          <w:sz w:val="22"/>
          <w:szCs w:val="22"/>
        </w:rPr>
        <w:t>)</w:t>
      </w:r>
      <w:r w:rsidRPr="00192E25">
        <w:rPr>
          <w:rFonts w:ascii="Calibri" w:hAnsi="Calibri"/>
          <w:sz w:val="22"/>
          <w:szCs w:val="22"/>
        </w:rPr>
        <w:t xml:space="preserve">: Se conservará </w:t>
      </w:r>
      <w:r w:rsidRPr="00192E25">
        <w:rPr>
          <w:rFonts w:ascii="Calibri" w:hAnsi="Calibri"/>
          <w:b/>
          <w:sz w:val="22"/>
          <w:szCs w:val="22"/>
        </w:rPr>
        <w:t xml:space="preserve">un </w:t>
      </w:r>
      <w:r w:rsidRPr="00192E25">
        <w:rPr>
          <w:rFonts w:ascii="Calibri" w:hAnsi="Calibri"/>
          <w:sz w:val="22"/>
          <w:szCs w:val="22"/>
        </w:rPr>
        <w:t xml:space="preserve">solo ejemplar de cada título por cada Biblioteca de centro. Cuando se </w:t>
      </w:r>
      <w:r w:rsidR="005F2DE7" w:rsidRPr="00192E25">
        <w:rPr>
          <w:rFonts w:ascii="Calibri" w:hAnsi="Calibri"/>
          <w:sz w:val="22"/>
          <w:szCs w:val="22"/>
        </w:rPr>
        <w:t>dé</w:t>
      </w:r>
      <w:r w:rsidRPr="00192E25">
        <w:rPr>
          <w:rFonts w:ascii="Calibri" w:hAnsi="Calibri"/>
          <w:sz w:val="22"/>
          <w:szCs w:val="22"/>
        </w:rPr>
        <w:t xml:space="preserve"> una duplicidad de títulos entre </w:t>
      </w:r>
      <w:r w:rsidR="005F2DE7" w:rsidRPr="00192E25">
        <w:rPr>
          <w:rFonts w:ascii="Calibri" w:hAnsi="Calibri"/>
          <w:sz w:val="22"/>
          <w:szCs w:val="22"/>
        </w:rPr>
        <w:t>varias Bibliotecas</w:t>
      </w:r>
      <w:r w:rsidRPr="00192E25">
        <w:rPr>
          <w:rFonts w:ascii="Calibri" w:hAnsi="Calibri"/>
          <w:sz w:val="22"/>
          <w:szCs w:val="22"/>
        </w:rPr>
        <w:t xml:space="preserve"> de la </w:t>
      </w:r>
      <w:r w:rsidRPr="00192E25">
        <w:rPr>
          <w:rFonts w:ascii="Calibri" w:hAnsi="Calibri"/>
          <w:b/>
          <w:sz w:val="22"/>
          <w:szCs w:val="22"/>
        </w:rPr>
        <w:t>BUC</w:t>
      </w:r>
      <w:r w:rsidRPr="00192E25">
        <w:rPr>
          <w:rFonts w:ascii="Calibri" w:hAnsi="Calibri"/>
          <w:sz w:val="22"/>
          <w:szCs w:val="22"/>
        </w:rPr>
        <w:t xml:space="preserve"> se intentará acordar qué biblioteca conserva </w:t>
      </w:r>
      <w:r w:rsidR="005E5928" w:rsidRPr="00192E25">
        <w:rPr>
          <w:rFonts w:ascii="Calibri" w:hAnsi="Calibri"/>
          <w:sz w:val="22"/>
          <w:szCs w:val="22"/>
        </w:rPr>
        <w:t>la colección</w:t>
      </w:r>
      <w:r w:rsidRPr="00192E25">
        <w:rPr>
          <w:rFonts w:ascii="Calibri" w:hAnsi="Calibri"/>
          <w:sz w:val="22"/>
          <w:szCs w:val="22"/>
        </w:rPr>
        <w:t xml:space="preserve"> más completa y qué biblioteca sólo los últimos años o números. La costumbre consolidada es eliminar donde más estorba y conservar donde mejor cabe</w:t>
      </w:r>
      <w:r w:rsidRPr="00192E25">
        <w:rPr>
          <w:rFonts w:ascii="Calibri" w:hAnsi="Calibri"/>
          <w:color w:val="FF0000"/>
          <w:sz w:val="22"/>
          <w:szCs w:val="22"/>
        </w:rPr>
        <w:t xml:space="preserve">. </w:t>
      </w:r>
    </w:p>
    <w:p w14:paraId="4E3F49BE" w14:textId="77777777" w:rsidR="00192E25" w:rsidRPr="00192E25" w:rsidRDefault="00192E25" w:rsidP="00192E25">
      <w:pPr>
        <w:ind w:firstLine="708"/>
        <w:jc w:val="both"/>
        <w:rPr>
          <w:rFonts w:ascii="Calibri" w:hAnsi="Calibri"/>
          <w:sz w:val="22"/>
          <w:szCs w:val="22"/>
        </w:rPr>
      </w:pPr>
    </w:p>
    <w:p w14:paraId="6CFCE0C7" w14:textId="77777777" w:rsidR="00192E25" w:rsidRPr="00192E25" w:rsidRDefault="00192E25" w:rsidP="00192E25">
      <w:pPr>
        <w:jc w:val="both"/>
        <w:rPr>
          <w:rFonts w:ascii="Calibri" w:hAnsi="Calibri"/>
          <w:sz w:val="22"/>
          <w:szCs w:val="22"/>
        </w:rPr>
      </w:pPr>
      <w:r w:rsidRPr="00192E25">
        <w:rPr>
          <w:rFonts w:ascii="Calibri" w:hAnsi="Calibri"/>
          <w:sz w:val="22"/>
          <w:szCs w:val="22"/>
        </w:rPr>
        <w:tab/>
      </w:r>
      <w:r w:rsidRPr="00192E25">
        <w:rPr>
          <w:rFonts w:ascii="Calibri" w:hAnsi="Calibri"/>
          <w:b/>
          <w:sz w:val="22"/>
          <w:szCs w:val="22"/>
          <w:u w:val="single"/>
        </w:rPr>
        <w:t>Deterioro extremo</w:t>
      </w:r>
      <w:r w:rsidRPr="00192E25">
        <w:rPr>
          <w:rFonts w:ascii="Calibri" w:hAnsi="Calibri"/>
          <w:sz w:val="22"/>
          <w:szCs w:val="22"/>
        </w:rPr>
        <w:t>: Criterio determinante.</w:t>
      </w:r>
    </w:p>
    <w:p w14:paraId="3C481B91" w14:textId="77777777" w:rsidR="00192E25" w:rsidRPr="00192E25" w:rsidRDefault="00192E25" w:rsidP="00192E25">
      <w:pPr>
        <w:jc w:val="both"/>
        <w:rPr>
          <w:rFonts w:ascii="Calibri" w:hAnsi="Calibri"/>
          <w:sz w:val="22"/>
          <w:szCs w:val="22"/>
        </w:rPr>
      </w:pPr>
    </w:p>
    <w:p w14:paraId="35566B75" w14:textId="77777777" w:rsidR="00192E25" w:rsidRPr="00192E25" w:rsidRDefault="00192E25" w:rsidP="00192E25">
      <w:pPr>
        <w:ind w:firstLine="708"/>
        <w:jc w:val="both"/>
        <w:rPr>
          <w:rFonts w:ascii="Calibri" w:hAnsi="Calibri"/>
          <w:sz w:val="22"/>
          <w:szCs w:val="22"/>
        </w:rPr>
      </w:pPr>
      <w:r w:rsidRPr="00192E25">
        <w:rPr>
          <w:rFonts w:ascii="Calibri" w:hAnsi="Calibri"/>
          <w:b/>
          <w:sz w:val="22"/>
          <w:szCs w:val="22"/>
          <w:u w:val="single"/>
        </w:rPr>
        <w:t>Ejemplares únicos</w:t>
      </w:r>
      <w:r w:rsidRPr="00192E25">
        <w:rPr>
          <w:rFonts w:ascii="Calibri" w:hAnsi="Calibri"/>
          <w:sz w:val="22"/>
          <w:szCs w:val="22"/>
        </w:rPr>
        <w:t>: Se tendrá en cuenta varios factores para su retirada de la colección:</w:t>
      </w:r>
    </w:p>
    <w:p w14:paraId="4F6542EA" w14:textId="70C1404E" w:rsidR="00192E25" w:rsidRPr="00192E25" w:rsidRDefault="00192E25" w:rsidP="005E5928">
      <w:pPr>
        <w:ind w:left="1416"/>
        <w:jc w:val="both"/>
        <w:rPr>
          <w:rFonts w:ascii="Calibri" w:hAnsi="Calibri"/>
          <w:sz w:val="22"/>
          <w:szCs w:val="22"/>
        </w:rPr>
      </w:pPr>
      <w:r w:rsidRPr="00192E25">
        <w:rPr>
          <w:rFonts w:ascii="Calibri" w:hAnsi="Calibri"/>
          <w:sz w:val="22"/>
          <w:szCs w:val="22"/>
        </w:rPr>
        <w:t xml:space="preserve">a) Colecciones de publicaciones periódicas de las que no se disponga como mínimo </w:t>
      </w:r>
      <w:r w:rsidR="005E5928">
        <w:rPr>
          <w:rFonts w:ascii="Calibri" w:hAnsi="Calibri"/>
          <w:sz w:val="22"/>
          <w:szCs w:val="22"/>
        </w:rPr>
        <w:t xml:space="preserve">   </w:t>
      </w:r>
      <w:r w:rsidRPr="00192E25">
        <w:rPr>
          <w:rFonts w:ascii="Calibri" w:hAnsi="Calibri"/>
          <w:sz w:val="22"/>
          <w:szCs w:val="22"/>
        </w:rPr>
        <w:t xml:space="preserve">de </w:t>
      </w:r>
      <w:r w:rsidRPr="00192E25">
        <w:rPr>
          <w:rFonts w:ascii="Calibri" w:hAnsi="Calibri"/>
          <w:b/>
          <w:sz w:val="22"/>
          <w:szCs w:val="22"/>
        </w:rPr>
        <w:t>tres años</w:t>
      </w:r>
      <w:r w:rsidRPr="00192E25">
        <w:rPr>
          <w:rFonts w:ascii="Calibri" w:hAnsi="Calibri"/>
          <w:sz w:val="22"/>
          <w:szCs w:val="22"/>
        </w:rPr>
        <w:t xml:space="preserve"> completos</w:t>
      </w:r>
    </w:p>
    <w:p w14:paraId="7AC4FBEC" w14:textId="77777777" w:rsidR="00192E25" w:rsidRPr="00192E25" w:rsidRDefault="00192E25" w:rsidP="00192E25">
      <w:pPr>
        <w:jc w:val="both"/>
        <w:rPr>
          <w:rFonts w:ascii="Calibri" w:hAnsi="Calibri"/>
          <w:sz w:val="22"/>
          <w:szCs w:val="22"/>
        </w:rPr>
      </w:pPr>
      <w:r w:rsidRPr="00192E25">
        <w:rPr>
          <w:rFonts w:ascii="Calibri" w:hAnsi="Calibri"/>
          <w:sz w:val="22"/>
          <w:szCs w:val="22"/>
        </w:rPr>
        <w:tab/>
      </w:r>
      <w:r w:rsidRPr="00192E25">
        <w:rPr>
          <w:rFonts w:ascii="Calibri" w:hAnsi="Calibri"/>
          <w:sz w:val="22"/>
          <w:szCs w:val="22"/>
        </w:rPr>
        <w:tab/>
        <w:t>b) Coste de la suscripción</w:t>
      </w:r>
    </w:p>
    <w:p w14:paraId="720182AB" w14:textId="77777777" w:rsidR="00192E25" w:rsidRPr="00192E25" w:rsidRDefault="00192E25" w:rsidP="00192E25">
      <w:pPr>
        <w:ind w:left="708" w:firstLine="708"/>
        <w:jc w:val="both"/>
        <w:rPr>
          <w:rFonts w:ascii="Calibri" w:hAnsi="Calibri"/>
          <w:sz w:val="22"/>
          <w:szCs w:val="22"/>
        </w:rPr>
      </w:pPr>
      <w:r w:rsidRPr="00192E25">
        <w:rPr>
          <w:rFonts w:ascii="Calibri" w:hAnsi="Calibri"/>
          <w:sz w:val="22"/>
          <w:szCs w:val="22"/>
        </w:rPr>
        <w:t>c) Estado material de las colecciones retrospectivas y si éstas están completas o no</w:t>
      </w:r>
    </w:p>
    <w:p w14:paraId="3EFED694" w14:textId="77777777" w:rsidR="00192E25" w:rsidRPr="00192E25" w:rsidRDefault="00192E25" w:rsidP="00192E25">
      <w:pPr>
        <w:jc w:val="both"/>
        <w:rPr>
          <w:rFonts w:ascii="Calibri" w:hAnsi="Calibri"/>
          <w:sz w:val="22"/>
          <w:szCs w:val="22"/>
        </w:rPr>
      </w:pPr>
      <w:r w:rsidRPr="00192E25">
        <w:rPr>
          <w:rFonts w:ascii="Calibri" w:hAnsi="Calibri"/>
          <w:sz w:val="22"/>
          <w:szCs w:val="22"/>
        </w:rPr>
        <w:tab/>
      </w:r>
      <w:r w:rsidRPr="00192E25">
        <w:rPr>
          <w:rFonts w:ascii="Calibri" w:hAnsi="Calibri"/>
          <w:sz w:val="22"/>
          <w:szCs w:val="22"/>
        </w:rPr>
        <w:tab/>
        <w:t>d) Disponibilidad del título en cualquier otro soporte</w:t>
      </w:r>
    </w:p>
    <w:p w14:paraId="517ABA5D" w14:textId="77777777" w:rsidR="00192E25" w:rsidRPr="00192E25" w:rsidRDefault="00192E25" w:rsidP="00192E25">
      <w:pPr>
        <w:jc w:val="both"/>
        <w:rPr>
          <w:rFonts w:ascii="Calibri" w:hAnsi="Calibri"/>
          <w:sz w:val="22"/>
          <w:szCs w:val="22"/>
        </w:rPr>
      </w:pPr>
      <w:r w:rsidRPr="00192E25">
        <w:rPr>
          <w:rFonts w:ascii="Calibri" w:hAnsi="Calibri"/>
          <w:sz w:val="22"/>
          <w:szCs w:val="22"/>
        </w:rPr>
        <w:tab/>
      </w:r>
      <w:r w:rsidRPr="00192E25">
        <w:rPr>
          <w:rFonts w:ascii="Calibri" w:hAnsi="Calibri"/>
          <w:sz w:val="22"/>
          <w:szCs w:val="22"/>
        </w:rPr>
        <w:tab/>
        <w:t>e) La accesibilidad de la información</w:t>
      </w:r>
    </w:p>
    <w:p w14:paraId="6C4C7060" w14:textId="77777777" w:rsidR="00192E25" w:rsidRPr="00192E25" w:rsidRDefault="00192E25" w:rsidP="00192E25">
      <w:pPr>
        <w:jc w:val="both"/>
        <w:rPr>
          <w:rFonts w:ascii="Calibri" w:hAnsi="Calibri"/>
          <w:sz w:val="22"/>
          <w:szCs w:val="22"/>
        </w:rPr>
      </w:pPr>
      <w:r w:rsidRPr="00192E25">
        <w:tab/>
      </w:r>
      <w:r w:rsidRPr="00192E25">
        <w:tab/>
      </w:r>
      <w:r w:rsidRPr="00192E25">
        <w:rPr>
          <w:rFonts w:ascii="Calibri" w:hAnsi="Calibri"/>
          <w:sz w:val="22"/>
          <w:szCs w:val="22"/>
        </w:rPr>
        <w:t>f) La calidad de los contenidos</w:t>
      </w:r>
    </w:p>
    <w:p w14:paraId="4B8016F9" w14:textId="75E1BC02" w:rsidR="00192E25" w:rsidRPr="00192E25" w:rsidRDefault="00192E25" w:rsidP="00192E25">
      <w:pPr>
        <w:ind w:left="708" w:firstLine="708"/>
        <w:jc w:val="both"/>
        <w:rPr>
          <w:rFonts w:ascii="Calibri" w:hAnsi="Calibri"/>
          <w:sz w:val="22"/>
          <w:szCs w:val="22"/>
        </w:rPr>
      </w:pPr>
      <w:r w:rsidRPr="00192E25">
        <w:rPr>
          <w:rFonts w:ascii="Calibri" w:hAnsi="Calibri"/>
          <w:sz w:val="22"/>
          <w:szCs w:val="22"/>
        </w:rPr>
        <w:t xml:space="preserve">g) La existencia de un duplicado en otras </w:t>
      </w:r>
      <w:r w:rsidR="005F2DE7" w:rsidRPr="00192E25">
        <w:rPr>
          <w:rFonts w:ascii="Calibri" w:hAnsi="Calibri"/>
          <w:sz w:val="22"/>
          <w:szCs w:val="22"/>
        </w:rPr>
        <w:t>Bibliotecas de</w:t>
      </w:r>
      <w:r w:rsidRPr="00192E25">
        <w:rPr>
          <w:rFonts w:ascii="Calibri" w:hAnsi="Calibri"/>
          <w:sz w:val="22"/>
          <w:szCs w:val="22"/>
        </w:rPr>
        <w:t xml:space="preserve"> Centro de la </w:t>
      </w:r>
      <w:r w:rsidRPr="00192E25">
        <w:rPr>
          <w:rFonts w:ascii="Calibri" w:hAnsi="Calibri"/>
          <w:b/>
          <w:sz w:val="22"/>
          <w:szCs w:val="22"/>
        </w:rPr>
        <w:t>BUC</w:t>
      </w:r>
    </w:p>
    <w:p w14:paraId="0BFE314A" w14:textId="77777777" w:rsidR="00192E25" w:rsidRPr="00192E25" w:rsidRDefault="00192E25" w:rsidP="00192E25">
      <w:pPr>
        <w:ind w:left="708" w:firstLine="708"/>
        <w:jc w:val="both"/>
        <w:rPr>
          <w:rFonts w:ascii="Calibri" w:hAnsi="Calibri"/>
          <w:sz w:val="22"/>
          <w:szCs w:val="22"/>
        </w:rPr>
      </w:pPr>
      <w:r w:rsidRPr="00192E25">
        <w:rPr>
          <w:rFonts w:ascii="Calibri" w:hAnsi="Calibri"/>
          <w:sz w:val="22"/>
          <w:szCs w:val="22"/>
        </w:rPr>
        <w:t>h) La pertinencia del título para la colección, es decir, su adecuación a los planes de estudios y programas de investigación</w:t>
      </w:r>
    </w:p>
    <w:p w14:paraId="31B5ADC3" w14:textId="77777777" w:rsidR="00192E25" w:rsidRPr="00192E25" w:rsidRDefault="00192E25" w:rsidP="00192E25">
      <w:pPr>
        <w:keepNext/>
        <w:autoSpaceDE w:val="0"/>
        <w:autoSpaceDN w:val="0"/>
        <w:adjustRightInd w:val="0"/>
        <w:outlineLvl w:val="8"/>
        <w:rPr>
          <w:rFonts w:ascii="Calibri" w:hAnsi="Calibri"/>
          <w:sz w:val="22"/>
          <w:szCs w:val="22"/>
        </w:rPr>
      </w:pPr>
    </w:p>
    <w:p w14:paraId="21D7EF6D" w14:textId="77777777" w:rsidR="00192E25" w:rsidRPr="00192E25" w:rsidRDefault="00192E25" w:rsidP="00192E25">
      <w:pPr>
        <w:keepNext/>
        <w:autoSpaceDE w:val="0"/>
        <w:autoSpaceDN w:val="0"/>
        <w:adjustRightInd w:val="0"/>
        <w:outlineLvl w:val="8"/>
        <w:rPr>
          <w:rFonts w:ascii="Calibri" w:hAnsi="Calibri"/>
          <w:iCs/>
          <w:caps/>
          <w:lang w:val="es-ES" w:eastAsia="es-ES"/>
        </w:rPr>
      </w:pPr>
    </w:p>
    <w:p w14:paraId="7408FD6A" w14:textId="453B2153" w:rsidR="00192E25" w:rsidRPr="00192E25" w:rsidRDefault="00192E25" w:rsidP="00192E25">
      <w:pPr>
        <w:keepNext/>
        <w:autoSpaceDE w:val="0"/>
        <w:autoSpaceDN w:val="0"/>
        <w:adjustRightInd w:val="0"/>
        <w:outlineLvl w:val="8"/>
        <w:rPr>
          <w:rFonts w:ascii="Calibri" w:hAnsi="Calibri"/>
          <w:iCs/>
          <w:caps/>
          <w:lang w:val="es-ES" w:eastAsia="es-ES"/>
        </w:rPr>
      </w:pPr>
      <w:r w:rsidRPr="00192E25">
        <w:rPr>
          <w:rFonts w:ascii="Calibri" w:hAnsi="Calibri"/>
          <w:iCs/>
          <w:caps/>
          <w:lang w:val="es-ES" w:eastAsia="es-ES"/>
        </w:rPr>
        <w:t>4.</w:t>
      </w:r>
      <w:r w:rsidR="00C13869">
        <w:rPr>
          <w:rFonts w:ascii="Calibri" w:hAnsi="Calibri"/>
          <w:iCs/>
          <w:caps/>
          <w:lang w:val="es-ES" w:eastAsia="es-ES"/>
        </w:rPr>
        <w:t>9</w:t>
      </w:r>
      <w:r w:rsidRPr="00192E25">
        <w:rPr>
          <w:rFonts w:ascii="Calibri" w:hAnsi="Calibri"/>
          <w:iCs/>
          <w:caps/>
          <w:lang w:val="es-ES" w:eastAsia="es-ES"/>
        </w:rPr>
        <w:t>.3. Periódicos y boletines</w:t>
      </w:r>
    </w:p>
    <w:p w14:paraId="17EEBD07" w14:textId="77777777" w:rsidR="00192E25" w:rsidRPr="00192E25" w:rsidRDefault="00192E25" w:rsidP="00192E25">
      <w:pPr>
        <w:rPr>
          <w:lang w:val="es-ES" w:eastAsia="es-ES"/>
        </w:rPr>
      </w:pPr>
    </w:p>
    <w:p w14:paraId="3CD67036" w14:textId="77777777" w:rsidR="00192E25" w:rsidRPr="00192E25" w:rsidRDefault="00192E25" w:rsidP="00192E25">
      <w:pPr>
        <w:ind w:firstLine="708"/>
        <w:jc w:val="both"/>
        <w:rPr>
          <w:rFonts w:ascii="Calibri" w:hAnsi="Calibri"/>
          <w:sz w:val="22"/>
          <w:szCs w:val="22"/>
        </w:rPr>
      </w:pPr>
      <w:r w:rsidRPr="00192E25">
        <w:rPr>
          <w:rFonts w:ascii="Calibri" w:hAnsi="Calibri"/>
          <w:sz w:val="22"/>
          <w:szCs w:val="22"/>
        </w:rPr>
        <w:t xml:space="preserve">La conservación y eliminación del soporte papel estará condicionada por su conservación en alguna Biblioteca de Centro de la </w:t>
      </w:r>
      <w:r w:rsidRPr="00192E25">
        <w:rPr>
          <w:rFonts w:ascii="Calibri" w:hAnsi="Calibri"/>
          <w:b/>
          <w:sz w:val="22"/>
          <w:szCs w:val="22"/>
        </w:rPr>
        <w:t>BUC</w:t>
      </w:r>
      <w:r w:rsidRPr="00192E25">
        <w:rPr>
          <w:rFonts w:ascii="Calibri" w:hAnsi="Calibri"/>
          <w:sz w:val="22"/>
          <w:szCs w:val="22"/>
        </w:rPr>
        <w:t xml:space="preserve"> y por la presencia de tales documentos en cualquier soporte diferente al papel.   </w:t>
      </w:r>
    </w:p>
    <w:p w14:paraId="099BAA14" w14:textId="77777777" w:rsidR="00192E25" w:rsidRDefault="00192E25" w:rsidP="00192E25">
      <w:pPr>
        <w:keepNext/>
        <w:autoSpaceDE w:val="0"/>
        <w:autoSpaceDN w:val="0"/>
        <w:adjustRightInd w:val="0"/>
        <w:outlineLvl w:val="8"/>
        <w:rPr>
          <w:iCs/>
          <w:caps/>
          <w:lang w:eastAsia="es-ES"/>
        </w:rPr>
      </w:pPr>
    </w:p>
    <w:p w14:paraId="5AB6F555" w14:textId="77777777" w:rsidR="00271232" w:rsidRPr="00192E25" w:rsidRDefault="00271232" w:rsidP="00192E25">
      <w:pPr>
        <w:keepNext/>
        <w:autoSpaceDE w:val="0"/>
        <w:autoSpaceDN w:val="0"/>
        <w:adjustRightInd w:val="0"/>
        <w:outlineLvl w:val="8"/>
        <w:rPr>
          <w:iCs/>
          <w:caps/>
          <w:lang w:eastAsia="es-ES"/>
        </w:rPr>
      </w:pPr>
    </w:p>
    <w:p w14:paraId="33D8684E" w14:textId="56332DBF" w:rsidR="00192E25" w:rsidRPr="00192E25" w:rsidRDefault="00192E25" w:rsidP="00192E25">
      <w:pPr>
        <w:keepNext/>
        <w:autoSpaceDE w:val="0"/>
        <w:autoSpaceDN w:val="0"/>
        <w:adjustRightInd w:val="0"/>
        <w:outlineLvl w:val="8"/>
        <w:rPr>
          <w:rFonts w:ascii="Calibri" w:hAnsi="Calibri"/>
          <w:iCs/>
          <w:caps/>
          <w:lang w:val="es-ES" w:eastAsia="es-ES"/>
        </w:rPr>
      </w:pPr>
      <w:r w:rsidRPr="00192E25">
        <w:rPr>
          <w:rFonts w:ascii="Calibri" w:hAnsi="Calibri"/>
          <w:iCs/>
          <w:caps/>
          <w:lang w:val="es-ES" w:eastAsia="es-ES"/>
        </w:rPr>
        <w:t>4.</w:t>
      </w:r>
      <w:r w:rsidR="00C13869">
        <w:rPr>
          <w:rFonts w:ascii="Calibri" w:hAnsi="Calibri"/>
          <w:iCs/>
          <w:caps/>
          <w:lang w:val="es-ES" w:eastAsia="es-ES"/>
        </w:rPr>
        <w:t>9</w:t>
      </w:r>
      <w:r w:rsidRPr="00192E25">
        <w:rPr>
          <w:rFonts w:ascii="Calibri" w:hAnsi="Calibri"/>
          <w:iCs/>
          <w:caps/>
          <w:lang w:val="es-ES" w:eastAsia="es-ES"/>
        </w:rPr>
        <w:t>.4. Obras de referencia</w:t>
      </w:r>
    </w:p>
    <w:p w14:paraId="1026442B" w14:textId="77777777" w:rsidR="00192E25" w:rsidRPr="00192E25" w:rsidRDefault="00192E25" w:rsidP="00192E25">
      <w:pPr>
        <w:rPr>
          <w:lang w:val="es-ES" w:eastAsia="es-ES"/>
        </w:rPr>
      </w:pPr>
    </w:p>
    <w:p w14:paraId="2711D235" w14:textId="63E39A83" w:rsidR="00192E25" w:rsidRPr="00192E25" w:rsidRDefault="00192E25" w:rsidP="00192E25">
      <w:pPr>
        <w:ind w:firstLine="708"/>
        <w:jc w:val="both"/>
        <w:rPr>
          <w:rFonts w:ascii="Calibri" w:hAnsi="Calibri"/>
          <w:sz w:val="22"/>
          <w:szCs w:val="22"/>
        </w:rPr>
      </w:pPr>
      <w:r w:rsidRPr="00192E25">
        <w:rPr>
          <w:rFonts w:ascii="Calibri" w:hAnsi="Calibri"/>
          <w:sz w:val="22"/>
          <w:szCs w:val="22"/>
        </w:rPr>
        <w:t xml:space="preserve">Seguirán los mismos criterios que el resto de las </w:t>
      </w:r>
      <w:r w:rsidR="005F2DE7" w:rsidRPr="00192E25">
        <w:rPr>
          <w:rFonts w:ascii="Calibri" w:hAnsi="Calibri"/>
          <w:sz w:val="22"/>
          <w:szCs w:val="22"/>
        </w:rPr>
        <w:t>monografías,</w:t>
      </w:r>
      <w:r w:rsidRPr="00192E25">
        <w:rPr>
          <w:rFonts w:ascii="Calibri" w:hAnsi="Calibri"/>
          <w:sz w:val="22"/>
          <w:szCs w:val="22"/>
        </w:rPr>
        <w:t xml:space="preserve"> pero teniendo en cuenta el valor económico y de coleccionista que pudieran tener.</w:t>
      </w:r>
    </w:p>
    <w:p w14:paraId="71B9F1A6" w14:textId="77777777" w:rsidR="00192E25" w:rsidRPr="00192E25" w:rsidRDefault="00192E25" w:rsidP="00192E25">
      <w:pPr>
        <w:ind w:firstLine="708"/>
        <w:jc w:val="both"/>
        <w:rPr>
          <w:rFonts w:ascii="Calibri" w:hAnsi="Calibri"/>
          <w:sz w:val="22"/>
          <w:szCs w:val="22"/>
        </w:rPr>
      </w:pPr>
    </w:p>
    <w:p w14:paraId="05786891" w14:textId="77777777" w:rsidR="00192E25" w:rsidRPr="00192E25" w:rsidRDefault="00192E25" w:rsidP="00192E25">
      <w:pPr>
        <w:ind w:firstLine="708"/>
        <w:jc w:val="both"/>
        <w:rPr>
          <w:rFonts w:ascii="Calibri" w:hAnsi="Calibri"/>
          <w:sz w:val="22"/>
          <w:szCs w:val="22"/>
        </w:rPr>
      </w:pPr>
      <w:r w:rsidRPr="00192E25">
        <w:rPr>
          <w:rFonts w:ascii="Calibri" w:hAnsi="Calibri"/>
          <w:sz w:val="22"/>
          <w:szCs w:val="22"/>
        </w:rPr>
        <w:t>En algunos casos el mantenimiento en la colección de una obra de Referencia anticuada y obsoleta, aunque sea la última, puede carecer de sentido y, por tanto, es expurgable.</w:t>
      </w:r>
    </w:p>
    <w:p w14:paraId="77502E81" w14:textId="77777777" w:rsidR="00192E25" w:rsidRPr="00192E25" w:rsidRDefault="00192E25" w:rsidP="00192E25">
      <w:pPr>
        <w:keepNext/>
        <w:autoSpaceDE w:val="0"/>
        <w:autoSpaceDN w:val="0"/>
        <w:adjustRightInd w:val="0"/>
        <w:ind w:firstLine="708"/>
        <w:jc w:val="both"/>
        <w:outlineLvl w:val="8"/>
        <w:rPr>
          <w:iCs/>
          <w:caps/>
          <w:lang w:val="es-ES" w:eastAsia="es-ES"/>
        </w:rPr>
      </w:pPr>
    </w:p>
    <w:p w14:paraId="5A151508" w14:textId="5E26C356" w:rsidR="00192E25" w:rsidRPr="00192E25" w:rsidRDefault="00192E25" w:rsidP="00192E25">
      <w:pPr>
        <w:keepNext/>
        <w:autoSpaceDE w:val="0"/>
        <w:autoSpaceDN w:val="0"/>
        <w:adjustRightInd w:val="0"/>
        <w:outlineLvl w:val="8"/>
        <w:rPr>
          <w:rFonts w:ascii="Calibri" w:hAnsi="Calibri"/>
          <w:iCs/>
          <w:caps/>
          <w:lang w:val="es-ES" w:eastAsia="es-ES"/>
        </w:rPr>
      </w:pPr>
      <w:r w:rsidRPr="00192E25">
        <w:rPr>
          <w:rFonts w:ascii="Calibri" w:hAnsi="Calibri"/>
          <w:iCs/>
          <w:caps/>
          <w:lang w:val="es-ES" w:eastAsia="es-ES"/>
        </w:rPr>
        <w:t>4</w:t>
      </w:r>
      <w:r w:rsidR="00C13869">
        <w:rPr>
          <w:rFonts w:ascii="Calibri" w:hAnsi="Calibri"/>
          <w:iCs/>
          <w:caps/>
          <w:lang w:val="es-ES" w:eastAsia="es-ES"/>
        </w:rPr>
        <w:t>.9</w:t>
      </w:r>
      <w:r w:rsidRPr="00192E25">
        <w:rPr>
          <w:rFonts w:ascii="Calibri" w:hAnsi="Calibri"/>
          <w:iCs/>
          <w:caps/>
          <w:lang w:val="es-ES" w:eastAsia="es-ES"/>
        </w:rPr>
        <w:t>.5. Materiales fotocopiados</w:t>
      </w:r>
    </w:p>
    <w:p w14:paraId="75D4ABA5" w14:textId="77777777" w:rsidR="00192E25" w:rsidRPr="00192E25" w:rsidRDefault="00192E25" w:rsidP="00192E25">
      <w:pPr>
        <w:rPr>
          <w:lang w:val="es-ES" w:eastAsia="es-ES"/>
        </w:rPr>
      </w:pPr>
    </w:p>
    <w:p w14:paraId="7AC9CDAD" w14:textId="77777777" w:rsidR="00192E25" w:rsidRPr="00192E25" w:rsidRDefault="00192E25" w:rsidP="00192E25">
      <w:pPr>
        <w:ind w:firstLine="708"/>
        <w:jc w:val="both"/>
        <w:rPr>
          <w:rFonts w:ascii="Calibri" w:hAnsi="Calibri"/>
          <w:sz w:val="22"/>
          <w:szCs w:val="22"/>
        </w:rPr>
      </w:pPr>
      <w:r w:rsidRPr="00192E25">
        <w:rPr>
          <w:rFonts w:ascii="Calibri" w:hAnsi="Calibri"/>
          <w:sz w:val="22"/>
          <w:szCs w:val="22"/>
        </w:rPr>
        <w:t>Como regla general, este tipo de documentos deben ser eliminados, salvo casos excepcionales, como los procedentes de particulares, de depósitos, de Préstamo interbibliotecario o fotocopiados para para preservación de contenidos, los adquiridos por la Universidad, o los que cuentan con anotaciones manuscritas o algún otro tipo de valor añadido.</w:t>
      </w:r>
    </w:p>
    <w:p w14:paraId="2AE465E7" w14:textId="77777777" w:rsidR="00192E25" w:rsidRPr="00192E25" w:rsidRDefault="00192E25" w:rsidP="00192E25">
      <w:pPr>
        <w:keepNext/>
        <w:autoSpaceDE w:val="0"/>
        <w:autoSpaceDN w:val="0"/>
        <w:adjustRightInd w:val="0"/>
        <w:ind w:firstLine="708"/>
        <w:outlineLvl w:val="8"/>
        <w:rPr>
          <w:iCs/>
          <w:caps/>
          <w:lang w:val="es-ES" w:eastAsia="es-ES"/>
        </w:rPr>
      </w:pPr>
    </w:p>
    <w:p w14:paraId="172612BB" w14:textId="4FC919AD" w:rsidR="00192E25" w:rsidRPr="00192E25" w:rsidRDefault="00192E25" w:rsidP="00192E25">
      <w:pPr>
        <w:keepNext/>
        <w:autoSpaceDE w:val="0"/>
        <w:autoSpaceDN w:val="0"/>
        <w:adjustRightInd w:val="0"/>
        <w:outlineLvl w:val="8"/>
        <w:rPr>
          <w:rFonts w:ascii="Calibri" w:hAnsi="Calibri"/>
          <w:iCs/>
          <w:caps/>
          <w:lang w:val="es-ES" w:eastAsia="es-ES"/>
        </w:rPr>
      </w:pPr>
      <w:r w:rsidRPr="00192E25">
        <w:rPr>
          <w:rFonts w:ascii="Calibri" w:hAnsi="Calibri"/>
          <w:iCs/>
          <w:caps/>
          <w:lang w:val="es-ES" w:eastAsia="es-ES"/>
        </w:rPr>
        <w:t>4.</w:t>
      </w:r>
      <w:r w:rsidR="00C13869">
        <w:rPr>
          <w:rFonts w:ascii="Calibri" w:hAnsi="Calibri"/>
          <w:iCs/>
          <w:caps/>
          <w:lang w:val="es-ES" w:eastAsia="es-ES"/>
        </w:rPr>
        <w:t>9</w:t>
      </w:r>
      <w:r w:rsidRPr="00192E25">
        <w:rPr>
          <w:rFonts w:ascii="Calibri" w:hAnsi="Calibri"/>
          <w:iCs/>
          <w:caps/>
          <w:lang w:val="es-ES" w:eastAsia="es-ES"/>
        </w:rPr>
        <w:t>.6. Materiales no librarios</w:t>
      </w:r>
    </w:p>
    <w:p w14:paraId="2AA9522C" w14:textId="77777777" w:rsidR="00192E25" w:rsidRPr="00192E25" w:rsidRDefault="00192E25" w:rsidP="00192E25">
      <w:pPr>
        <w:rPr>
          <w:lang w:val="es-ES" w:eastAsia="es-ES"/>
        </w:rPr>
      </w:pPr>
    </w:p>
    <w:p w14:paraId="3CC22B57" w14:textId="6293D471" w:rsidR="00192E25" w:rsidRPr="00192E25" w:rsidRDefault="00192E25" w:rsidP="00192E25">
      <w:pPr>
        <w:ind w:firstLine="708"/>
        <w:jc w:val="both"/>
        <w:rPr>
          <w:rFonts w:ascii="Calibri" w:hAnsi="Calibri"/>
          <w:sz w:val="22"/>
          <w:szCs w:val="22"/>
        </w:rPr>
      </w:pPr>
      <w:r w:rsidRPr="00192E25">
        <w:rPr>
          <w:rFonts w:ascii="Calibri" w:hAnsi="Calibri"/>
          <w:sz w:val="22"/>
          <w:szCs w:val="22"/>
        </w:rPr>
        <w:t xml:space="preserve">Estos materiales solamente se deben mantener si aportan una información valiosa y si se poseen medios para su consulta, determinándose qué versiones se mantendrán. Habrá que tener en cuenta si dicha información se encuentra en otros soportes o formatos más actualizados. </w:t>
      </w:r>
      <w:r w:rsidR="005F2DE7" w:rsidRPr="00192E25">
        <w:rPr>
          <w:rFonts w:ascii="Calibri" w:hAnsi="Calibri"/>
          <w:sz w:val="22"/>
          <w:szCs w:val="22"/>
        </w:rPr>
        <w:t>Las</w:t>
      </w:r>
      <w:r w:rsidR="005F2DE7" w:rsidRPr="00192E25">
        <w:rPr>
          <w:rFonts w:ascii="Calibri" w:hAnsi="Calibri"/>
          <w:b/>
          <w:color w:val="7030A0"/>
          <w:sz w:val="22"/>
          <w:szCs w:val="22"/>
        </w:rPr>
        <w:t xml:space="preserve"> </w:t>
      </w:r>
      <w:r w:rsidR="005F2DE7" w:rsidRPr="005F2DE7">
        <w:rPr>
          <w:rFonts w:ascii="Calibri" w:hAnsi="Calibri"/>
          <w:b/>
          <w:sz w:val="22"/>
          <w:szCs w:val="22"/>
        </w:rPr>
        <w:t>copias</w:t>
      </w:r>
      <w:r w:rsidRPr="005F2DE7">
        <w:rPr>
          <w:rFonts w:ascii="Calibri" w:hAnsi="Calibri"/>
          <w:bCs/>
          <w:sz w:val="22"/>
          <w:szCs w:val="22"/>
        </w:rPr>
        <w:t xml:space="preserve"> </w:t>
      </w:r>
      <w:r w:rsidRPr="00192E25">
        <w:rPr>
          <w:rFonts w:ascii="Calibri" w:hAnsi="Calibri"/>
          <w:sz w:val="22"/>
          <w:szCs w:val="22"/>
        </w:rPr>
        <w:t>de material audiovisual, salvo en casos excepcionales por razones de conservación, se expurgarán.</w:t>
      </w:r>
    </w:p>
    <w:p w14:paraId="00057BC8" w14:textId="77777777" w:rsidR="00192E25" w:rsidRPr="00192E25" w:rsidRDefault="00192E25" w:rsidP="00192E25">
      <w:pPr>
        <w:ind w:left="2124" w:firstLine="6"/>
        <w:jc w:val="both"/>
        <w:rPr>
          <w:rFonts w:ascii="Calibri" w:hAnsi="Calibri"/>
          <w:caps/>
          <w:sz w:val="22"/>
          <w:szCs w:val="22"/>
        </w:rPr>
      </w:pPr>
    </w:p>
    <w:p w14:paraId="6D6A4C98" w14:textId="7D50FCBA" w:rsidR="00192E25" w:rsidRPr="00192E25" w:rsidRDefault="00192E25" w:rsidP="00192E25">
      <w:pPr>
        <w:keepNext/>
        <w:autoSpaceDE w:val="0"/>
        <w:autoSpaceDN w:val="0"/>
        <w:adjustRightInd w:val="0"/>
        <w:jc w:val="both"/>
        <w:outlineLvl w:val="8"/>
        <w:rPr>
          <w:rFonts w:ascii="Calibri" w:hAnsi="Calibri"/>
          <w:iCs/>
          <w:caps/>
          <w:lang w:val="es-ES" w:eastAsia="es-ES"/>
        </w:rPr>
      </w:pPr>
      <w:r w:rsidRPr="00192E25">
        <w:rPr>
          <w:rFonts w:ascii="Calibri" w:hAnsi="Calibri"/>
          <w:iCs/>
          <w:caps/>
          <w:lang w:val="es-ES" w:eastAsia="es-ES"/>
        </w:rPr>
        <w:t>4.</w:t>
      </w:r>
      <w:r w:rsidR="00C13869">
        <w:rPr>
          <w:rFonts w:ascii="Calibri" w:hAnsi="Calibri"/>
          <w:iCs/>
          <w:caps/>
          <w:lang w:val="es-ES" w:eastAsia="es-ES"/>
        </w:rPr>
        <w:t>9</w:t>
      </w:r>
      <w:r w:rsidRPr="00192E25">
        <w:rPr>
          <w:rFonts w:ascii="Calibri" w:hAnsi="Calibri"/>
          <w:iCs/>
          <w:caps/>
          <w:lang w:val="es-ES" w:eastAsia="es-ES"/>
        </w:rPr>
        <w:t>.7. Memorias</w:t>
      </w:r>
    </w:p>
    <w:p w14:paraId="2209521E" w14:textId="77777777" w:rsidR="00192E25" w:rsidRPr="00192E25" w:rsidRDefault="00192E25" w:rsidP="00192E25">
      <w:pPr>
        <w:rPr>
          <w:lang w:val="es-ES" w:eastAsia="es-ES"/>
        </w:rPr>
      </w:pPr>
    </w:p>
    <w:p w14:paraId="5AA00391" w14:textId="6DEB394C" w:rsidR="00192E25" w:rsidRPr="00192E25" w:rsidRDefault="00192E25" w:rsidP="00192E25">
      <w:pPr>
        <w:ind w:firstLine="708"/>
        <w:jc w:val="both"/>
        <w:rPr>
          <w:rFonts w:ascii="Calibri" w:hAnsi="Calibri"/>
          <w:sz w:val="22"/>
          <w:szCs w:val="22"/>
        </w:rPr>
      </w:pPr>
      <w:r w:rsidRPr="00192E25">
        <w:rPr>
          <w:rFonts w:ascii="Calibri" w:hAnsi="Calibri"/>
          <w:sz w:val="22"/>
          <w:szCs w:val="22"/>
        </w:rPr>
        <w:t xml:space="preserve">Son susceptibles de ser expurgadas salvo las propias de la Universidad de </w:t>
      </w:r>
      <w:r w:rsidR="005F2DE7" w:rsidRPr="00192E25">
        <w:rPr>
          <w:rFonts w:ascii="Calibri" w:hAnsi="Calibri"/>
          <w:sz w:val="22"/>
          <w:szCs w:val="22"/>
        </w:rPr>
        <w:t>Cantabria o</w:t>
      </w:r>
      <w:r w:rsidRPr="00192E25">
        <w:rPr>
          <w:rFonts w:ascii="Calibri" w:hAnsi="Calibri"/>
          <w:sz w:val="22"/>
          <w:szCs w:val="22"/>
        </w:rPr>
        <w:t xml:space="preserve"> las de las Facultades, Escuelas, Instituto o Centros de la Universidad de Cantabria. Se conservará </w:t>
      </w:r>
      <w:r w:rsidRPr="00192E25">
        <w:rPr>
          <w:rFonts w:ascii="Calibri" w:hAnsi="Calibri"/>
          <w:b/>
          <w:sz w:val="22"/>
          <w:szCs w:val="22"/>
        </w:rPr>
        <w:t>un</w:t>
      </w:r>
      <w:r w:rsidRPr="00192E25">
        <w:rPr>
          <w:rFonts w:ascii="Calibri" w:hAnsi="Calibri"/>
          <w:color w:val="FF0000"/>
          <w:sz w:val="22"/>
          <w:szCs w:val="22"/>
        </w:rPr>
        <w:t xml:space="preserve"> </w:t>
      </w:r>
      <w:r w:rsidRPr="00192E25">
        <w:rPr>
          <w:rFonts w:ascii="Calibri" w:hAnsi="Calibri"/>
          <w:sz w:val="22"/>
          <w:szCs w:val="22"/>
        </w:rPr>
        <w:t xml:space="preserve">ejemplar de cada documento en todos los soportes que pudiera haber. </w:t>
      </w:r>
    </w:p>
    <w:p w14:paraId="47B5B422" w14:textId="77777777" w:rsidR="00192E25" w:rsidRPr="00192E25" w:rsidRDefault="00192E25" w:rsidP="00192E25">
      <w:pPr>
        <w:keepNext/>
        <w:autoSpaceDE w:val="0"/>
        <w:autoSpaceDN w:val="0"/>
        <w:adjustRightInd w:val="0"/>
        <w:ind w:firstLine="708"/>
        <w:outlineLvl w:val="8"/>
        <w:rPr>
          <w:iCs/>
          <w:caps/>
          <w:lang w:val="es-ES" w:eastAsia="es-ES"/>
        </w:rPr>
      </w:pPr>
    </w:p>
    <w:p w14:paraId="20CC49C1" w14:textId="3B666C32" w:rsidR="00192E25" w:rsidRPr="00192E25" w:rsidRDefault="00192E25" w:rsidP="00192E25">
      <w:pPr>
        <w:keepNext/>
        <w:autoSpaceDE w:val="0"/>
        <w:autoSpaceDN w:val="0"/>
        <w:adjustRightInd w:val="0"/>
        <w:outlineLvl w:val="8"/>
        <w:rPr>
          <w:rFonts w:ascii="Calibri" w:hAnsi="Calibri"/>
          <w:iCs/>
          <w:caps/>
          <w:lang w:val="es-ES" w:eastAsia="es-ES"/>
        </w:rPr>
      </w:pPr>
      <w:r w:rsidRPr="00192E25">
        <w:rPr>
          <w:rFonts w:ascii="Calibri" w:hAnsi="Calibri"/>
          <w:iCs/>
          <w:caps/>
          <w:lang w:val="es-ES" w:eastAsia="es-ES"/>
        </w:rPr>
        <w:t>4.</w:t>
      </w:r>
      <w:r w:rsidR="00C13869">
        <w:rPr>
          <w:rFonts w:ascii="Calibri" w:hAnsi="Calibri"/>
          <w:iCs/>
          <w:caps/>
          <w:lang w:val="es-ES" w:eastAsia="es-ES"/>
        </w:rPr>
        <w:t>9</w:t>
      </w:r>
      <w:r w:rsidRPr="00192E25">
        <w:rPr>
          <w:rFonts w:ascii="Calibri" w:hAnsi="Calibri"/>
          <w:iCs/>
          <w:caps/>
          <w:lang w:val="es-ES" w:eastAsia="es-ES"/>
        </w:rPr>
        <w:t>.8. Informes, estadísticas y anuarios</w:t>
      </w:r>
    </w:p>
    <w:p w14:paraId="58363CF1" w14:textId="77777777" w:rsidR="00192E25" w:rsidRPr="00192E25" w:rsidRDefault="00192E25" w:rsidP="00192E25">
      <w:pPr>
        <w:rPr>
          <w:lang w:val="es-ES" w:eastAsia="es-ES"/>
        </w:rPr>
      </w:pPr>
    </w:p>
    <w:p w14:paraId="33CCBC7F" w14:textId="523F4805" w:rsidR="00192E25" w:rsidRPr="00192E25" w:rsidRDefault="00192E25" w:rsidP="00192E25">
      <w:pPr>
        <w:ind w:firstLine="708"/>
        <w:jc w:val="both"/>
        <w:rPr>
          <w:rFonts w:ascii="Calibri" w:hAnsi="Calibri"/>
          <w:sz w:val="22"/>
          <w:szCs w:val="22"/>
        </w:rPr>
      </w:pPr>
      <w:r w:rsidRPr="00192E25">
        <w:rPr>
          <w:rFonts w:ascii="Calibri" w:hAnsi="Calibri"/>
          <w:sz w:val="22"/>
          <w:szCs w:val="22"/>
        </w:rPr>
        <w:t xml:space="preserve">Su conservación y eliminación en soporte papel estará condicionado por su preservación en alguna Biblioteca de Centro de la </w:t>
      </w:r>
      <w:r w:rsidR="005F2DE7" w:rsidRPr="00192E25">
        <w:rPr>
          <w:rFonts w:ascii="Calibri" w:hAnsi="Calibri"/>
          <w:b/>
          <w:sz w:val="22"/>
          <w:szCs w:val="22"/>
        </w:rPr>
        <w:t>BUC</w:t>
      </w:r>
      <w:r w:rsidR="005F2DE7" w:rsidRPr="00192E25">
        <w:rPr>
          <w:rFonts w:ascii="Calibri" w:hAnsi="Calibri"/>
          <w:sz w:val="22"/>
          <w:szCs w:val="22"/>
        </w:rPr>
        <w:t xml:space="preserve"> y</w:t>
      </w:r>
      <w:r w:rsidRPr="00192E25">
        <w:rPr>
          <w:rFonts w:ascii="Calibri" w:hAnsi="Calibri"/>
          <w:sz w:val="22"/>
          <w:szCs w:val="22"/>
        </w:rPr>
        <w:t xml:space="preserve"> por su sustitución en soportes informáticos, acceso en línea o cualquier otro que aparezca.</w:t>
      </w:r>
      <w:r w:rsidRPr="00192E25">
        <w:rPr>
          <w:rFonts w:ascii="Calibri" w:hAnsi="Calibri"/>
          <w:b/>
          <w:color w:val="7030A0"/>
          <w:sz w:val="22"/>
          <w:szCs w:val="22"/>
        </w:rPr>
        <w:t xml:space="preserve"> </w:t>
      </w:r>
      <w:r w:rsidRPr="00192E25">
        <w:rPr>
          <w:rFonts w:ascii="Calibri" w:hAnsi="Calibri"/>
          <w:sz w:val="22"/>
          <w:szCs w:val="22"/>
        </w:rPr>
        <w:t>Estos documentos se unificarán en una sola colección, como en el caso de las revistas.</w:t>
      </w:r>
    </w:p>
    <w:p w14:paraId="4CC56208" w14:textId="576C5145" w:rsidR="00D56AC5" w:rsidRPr="00C13869" w:rsidRDefault="00192E25" w:rsidP="00C13869">
      <w:pPr>
        <w:jc w:val="both"/>
        <w:rPr>
          <w:rFonts w:ascii="Calibri" w:hAnsi="Calibri"/>
          <w:sz w:val="22"/>
          <w:szCs w:val="22"/>
        </w:rPr>
      </w:pPr>
      <w:r w:rsidRPr="00192E25">
        <w:rPr>
          <w:rFonts w:ascii="Calibri" w:hAnsi="Calibri"/>
          <w:sz w:val="22"/>
          <w:szCs w:val="22"/>
        </w:rPr>
        <w:tab/>
      </w:r>
    </w:p>
    <w:p w14:paraId="7A286168" w14:textId="56A2D02E" w:rsidR="00192E25" w:rsidRPr="00192E25" w:rsidRDefault="00192E25" w:rsidP="00192E25">
      <w:pPr>
        <w:keepNext/>
        <w:outlineLvl w:val="2"/>
        <w:rPr>
          <w:rFonts w:ascii="Calibri" w:hAnsi="Calibri"/>
          <w:b/>
          <w:caps/>
          <w:szCs w:val="20"/>
          <w:lang w:eastAsia="es-ES"/>
        </w:rPr>
      </w:pPr>
      <w:bookmarkStart w:id="36" w:name="_Toc157674150"/>
      <w:r w:rsidRPr="00192E25">
        <w:rPr>
          <w:rFonts w:ascii="Calibri" w:hAnsi="Calibri"/>
          <w:b/>
          <w:caps/>
          <w:szCs w:val="20"/>
          <w:lang w:eastAsia="es-ES"/>
        </w:rPr>
        <w:t>4.</w:t>
      </w:r>
      <w:r w:rsidR="00C13869">
        <w:rPr>
          <w:rFonts w:ascii="Calibri" w:hAnsi="Calibri"/>
          <w:b/>
          <w:caps/>
          <w:szCs w:val="20"/>
          <w:lang w:eastAsia="es-ES"/>
        </w:rPr>
        <w:t>10</w:t>
      </w:r>
      <w:r w:rsidRPr="00192E25">
        <w:rPr>
          <w:rFonts w:ascii="Calibri" w:hAnsi="Calibri"/>
          <w:b/>
          <w:caps/>
          <w:szCs w:val="20"/>
          <w:lang w:eastAsia="es-ES"/>
        </w:rPr>
        <w:t>. Calendario de expurgo</w:t>
      </w:r>
      <w:bookmarkEnd w:id="36"/>
    </w:p>
    <w:p w14:paraId="48467ED9" w14:textId="2DC96377" w:rsidR="00192E25" w:rsidRPr="00192E25" w:rsidRDefault="00192E25" w:rsidP="00192E25">
      <w:pPr>
        <w:keepNext/>
        <w:outlineLvl w:val="2"/>
        <w:rPr>
          <w:rFonts w:ascii="Calibri" w:eastAsia="Calibri" w:hAnsi="Calibri"/>
          <w:sz w:val="22"/>
          <w:szCs w:val="22"/>
          <w:lang w:val="es-ES" w:eastAsia="en-US"/>
        </w:rPr>
      </w:pPr>
    </w:p>
    <w:p w14:paraId="537D335B" w14:textId="77777777" w:rsidR="00192E25" w:rsidRPr="00192E25" w:rsidRDefault="00192E25" w:rsidP="00192E25">
      <w:pPr>
        <w:jc w:val="both"/>
        <w:rPr>
          <w:rFonts w:ascii="Calibri" w:eastAsia="Calibri" w:hAnsi="Calibri"/>
          <w:sz w:val="22"/>
          <w:szCs w:val="22"/>
          <w:lang w:val="es-ES" w:eastAsia="en-US"/>
        </w:rPr>
      </w:pPr>
      <w:r w:rsidRPr="00192E25">
        <w:rPr>
          <w:rFonts w:ascii="Calibri" w:eastAsia="Calibri" w:hAnsi="Calibri"/>
          <w:sz w:val="22"/>
          <w:szCs w:val="22"/>
          <w:lang w:val="es-ES" w:eastAsia="en-US"/>
        </w:rPr>
        <w:tab/>
        <w:t>La temporalización del expurgo se adaptará a las necesidades del Centro, en función de sus cargas de trabajo.</w:t>
      </w:r>
    </w:p>
    <w:p w14:paraId="052812D0" w14:textId="77777777" w:rsidR="00192E25" w:rsidRPr="00192E25" w:rsidRDefault="00192E25" w:rsidP="00192E25">
      <w:pPr>
        <w:jc w:val="both"/>
        <w:rPr>
          <w:rFonts w:ascii="Calibri" w:eastAsia="Calibri" w:hAnsi="Calibri"/>
          <w:sz w:val="22"/>
          <w:szCs w:val="22"/>
          <w:lang w:val="es-ES" w:eastAsia="en-US"/>
        </w:rPr>
      </w:pPr>
    </w:p>
    <w:p w14:paraId="6D66667D" w14:textId="6408B621" w:rsidR="00192E25" w:rsidRPr="00192E25" w:rsidRDefault="00192E25" w:rsidP="00192E25">
      <w:pPr>
        <w:ind w:firstLine="708"/>
        <w:jc w:val="both"/>
        <w:rPr>
          <w:rFonts w:ascii="Calibri" w:eastAsia="Calibri" w:hAnsi="Calibri"/>
          <w:sz w:val="22"/>
          <w:szCs w:val="22"/>
          <w:lang w:val="es-ES" w:eastAsia="en-US"/>
        </w:rPr>
      </w:pPr>
      <w:r w:rsidRPr="00192E25">
        <w:rPr>
          <w:rFonts w:ascii="Calibri" w:eastAsia="Calibri" w:hAnsi="Calibri"/>
          <w:sz w:val="22"/>
          <w:szCs w:val="22"/>
          <w:lang w:val="es-ES" w:eastAsia="en-US"/>
        </w:rPr>
        <w:t xml:space="preserve"> Cuando el expurgo no es el ordinario o habitual, o implica un volumen considerable, </w:t>
      </w:r>
      <w:r w:rsidR="005F2DE7" w:rsidRPr="00192E25">
        <w:rPr>
          <w:rFonts w:ascii="Calibri" w:eastAsia="Calibri" w:hAnsi="Calibri"/>
          <w:sz w:val="22"/>
          <w:szCs w:val="22"/>
          <w:lang w:val="es-ES" w:eastAsia="en-US"/>
        </w:rPr>
        <w:t>conviene coordinarse</w:t>
      </w:r>
      <w:r w:rsidRPr="00192E25">
        <w:rPr>
          <w:rFonts w:ascii="Calibri" w:eastAsia="Calibri" w:hAnsi="Calibri"/>
          <w:sz w:val="22"/>
          <w:szCs w:val="22"/>
          <w:lang w:val="es-ES" w:eastAsia="en-US"/>
        </w:rPr>
        <w:t xml:space="preserve"> con el Responsable de Publicaciones </w:t>
      </w:r>
      <w:r w:rsidR="005E5928">
        <w:rPr>
          <w:rFonts w:ascii="Calibri" w:eastAsia="Calibri" w:hAnsi="Calibri"/>
          <w:sz w:val="22"/>
          <w:szCs w:val="22"/>
          <w:lang w:val="es-ES" w:eastAsia="en-US"/>
        </w:rPr>
        <w:t>I</w:t>
      </w:r>
      <w:r w:rsidRPr="00192E25">
        <w:rPr>
          <w:rFonts w:ascii="Calibri" w:eastAsia="Calibri" w:hAnsi="Calibri"/>
          <w:sz w:val="22"/>
          <w:szCs w:val="22"/>
          <w:lang w:val="es-ES" w:eastAsia="en-US"/>
        </w:rPr>
        <w:t>mpresas y la Coordinadora de Colecciones para establecer los flujos de trabajo (transporte, tratamiento de los documentos, etc.)</w:t>
      </w:r>
    </w:p>
    <w:p w14:paraId="0C76BAB5" w14:textId="77777777" w:rsidR="00192E25" w:rsidRPr="00192E25" w:rsidRDefault="00192E25" w:rsidP="00192E25">
      <w:pPr>
        <w:jc w:val="both"/>
        <w:rPr>
          <w:rFonts w:ascii="Calibri" w:eastAsia="Calibri" w:hAnsi="Calibri"/>
          <w:sz w:val="22"/>
          <w:szCs w:val="22"/>
          <w:lang w:val="es-ES" w:eastAsia="en-US"/>
        </w:rPr>
      </w:pPr>
    </w:p>
    <w:p w14:paraId="41E55771" w14:textId="77777777" w:rsidR="00192E25" w:rsidRPr="00192E25" w:rsidRDefault="00192E25" w:rsidP="00192E25">
      <w:pPr>
        <w:jc w:val="both"/>
        <w:rPr>
          <w:rFonts w:ascii="Calibri" w:eastAsia="Calibri" w:hAnsi="Calibri"/>
          <w:sz w:val="22"/>
          <w:szCs w:val="22"/>
          <w:lang w:val="es-ES" w:eastAsia="en-US"/>
        </w:rPr>
      </w:pPr>
    </w:p>
    <w:p w14:paraId="165871E7" w14:textId="494344C1" w:rsidR="00192E25" w:rsidRPr="00192E25" w:rsidRDefault="00192E25" w:rsidP="00192E25">
      <w:pPr>
        <w:keepNext/>
        <w:outlineLvl w:val="2"/>
        <w:rPr>
          <w:rFonts w:ascii="Calibri" w:hAnsi="Calibri"/>
          <w:b/>
          <w:caps/>
          <w:szCs w:val="20"/>
          <w:lang w:eastAsia="es-ES"/>
        </w:rPr>
      </w:pPr>
      <w:bookmarkStart w:id="37" w:name="_Toc157674151"/>
      <w:r w:rsidRPr="00192E25">
        <w:rPr>
          <w:rFonts w:ascii="Calibri" w:hAnsi="Calibri"/>
          <w:b/>
          <w:caps/>
          <w:szCs w:val="20"/>
          <w:lang w:eastAsia="es-ES"/>
        </w:rPr>
        <w:t>4.1</w:t>
      </w:r>
      <w:r w:rsidR="00C13869">
        <w:rPr>
          <w:rFonts w:ascii="Calibri" w:hAnsi="Calibri"/>
          <w:b/>
          <w:caps/>
          <w:szCs w:val="20"/>
          <w:lang w:eastAsia="es-ES"/>
        </w:rPr>
        <w:t>1</w:t>
      </w:r>
      <w:r w:rsidRPr="00192E25">
        <w:rPr>
          <w:rFonts w:ascii="Calibri" w:hAnsi="Calibri"/>
          <w:b/>
          <w:caps/>
          <w:szCs w:val="20"/>
          <w:lang w:eastAsia="es-ES"/>
        </w:rPr>
        <w:t>. Evaluación del expurgo</w:t>
      </w:r>
      <w:bookmarkEnd w:id="37"/>
    </w:p>
    <w:p w14:paraId="5A167B51" w14:textId="77777777" w:rsidR="00192E25" w:rsidRPr="00192E25" w:rsidRDefault="00192E25" w:rsidP="00192E25">
      <w:pPr>
        <w:rPr>
          <w:lang w:eastAsia="es-ES"/>
        </w:rPr>
      </w:pPr>
    </w:p>
    <w:p w14:paraId="2B85A872" w14:textId="77777777" w:rsidR="00192E25" w:rsidRPr="00192E25" w:rsidRDefault="00192E25" w:rsidP="00192E25">
      <w:pPr>
        <w:jc w:val="both"/>
        <w:rPr>
          <w:rFonts w:ascii="Calibri" w:hAnsi="Calibri"/>
          <w:sz w:val="22"/>
          <w:szCs w:val="22"/>
        </w:rPr>
      </w:pPr>
      <w:r w:rsidRPr="00192E25">
        <w:tab/>
      </w:r>
      <w:r w:rsidRPr="00192E25">
        <w:rPr>
          <w:rFonts w:ascii="Calibri" w:hAnsi="Calibri"/>
          <w:sz w:val="22"/>
          <w:szCs w:val="22"/>
        </w:rPr>
        <w:t xml:space="preserve">Para evaluar el </w:t>
      </w:r>
      <w:r w:rsidRPr="00192E25">
        <w:rPr>
          <w:rFonts w:ascii="Calibri" w:hAnsi="Calibri"/>
          <w:i/>
          <w:sz w:val="22"/>
          <w:szCs w:val="22"/>
        </w:rPr>
        <w:t>expurgo</w:t>
      </w:r>
      <w:r w:rsidRPr="00192E25">
        <w:rPr>
          <w:rFonts w:ascii="Calibri" w:hAnsi="Calibri"/>
          <w:sz w:val="22"/>
          <w:szCs w:val="22"/>
        </w:rPr>
        <w:t xml:space="preserve"> se aplicarán los indicadores siguientes</w:t>
      </w:r>
    </w:p>
    <w:p w14:paraId="419BE4F9" w14:textId="77777777" w:rsidR="00192E25" w:rsidRPr="00192E25" w:rsidRDefault="00192E25" w:rsidP="00192E25">
      <w:pPr>
        <w:jc w:val="both"/>
        <w:rPr>
          <w:rFonts w:ascii="Calibri" w:hAnsi="Calibri"/>
          <w:sz w:val="22"/>
          <w:szCs w:val="22"/>
        </w:rPr>
      </w:pPr>
      <w:r w:rsidRPr="00192E25">
        <w:rPr>
          <w:rFonts w:ascii="Calibri" w:hAnsi="Calibri"/>
          <w:sz w:val="22"/>
          <w:szCs w:val="22"/>
        </w:rPr>
        <w:tab/>
        <w:t xml:space="preserve"> </w:t>
      </w:r>
      <w:r w:rsidRPr="00192E25">
        <w:rPr>
          <w:rFonts w:ascii="Calibri" w:hAnsi="Calibri"/>
          <w:sz w:val="22"/>
          <w:szCs w:val="22"/>
        </w:rPr>
        <w:tab/>
        <w:t>Número de documentos dados de baja en la colección, diferenciando</w:t>
      </w:r>
    </w:p>
    <w:p w14:paraId="14ABE9D8" w14:textId="77777777" w:rsidR="00192E25" w:rsidRPr="00192E25" w:rsidRDefault="00192E25" w:rsidP="00192E25">
      <w:pPr>
        <w:jc w:val="both"/>
        <w:rPr>
          <w:rFonts w:ascii="Calibri" w:hAnsi="Calibri"/>
          <w:sz w:val="22"/>
          <w:szCs w:val="22"/>
        </w:rPr>
      </w:pPr>
      <w:r w:rsidRPr="00192E25">
        <w:rPr>
          <w:rFonts w:ascii="Calibri" w:hAnsi="Calibri"/>
          <w:sz w:val="22"/>
          <w:szCs w:val="22"/>
        </w:rPr>
        <w:tab/>
      </w:r>
      <w:r w:rsidRPr="00192E25">
        <w:rPr>
          <w:rFonts w:ascii="Calibri" w:hAnsi="Calibri"/>
          <w:sz w:val="22"/>
          <w:szCs w:val="22"/>
        </w:rPr>
        <w:tab/>
      </w:r>
      <w:r w:rsidRPr="00192E25">
        <w:rPr>
          <w:rFonts w:ascii="Calibri" w:hAnsi="Calibri"/>
          <w:sz w:val="22"/>
          <w:szCs w:val="22"/>
        </w:rPr>
        <w:tab/>
        <w:t>Causas de la eliminación</w:t>
      </w:r>
    </w:p>
    <w:p w14:paraId="2236BE97" w14:textId="77777777" w:rsidR="00192E25" w:rsidRPr="00192E25" w:rsidRDefault="00192E25" w:rsidP="00192E25">
      <w:pPr>
        <w:jc w:val="both"/>
        <w:rPr>
          <w:rFonts w:ascii="Calibri" w:hAnsi="Calibri"/>
          <w:sz w:val="22"/>
          <w:szCs w:val="22"/>
        </w:rPr>
      </w:pPr>
      <w:r w:rsidRPr="00192E25">
        <w:rPr>
          <w:rFonts w:ascii="Calibri" w:hAnsi="Calibri"/>
          <w:sz w:val="22"/>
          <w:szCs w:val="22"/>
        </w:rPr>
        <w:tab/>
      </w:r>
      <w:r w:rsidRPr="00192E25">
        <w:rPr>
          <w:rFonts w:ascii="Calibri" w:hAnsi="Calibri"/>
          <w:sz w:val="22"/>
          <w:szCs w:val="22"/>
        </w:rPr>
        <w:tab/>
      </w:r>
      <w:r w:rsidRPr="00192E25">
        <w:rPr>
          <w:rFonts w:ascii="Calibri" w:hAnsi="Calibri"/>
          <w:sz w:val="22"/>
          <w:szCs w:val="22"/>
        </w:rPr>
        <w:tab/>
        <w:t>Destino de los fondos</w:t>
      </w:r>
    </w:p>
    <w:p w14:paraId="293A6665" w14:textId="77777777" w:rsidR="00192E25" w:rsidRPr="00192E25" w:rsidRDefault="00192E25" w:rsidP="00192E25">
      <w:pPr>
        <w:jc w:val="both"/>
        <w:rPr>
          <w:rFonts w:ascii="Calibri" w:hAnsi="Calibri"/>
          <w:sz w:val="22"/>
          <w:szCs w:val="22"/>
        </w:rPr>
      </w:pPr>
      <w:r w:rsidRPr="00192E25">
        <w:rPr>
          <w:rFonts w:ascii="Calibri" w:hAnsi="Calibri"/>
          <w:sz w:val="22"/>
          <w:szCs w:val="22"/>
        </w:rPr>
        <w:tab/>
      </w:r>
      <w:r w:rsidRPr="00192E25">
        <w:rPr>
          <w:rFonts w:ascii="Calibri" w:hAnsi="Calibri"/>
          <w:sz w:val="22"/>
          <w:szCs w:val="22"/>
        </w:rPr>
        <w:tab/>
      </w:r>
      <w:r w:rsidRPr="00192E25">
        <w:rPr>
          <w:rFonts w:ascii="Calibri" w:hAnsi="Calibri"/>
          <w:sz w:val="22"/>
          <w:szCs w:val="22"/>
        </w:rPr>
        <w:tab/>
        <w:t>Tipos de documentos afectados</w:t>
      </w:r>
    </w:p>
    <w:p w14:paraId="40770BBB" w14:textId="77777777" w:rsidR="00192E25" w:rsidRPr="00192E25" w:rsidRDefault="00192E25" w:rsidP="00192E25">
      <w:pPr>
        <w:ind w:left="2124"/>
        <w:jc w:val="both"/>
        <w:rPr>
          <w:rFonts w:ascii="Calibri" w:hAnsi="Calibri"/>
          <w:sz w:val="22"/>
          <w:szCs w:val="22"/>
        </w:rPr>
      </w:pPr>
      <w:r w:rsidRPr="00192E25">
        <w:rPr>
          <w:rFonts w:ascii="Calibri" w:hAnsi="Calibri"/>
          <w:sz w:val="22"/>
          <w:szCs w:val="22"/>
        </w:rPr>
        <w:t>Tasa de eliminación (relación entre el número de documentos retirados y el número total de documentos del fondo)</w:t>
      </w:r>
    </w:p>
    <w:p w14:paraId="3209D303" w14:textId="77777777" w:rsidR="00192E25" w:rsidRPr="00192E25" w:rsidRDefault="00192E25" w:rsidP="00192E25">
      <w:pPr>
        <w:jc w:val="both"/>
        <w:rPr>
          <w:rFonts w:ascii="Calibri" w:hAnsi="Calibri"/>
          <w:sz w:val="22"/>
          <w:szCs w:val="22"/>
        </w:rPr>
      </w:pPr>
      <w:r w:rsidRPr="00192E25">
        <w:rPr>
          <w:rFonts w:ascii="Calibri" w:hAnsi="Calibri"/>
          <w:sz w:val="22"/>
          <w:szCs w:val="22"/>
        </w:rPr>
        <w:tab/>
      </w:r>
      <w:r w:rsidRPr="00192E25">
        <w:rPr>
          <w:rFonts w:ascii="Calibri" w:hAnsi="Calibri"/>
          <w:sz w:val="22"/>
          <w:szCs w:val="22"/>
        </w:rPr>
        <w:tab/>
      </w:r>
      <w:r w:rsidRPr="00192E25">
        <w:rPr>
          <w:rFonts w:ascii="Calibri" w:hAnsi="Calibri"/>
          <w:sz w:val="22"/>
          <w:szCs w:val="22"/>
        </w:rPr>
        <w:tab/>
        <w:t>Relación entre la cifra de adquisiciones y la de eliminaciones</w:t>
      </w:r>
    </w:p>
    <w:p w14:paraId="3DF0D7E8" w14:textId="77777777" w:rsidR="00192E25" w:rsidRPr="00192E25" w:rsidRDefault="00192E25" w:rsidP="00192E25">
      <w:pPr>
        <w:ind w:left="1416"/>
        <w:jc w:val="both"/>
        <w:rPr>
          <w:rFonts w:ascii="Calibri" w:hAnsi="Calibri"/>
          <w:sz w:val="22"/>
          <w:szCs w:val="22"/>
        </w:rPr>
      </w:pPr>
      <w:r w:rsidRPr="00192E25">
        <w:rPr>
          <w:rFonts w:ascii="Calibri" w:hAnsi="Calibri"/>
          <w:sz w:val="22"/>
          <w:szCs w:val="22"/>
        </w:rPr>
        <w:t>Número de documentos relegados en relación con el número total de documentos disponibles</w:t>
      </w:r>
    </w:p>
    <w:p w14:paraId="5B97B380" w14:textId="77777777" w:rsidR="00192E25" w:rsidRPr="00192E25" w:rsidRDefault="00192E25" w:rsidP="00192E25">
      <w:pPr>
        <w:tabs>
          <w:tab w:val="left" w:pos="915"/>
        </w:tabs>
        <w:jc w:val="both"/>
        <w:rPr>
          <w:rFonts w:ascii="Calibri" w:hAnsi="Calibri"/>
          <w:b/>
          <w:color w:val="7030A0"/>
          <w:sz w:val="22"/>
          <w:szCs w:val="22"/>
        </w:rPr>
      </w:pPr>
    </w:p>
    <w:p w14:paraId="65CE15A2" w14:textId="77777777" w:rsidR="00192E25" w:rsidRPr="00192E25" w:rsidRDefault="00192E25" w:rsidP="00192E25">
      <w:pPr>
        <w:jc w:val="both"/>
        <w:rPr>
          <w:rFonts w:ascii="Calibri" w:hAnsi="Calibri"/>
          <w:sz w:val="22"/>
          <w:szCs w:val="22"/>
        </w:rPr>
      </w:pPr>
      <w:r w:rsidRPr="00192E25">
        <w:rPr>
          <w:rFonts w:ascii="Calibri" w:hAnsi="Calibri"/>
          <w:sz w:val="22"/>
          <w:szCs w:val="22"/>
        </w:rPr>
        <w:tab/>
        <w:t>Será responsabilidad del Coordinador de Colecciones redactar el informe de evaluación de los documentos relegados y eliminados con los indicadores señalados y con cualquier otra información adicional que pueda servir para dicha evaluación y presentarlo al Grupo de Dirección.</w:t>
      </w:r>
    </w:p>
    <w:p w14:paraId="6B4CA121" w14:textId="3627424F" w:rsidR="00547F19" w:rsidRPr="00334E1A" w:rsidRDefault="00334E1A" w:rsidP="15A87C10">
      <w:pPr>
        <w:pStyle w:val="Ttulo1"/>
        <w:rPr>
          <w:rFonts w:ascii="Calibri" w:hAnsi="Calibri"/>
        </w:rPr>
      </w:pPr>
      <w:bookmarkStart w:id="38" w:name="_Toc157674152"/>
      <w:r w:rsidRPr="00334E1A">
        <w:rPr>
          <w:rFonts w:ascii="Calibri" w:hAnsi="Calibri"/>
        </w:rPr>
        <w:lastRenderedPageBreak/>
        <w:t>5</w:t>
      </w:r>
      <w:r w:rsidR="00547F19" w:rsidRPr="00334E1A">
        <w:rPr>
          <w:rFonts w:ascii="Calibri" w:hAnsi="Calibri"/>
        </w:rPr>
        <w:t>.- EVALUACIÓN DE LA COLECCIÓN</w:t>
      </w:r>
      <w:bookmarkEnd w:id="38"/>
    </w:p>
    <w:p w14:paraId="75CE6DB0" w14:textId="77777777" w:rsidR="00547F19" w:rsidRPr="00944F8C" w:rsidRDefault="00547F19" w:rsidP="15A87C10">
      <w:pPr>
        <w:rPr>
          <w:rFonts w:asciiTheme="minorHAnsi" w:hAnsiTheme="minorHAnsi" w:cs="Calibri"/>
        </w:rPr>
      </w:pPr>
    </w:p>
    <w:p w14:paraId="2914475D" w14:textId="00791CB1" w:rsidR="00334E1A" w:rsidRPr="00334E1A" w:rsidRDefault="00334E1A" w:rsidP="15A87C10">
      <w:pPr>
        <w:pStyle w:val="Ttulo3"/>
        <w:jc w:val="left"/>
        <w:rPr>
          <w:rFonts w:ascii="Calibri" w:hAnsi="Calibri"/>
          <w:caps/>
        </w:rPr>
      </w:pPr>
      <w:bookmarkStart w:id="39" w:name="_Toc157674153"/>
      <w:r w:rsidRPr="00334E1A">
        <w:rPr>
          <w:rFonts w:ascii="Calibri" w:hAnsi="Calibri"/>
          <w:caps/>
        </w:rPr>
        <w:t>5.1. Definición</w:t>
      </w:r>
      <w:bookmarkEnd w:id="39"/>
      <w:r w:rsidRPr="00334E1A">
        <w:rPr>
          <w:rFonts w:ascii="Calibri" w:hAnsi="Calibri"/>
          <w:caps/>
        </w:rPr>
        <w:t xml:space="preserve"> </w:t>
      </w:r>
    </w:p>
    <w:p w14:paraId="7B864A09" w14:textId="77777777" w:rsidR="00334E1A" w:rsidRPr="00334E1A" w:rsidRDefault="00334E1A" w:rsidP="15A87C10"/>
    <w:p w14:paraId="0A0294C7" w14:textId="3AF7BB22" w:rsidR="00334E1A" w:rsidRDefault="00334E1A" w:rsidP="15A87C10">
      <w:pPr>
        <w:ind w:firstLine="708"/>
        <w:jc w:val="both"/>
        <w:rPr>
          <w:rFonts w:asciiTheme="minorHAnsi" w:hAnsiTheme="minorHAnsi"/>
          <w:sz w:val="22"/>
          <w:szCs w:val="22"/>
        </w:rPr>
      </w:pPr>
      <w:r w:rsidRPr="00334E1A">
        <w:rPr>
          <w:rFonts w:asciiTheme="minorHAnsi" w:hAnsiTheme="minorHAnsi"/>
          <w:sz w:val="22"/>
          <w:szCs w:val="22"/>
        </w:rPr>
        <w:t xml:space="preserve">Partiendo de la base de que una buena colección es vital para la realización de todos los objetivos de la biblioteca y que la colección es tangible y, por eso, más fácil de evaluar que otros servicios de la biblioteca, la evaluación de la colección se presenta como una actividad fundamental y necesaria, </w:t>
      </w:r>
      <w:r w:rsidR="00735A12" w:rsidRPr="00334E1A">
        <w:rPr>
          <w:rFonts w:asciiTheme="minorHAnsi" w:hAnsiTheme="minorHAnsi"/>
          <w:sz w:val="22"/>
          <w:szCs w:val="22"/>
        </w:rPr>
        <w:t>sobre todo</w:t>
      </w:r>
      <w:r w:rsidRPr="00334E1A">
        <w:rPr>
          <w:rFonts w:asciiTheme="minorHAnsi" w:hAnsiTheme="minorHAnsi"/>
          <w:sz w:val="22"/>
          <w:szCs w:val="22"/>
        </w:rPr>
        <w:t xml:space="preserve"> en una época en la que los bajos presupuestos fuerzan a adquirir únicamente los mejores documentos, sabiendo, además, que la recuperación de la información y la consulta en línea de los documentos prioriza el acceso frente a la propiedad. </w:t>
      </w:r>
    </w:p>
    <w:p w14:paraId="6B0D9841" w14:textId="77777777" w:rsidR="00334E1A" w:rsidRPr="00334E1A" w:rsidRDefault="00334E1A" w:rsidP="15A87C10">
      <w:pPr>
        <w:jc w:val="both"/>
        <w:rPr>
          <w:rFonts w:asciiTheme="minorHAnsi" w:hAnsiTheme="minorHAnsi"/>
          <w:sz w:val="22"/>
          <w:szCs w:val="22"/>
        </w:rPr>
      </w:pPr>
    </w:p>
    <w:p w14:paraId="20124F8A" w14:textId="77777777" w:rsidR="00334E1A" w:rsidRDefault="00334E1A" w:rsidP="15A87C10">
      <w:pPr>
        <w:ind w:firstLine="708"/>
        <w:jc w:val="both"/>
        <w:rPr>
          <w:rFonts w:asciiTheme="minorHAnsi" w:hAnsiTheme="minorHAnsi"/>
          <w:i/>
          <w:sz w:val="22"/>
          <w:szCs w:val="22"/>
        </w:rPr>
      </w:pPr>
      <w:r w:rsidRPr="00334E1A">
        <w:rPr>
          <w:rFonts w:asciiTheme="minorHAnsi" w:hAnsiTheme="minorHAnsi"/>
          <w:i/>
          <w:color w:val="231F20"/>
          <w:sz w:val="22"/>
          <w:szCs w:val="22"/>
        </w:rPr>
        <w:t>Según Magrill y Corbin, «La</w:t>
      </w:r>
      <w:r w:rsidRPr="00334E1A">
        <w:rPr>
          <w:rFonts w:asciiTheme="minorHAnsi" w:hAnsiTheme="minorHAnsi"/>
          <w:i/>
          <w:color w:val="231F20"/>
          <w:spacing w:val="17"/>
          <w:sz w:val="22"/>
          <w:szCs w:val="22"/>
        </w:rPr>
        <w:t xml:space="preserve"> </w:t>
      </w:r>
      <w:r w:rsidRPr="00334E1A">
        <w:rPr>
          <w:rFonts w:asciiTheme="minorHAnsi" w:hAnsiTheme="minorHAnsi"/>
          <w:i/>
          <w:color w:val="231F20"/>
          <w:sz w:val="22"/>
          <w:szCs w:val="22"/>
        </w:rPr>
        <w:t>evaluación</w:t>
      </w:r>
      <w:r w:rsidRPr="00334E1A">
        <w:rPr>
          <w:rFonts w:asciiTheme="minorHAnsi" w:hAnsiTheme="minorHAnsi"/>
          <w:i/>
          <w:color w:val="231F20"/>
          <w:spacing w:val="17"/>
          <w:sz w:val="22"/>
          <w:szCs w:val="22"/>
        </w:rPr>
        <w:t xml:space="preserve"> </w:t>
      </w:r>
      <w:r w:rsidRPr="00334E1A">
        <w:rPr>
          <w:rFonts w:asciiTheme="minorHAnsi" w:hAnsiTheme="minorHAnsi"/>
          <w:i/>
          <w:color w:val="231F20"/>
          <w:sz w:val="22"/>
          <w:szCs w:val="22"/>
        </w:rPr>
        <w:t>de</w:t>
      </w:r>
      <w:r w:rsidRPr="00334E1A">
        <w:rPr>
          <w:rFonts w:asciiTheme="minorHAnsi" w:hAnsiTheme="minorHAnsi"/>
          <w:i/>
          <w:color w:val="231F20"/>
          <w:spacing w:val="17"/>
          <w:sz w:val="22"/>
          <w:szCs w:val="22"/>
        </w:rPr>
        <w:t xml:space="preserve"> </w:t>
      </w:r>
      <w:r w:rsidRPr="00334E1A">
        <w:rPr>
          <w:rFonts w:asciiTheme="minorHAnsi" w:hAnsiTheme="minorHAnsi"/>
          <w:i/>
          <w:color w:val="231F20"/>
          <w:sz w:val="22"/>
          <w:szCs w:val="22"/>
        </w:rPr>
        <w:t>las</w:t>
      </w:r>
      <w:r w:rsidRPr="00334E1A">
        <w:rPr>
          <w:rFonts w:asciiTheme="minorHAnsi" w:hAnsiTheme="minorHAnsi"/>
          <w:i/>
          <w:color w:val="231F20"/>
          <w:spacing w:val="17"/>
          <w:sz w:val="22"/>
          <w:szCs w:val="22"/>
        </w:rPr>
        <w:t xml:space="preserve"> </w:t>
      </w:r>
      <w:r w:rsidRPr="00334E1A">
        <w:rPr>
          <w:rFonts w:asciiTheme="minorHAnsi" w:hAnsiTheme="minorHAnsi"/>
          <w:i/>
          <w:color w:val="231F20"/>
          <w:sz w:val="22"/>
          <w:szCs w:val="22"/>
        </w:rPr>
        <w:t>colecciones</w:t>
      </w:r>
      <w:r w:rsidRPr="00334E1A">
        <w:rPr>
          <w:rFonts w:asciiTheme="minorHAnsi" w:hAnsiTheme="minorHAnsi"/>
          <w:i/>
          <w:color w:val="231F20"/>
          <w:spacing w:val="17"/>
          <w:sz w:val="22"/>
          <w:szCs w:val="22"/>
        </w:rPr>
        <w:t xml:space="preserve"> </w:t>
      </w:r>
      <w:r w:rsidRPr="00334E1A">
        <w:rPr>
          <w:rFonts w:asciiTheme="minorHAnsi" w:hAnsiTheme="minorHAnsi"/>
          <w:i/>
          <w:color w:val="231F20"/>
          <w:sz w:val="22"/>
          <w:szCs w:val="22"/>
        </w:rPr>
        <w:t>está</w:t>
      </w:r>
      <w:r w:rsidRPr="00334E1A">
        <w:rPr>
          <w:rFonts w:asciiTheme="minorHAnsi" w:hAnsiTheme="minorHAnsi"/>
          <w:i/>
          <w:color w:val="231F20"/>
          <w:spacing w:val="17"/>
          <w:sz w:val="22"/>
          <w:szCs w:val="22"/>
        </w:rPr>
        <w:t xml:space="preserve"> </w:t>
      </w:r>
      <w:r w:rsidRPr="00334E1A">
        <w:rPr>
          <w:rFonts w:asciiTheme="minorHAnsi" w:hAnsiTheme="minorHAnsi"/>
          <w:i/>
          <w:color w:val="231F20"/>
          <w:sz w:val="22"/>
          <w:szCs w:val="22"/>
        </w:rPr>
        <w:t>relacionada</w:t>
      </w:r>
      <w:r w:rsidRPr="00334E1A">
        <w:rPr>
          <w:rFonts w:asciiTheme="minorHAnsi" w:hAnsiTheme="minorHAnsi"/>
          <w:i/>
          <w:color w:val="231F20"/>
          <w:spacing w:val="17"/>
          <w:sz w:val="22"/>
          <w:szCs w:val="22"/>
        </w:rPr>
        <w:t xml:space="preserve"> </w:t>
      </w:r>
      <w:r w:rsidRPr="00334E1A">
        <w:rPr>
          <w:rFonts w:asciiTheme="minorHAnsi" w:hAnsiTheme="minorHAnsi"/>
          <w:i/>
          <w:color w:val="231F20"/>
          <w:sz w:val="22"/>
          <w:szCs w:val="22"/>
        </w:rPr>
        <w:t>con</w:t>
      </w:r>
      <w:r w:rsidRPr="00334E1A">
        <w:rPr>
          <w:rFonts w:asciiTheme="minorHAnsi" w:hAnsiTheme="minorHAnsi"/>
          <w:i/>
          <w:color w:val="231F20"/>
          <w:spacing w:val="17"/>
          <w:sz w:val="22"/>
          <w:szCs w:val="22"/>
        </w:rPr>
        <w:t xml:space="preserve"> </w:t>
      </w:r>
      <w:r w:rsidRPr="00334E1A">
        <w:rPr>
          <w:rFonts w:asciiTheme="minorHAnsi" w:hAnsiTheme="minorHAnsi"/>
          <w:i/>
          <w:color w:val="231F20"/>
          <w:sz w:val="22"/>
          <w:szCs w:val="22"/>
        </w:rPr>
        <w:t>el</w:t>
      </w:r>
      <w:r w:rsidRPr="00334E1A">
        <w:rPr>
          <w:rFonts w:asciiTheme="minorHAnsi" w:hAnsiTheme="minorHAnsi"/>
          <w:i/>
          <w:color w:val="231F20"/>
          <w:spacing w:val="17"/>
          <w:sz w:val="22"/>
          <w:szCs w:val="22"/>
        </w:rPr>
        <w:t xml:space="preserve"> </w:t>
      </w:r>
      <w:r w:rsidRPr="00334E1A">
        <w:rPr>
          <w:rFonts w:asciiTheme="minorHAnsi" w:hAnsiTheme="minorHAnsi"/>
          <w:i/>
          <w:color w:val="231F20"/>
          <w:sz w:val="22"/>
          <w:szCs w:val="22"/>
        </w:rPr>
        <w:t>grado</w:t>
      </w:r>
      <w:r w:rsidRPr="00334E1A">
        <w:rPr>
          <w:rFonts w:asciiTheme="minorHAnsi" w:hAnsiTheme="minorHAnsi"/>
          <w:i/>
          <w:color w:val="231F20"/>
          <w:spacing w:val="17"/>
          <w:sz w:val="22"/>
          <w:szCs w:val="22"/>
        </w:rPr>
        <w:t xml:space="preserve"> </w:t>
      </w:r>
      <w:r w:rsidRPr="00334E1A">
        <w:rPr>
          <w:rFonts w:asciiTheme="minorHAnsi" w:hAnsiTheme="minorHAnsi"/>
          <w:i/>
          <w:color w:val="231F20"/>
          <w:sz w:val="22"/>
          <w:szCs w:val="22"/>
        </w:rPr>
        <w:t>de</w:t>
      </w:r>
      <w:r w:rsidRPr="00334E1A">
        <w:rPr>
          <w:rFonts w:asciiTheme="minorHAnsi" w:hAnsiTheme="minorHAnsi"/>
          <w:i/>
          <w:color w:val="231F20"/>
          <w:spacing w:val="17"/>
          <w:sz w:val="22"/>
          <w:szCs w:val="22"/>
        </w:rPr>
        <w:t xml:space="preserve"> </w:t>
      </w:r>
      <w:r w:rsidRPr="00334E1A">
        <w:rPr>
          <w:rFonts w:asciiTheme="minorHAnsi" w:hAnsiTheme="minorHAnsi"/>
          <w:i/>
          <w:color w:val="231F20"/>
          <w:sz w:val="22"/>
          <w:szCs w:val="22"/>
        </w:rPr>
        <w:t>ido</w:t>
      </w:r>
      <w:r w:rsidRPr="00334E1A">
        <w:rPr>
          <w:rFonts w:asciiTheme="minorHAnsi" w:hAnsiTheme="minorHAnsi"/>
          <w:i/>
          <w:color w:val="231F20"/>
          <w:spacing w:val="-2"/>
          <w:sz w:val="22"/>
          <w:szCs w:val="22"/>
        </w:rPr>
        <w:t>neida</w:t>
      </w:r>
      <w:r w:rsidRPr="00334E1A">
        <w:rPr>
          <w:rFonts w:asciiTheme="minorHAnsi" w:hAnsiTheme="minorHAnsi"/>
          <w:i/>
          <w:color w:val="231F20"/>
          <w:sz w:val="22"/>
          <w:szCs w:val="22"/>
        </w:rPr>
        <w:t>d</w:t>
      </w:r>
      <w:r w:rsidRPr="00334E1A">
        <w:rPr>
          <w:rFonts w:asciiTheme="minorHAnsi" w:hAnsiTheme="minorHAnsi"/>
          <w:i/>
          <w:color w:val="231F20"/>
          <w:spacing w:val="2"/>
          <w:sz w:val="22"/>
          <w:szCs w:val="22"/>
        </w:rPr>
        <w:t xml:space="preserve"> </w:t>
      </w:r>
      <w:r w:rsidRPr="00334E1A">
        <w:rPr>
          <w:rFonts w:asciiTheme="minorHAnsi" w:hAnsiTheme="minorHAnsi"/>
          <w:i/>
          <w:color w:val="231F20"/>
          <w:spacing w:val="-2"/>
          <w:sz w:val="22"/>
          <w:szCs w:val="22"/>
        </w:rPr>
        <w:t>d</w:t>
      </w:r>
      <w:r w:rsidRPr="00334E1A">
        <w:rPr>
          <w:rFonts w:asciiTheme="minorHAnsi" w:hAnsiTheme="minorHAnsi"/>
          <w:i/>
          <w:color w:val="231F20"/>
          <w:sz w:val="22"/>
          <w:szCs w:val="22"/>
        </w:rPr>
        <w:t>e</w:t>
      </w:r>
      <w:r w:rsidRPr="00334E1A">
        <w:rPr>
          <w:rFonts w:asciiTheme="minorHAnsi" w:hAnsiTheme="minorHAnsi"/>
          <w:i/>
          <w:color w:val="231F20"/>
          <w:spacing w:val="3"/>
          <w:sz w:val="22"/>
          <w:szCs w:val="22"/>
        </w:rPr>
        <w:t xml:space="preserve"> </w:t>
      </w:r>
      <w:r w:rsidRPr="00334E1A">
        <w:rPr>
          <w:rFonts w:asciiTheme="minorHAnsi" w:hAnsiTheme="minorHAnsi"/>
          <w:i/>
          <w:color w:val="231F20"/>
          <w:spacing w:val="-2"/>
          <w:sz w:val="22"/>
          <w:szCs w:val="22"/>
        </w:rPr>
        <w:t>un</w:t>
      </w:r>
      <w:r w:rsidRPr="00334E1A">
        <w:rPr>
          <w:rFonts w:asciiTheme="minorHAnsi" w:hAnsiTheme="minorHAnsi"/>
          <w:i/>
          <w:color w:val="231F20"/>
          <w:sz w:val="22"/>
          <w:szCs w:val="22"/>
        </w:rPr>
        <w:t>a</w:t>
      </w:r>
      <w:r w:rsidRPr="00334E1A">
        <w:rPr>
          <w:rFonts w:asciiTheme="minorHAnsi" w:hAnsiTheme="minorHAnsi"/>
          <w:i/>
          <w:color w:val="231F20"/>
          <w:spacing w:val="3"/>
          <w:sz w:val="22"/>
          <w:szCs w:val="22"/>
        </w:rPr>
        <w:t xml:space="preserve"> </w:t>
      </w:r>
      <w:r w:rsidRPr="00334E1A">
        <w:rPr>
          <w:rFonts w:asciiTheme="minorHAnsi" w:hAnsiTheme="minorHAnsi"/>
          <w:i/>
          <w:color w:val="231F20"/>
          <w:spacing w:val="-2"/>
          <w:sz w:val="22"/>
          <w:szCs w:val="22"/>
        </w:rPr>
        <w:t>biblioteca</w:t>
      </w:r>
      <w:r w:rsidRPr="00334E1A">
        <w:rPr>
          <w:rFonts w:asciiTheme="minorHAnsi" w:hAnsiTheme="minorHAnsi"/>
          <w:i/>
          <w:color w:val="231F20"/>
          <w:sz w:val="22"/>
          <w:szCs w:val="22"/>
        </w:rPr>
        <w:t>,</w:t>
      </w:r>
      <w:r w:rsidRPr="00334E1A">
        <w:rPr>
          <w:rFonts w:asciiTheme="minorHAnsi" w:hAnsiTheme="minorHAnsi"/>
          <w:i/>
          <w:color w:val="231F20"/>
          <w:spacing w:val="3"/>
          <w:sz w:val="22"/>
          <w:szCs w:val="22"/>
        </w:rPr>
        <w:t xml:space="preserve"> </w:t>
      </w:r>
      <w:r w:rsidRPr="00334E1A">
        <w:rPr>
          <w:rFonts w:asciiTheme="minorHAnsi" w:hAnsiTheme="minorHAnsi"/>
          <w:i/>
          <w:color w:val="231F20"/>
          <w:spacing w:val="-2"/>
          <w:sz w:val="22"/>
          <w:szCs w:val="22"/>
        </w:rPr>
        <w:t>basándos</w:t>
      </w:r>
      <w:r w:rsidRPr="00334E1A">
        <w:rPr>
          <w:rFonts w:asciiTheme="minorHAnsi" w:hAnsiTheme="minorHAnsi"/>
          <w:i/>
          <w:color w:val="231F20"/>
          <w:sz w:val="22"/>
          <w:szCs w:val="22"/>
        </w:rPr>
        <w:t>e</w:t>
      </w:r>
      <w:r w:rsidRPr="00334E1A">
        <w:rPr>
          <w:rFonts w:asciiTheme="minorHAnsi" w:hAnsiTheme="minorHAnsi"/>
          <w:i/>
          <w:color w:val="231F20"/>
          <w:spacing w:val="3"/>
          <w:sz w:val="22"/>
          <w:szCs w:val="22"/>
        </w:rPr>
        <w:t xml:space="preserve"> </w:t>
      </w:r>
      <w:r w:rsidRPr="00334E1A">
        <w:rPr>
          <w:rFonts w:asciiTheme="minorHAnsi" w:hAnsiTheme="minorHAnsi"/>
          <w:i/>
          <w:color w:val="231F20"/>
          <w:spacing w:val="-2"/>
          <w:sz w:val="22"/>
          <w:szCs w:val="22"/>
        </w:rPr>
        <w:t>e</w:t>
      </w:r>
      <w:r w:rsidRPr="00334E1A">
        <w:rPr>
          <w:rFonts w:asciiTheme="minorHAnsi" w:hAnsiTheme="minorHAnsi"/>
          <w:i/>
          <w:color w:val="231F20"/>
          <w:sz w:val="22"/>
          <w:szCs w:val="22"/>
        </w:rPr>
        <w:t>n</w:t>
      </w:r>
      <w:r w:rsidRPr="00334E1A">
        <w:rPr>
          <w:rFonts w:asciiTheme="minorHAnsi" w:hAnsiTheme="minorHAnsi"/>
          <w:i/>
          <w:color w:val="231F20"/>
          <w:spacing w:val="3"/>
          <w:sz w:val="22"/>
          <w:szCs w:val="22"/>
        </w:rPr>
        <w:t xml:space="preserve"> </w:t>
      </w:r>
      <w:r w:rsidRPr="00334E1A">
        <w:rPr>
          <w:rFonts w:asciiTheme="minorHAnsi" w:hAnsiTheme="minorHAnsi"/>
          <w:i/>
          <w:color w:val="231F20"/>
          <w:spacing w:val="-2"/>
          <w:sz w:val="22"/>
          <w:szCs w:val="22"/>
        </w:rPr>
        <w:t>lo</w:t>
      </w:r>
      <w:r w:rsidRPr="00334E1A">
        <w:rPr>
          <w:rFonts w:asciiTheme="minorHAnsi" w:hAnsiTheme="minorHAnsi"/>
          <w:i/>
          <w:color w:val="231F20"/>
          <w:sz w:val="22"/>
          <w:szCs w:val="22"/>
        </w:rPr>
        <w:t>s</w:t>
      </w:r>
      <w:r w:rsidRPr="00334E1A">
        <w:rPr>
          <w:rFonts w:asciiTheme="minorHAnsi" w:hAnsiTheme="minorHAnsi"/>
          <w:i/>
          <w:color w:val="231F20"/>
          <w:spacing w:val="3"/>
          <w:sz w:val="22"/>
          <w:szCs w:val="22"/>
        </w:rPr>
        <w:t xml:space="preserve"> </w:t>
      </w:r>
      <w:r w:rsidRPr="00334E1A">
        <w:rPr>
          <w:rFonts w:asciiTheme="minorHAnsi" w:hAnsiTheme="minorHAnsi"/>
          <w:i/>
          <w:color w:val="231F20"/>
          <w:spacing w:val="-2"/>
          <w:sz w:val="22"/>
          <w:szCs w:val="22"/>
        </w:rPr>
        <w:t>tipo</w:t>
      </w:r>
      <w:r w:rsidRPr="00334E1A">
        <w:rPr>
          <w:rFonts w:asciiTheme="minorHAnsi" w:hAnsiTheme="minorHAnsi"/>
          <w:i/>
          <w:color w:val="231F20"/>
          <w:sz w:val="22"/>
          <w:szCs w:val="22"/>
        </w:rPr>
        <w:t>s</w:t>
      </w:r>
      <w:r w:rsidRPr="00334E1A">
        <w:rPr>
          <w:rFonts w:asciiTheme="minorHAnsi" w:hAnsiTheme="minorHAnsi"/>
          <w:i/>
          <w:color w:val="231F20"/>
          <w:spacing w:val="3"/>
          <w:sz w:val="22"/>
          <w:szCs w:val="22"/>
        </w:rPr>
        <w:t xml:space="preserve"> </w:t>
      </w:r>
      <w:r w:rsidRPr="00334E1A">
        <w:rPr>
          <w:rFonts w:asciiTheme="minorHAnsi" w:hAnsiTheme="minorHAnsi"/>
          <w:i/>
          <w:color w:val="231F20"/>
          <w:spacing w:val="-2"/>
          <w:sz w:val="22"/>
          <w:szCs w:val="22"/>
        </w:rPr>
        <w:t>d</w:t>
      </w:r>
      <w:r w:rsidRPr="00334E1A">
        <w:rPr>
          <w:rFonts w:asciiTheme="minorHAnsi" w:hAnsiTheme="minorHAnsi"/>
          <w:i/>
          <w:color w:val="231F20"/>
          <w:sz w:val="22"/>
          <w:szCs w:val="22"/>
        </w:rPr>
        <w:t>e</w:t>
      </w:r>
      <w:r w:rsidRPr="00334E1A">
        <w:rPr>
          <w:rFonts w:asciiTheme="minorHAnsi" w:hAnsiTheme="minorHAnsi"/>
          <w:i/>
          <w:color w:val="231F20"/>
          <w:spacing w:val="3"/>
          <w:sz w:val="22"/>
          <w:szCs w:val="22"/>
        </w:rPr>
        <w:t xml:space="preserve"> </w:t>
      </w:r>
      <w:r w:rsidRPr="00334E1A">
        <w:rPr>
          <w:rFonts w:asciiTheme="minorHAnsi" w:hAnsiTheme="minorHAnsi"/>
          <w:i/>
          <w:color w:val="231F20"/>
          <w:spacing w:val="-2"/>
          <w:sz w:val="22"/>
          <w:szCs w:val="22"/>
        </w:rPr>
        <w:t>materiale</w:t>
      </w:r>
      <w:r w:rsidRPr="00334E1A">
        <w:rPr>
          <w:rFonts w:asciiTheme="minorHAnsi" w:hAnsiTheme="minorHAnsi"/>
          <w:i/>
          <w:color w:val="231F20"/>
          <w:sz w:val="22"/>
          <w:szCs w:val="22"/>
        </w:rPr>
        <w:t>s</w:t>
      </w:r>
      <w:r w:rsidRPr="00334E1A">
        <w:rPr>
          <w:rFonts w:asciiTheme="minorHAnsi" w:hAnsiTheme="minorHAnsi"/>
          <w:i/>
          <w:color w:val="231F20"/>
          <w:spacing w:val="3"/>
          <w:sz w:val="22"/>
          <w:szCs w:val="22"/>
        </w:rPr>
        <w:t xml:space="preserve"> </w:t>
      </w:r>
      <w:r w:rsidRPr="00334E1A">
        <w:rPr>
          <w:rFonts w:asciiTheme="minorHAnsi" w:hAnsiTheme="minorHAnsi"/>
          <w:i/>
          <w:color w:val="231F20"/>
          <w:spacing w:val="-2"/>
          <w:sz w:val="22"/>
          <w:szCs w:val="22"/>
        </w:rPr>
        <w:t>qu</w:t>
      </w:r>
      <w:r w:rsidRPr="00334E1A">
        <w:rPr>
          <w:rFonts w:asciiTheme="minorHAnsi" w:hAnsiTheme="minorHAnsi"/>
          <w:i/>
          <w:color w:val="231F20"/>
          <w:sz w:val="22"/>
          <w:szCs w:val="22"/>
        </w:rPr>
        <w:t>e</w:t>
      </w:r>
      <w:r w:rsidRPr="00334E1A">
        <w:rPr>
          <w:rFonts w:asciiTheme="minorHAnsi" w:hAnsiTheme="minorHAnsi"/>
          <w:i/>
          <w:color w:val="231F20"/>
          <w:spacing w:val="3"/>
          <w:sz w:val="22"/>
          <w:szCs w:val="22"/>
        </w:rPr>
        <w:t xml:space="preserve"> </w:t>
      </w:r>
      <w:r w:rsidRPr="00334E1A">
        <w:rPr>
          <w:rFonts w:asciiTheme="minorHAnsi" w:hAnsiTheme="minorHAnsi"/>
          <w:i/>
          <w:color w:val="231F20"/>
          <w:spacing w:val="-2"/>
          <w:sz w:val="22"/>
          <w:szCs w:val="22"/>
        </w:rPr>
        <w:t>almacen</w:t>
      </w:r>
      <w:r w:rsidRPr="00334E1A">
        <w:rPr>
          <w:rFonts w:asciiTheme="minorHAnsi" w:hAnsiTheme="minorHAnsi"/>
          <w:i/>
          <w:color w:val="231F20"/>
          <w:sz w:val="22"/>
          <w:szCs w:val="22"/>
        </w:rPr>
        <w:t>a</w:t>
      </w:r>
      <w:r w:rsidRPr="00334E1A">
        <w:rPr>
          <w:rFonts w:asciiTheme="minorHAnsi" w:hAnsiTheme="minorHAnsi"/>
          <w:i/>
          <w:color w:val="231F20"/>
          <w:spacing w:val="3"/>
          <w:sz w:val="22"/>
          <w:szCs w:val="22"/>
        </w:rPr>
        <w:t xml:space="preserve"> </w:t>
      </w:r>
      <w:r w:rsidRPr="00334E1A">
        <w:rPr>
          <w:rFonts w:asciiTheme="minorHAnsi" w:hAnsiTheme="minorHAnsi"/>
          <w:i/>
          <w:color w:val="231F20"/>
          <w:sz w:val="22"/>
          <w:szCs w:val="22"/>
        </w:rPr>
        <w:t>y</w:t>
      </w:r>
      <w:r w:rsidRPr="00334E1A">
        <w:rPr>
          <w:rFonts w:asciiTheme="minorHAnsi" w:hAnsiTheme="minorHAnsi"/>
          <w:i/>
          <w:color w:val="231F20"/>
          <w:w w:val="101"/>
          <w:sz w:val="22"/>
          <w:szCs w:val="22"/>
        </w:rPr>
        <w:t xml:space="preserve"> </w:t>
      </w:r>
      <w:r w:rsidRPr="00334E1A">
        <w:rPr>
          <w:rFonts w:asciiTheme="minorHAnsi" w:hAnsiTheme="minorHAnsi"/>
          <w:i/>
          <w:color w:val="231F20"/>
          <w:spacing w:val="-4"/>
          <w:sz w:val="22"/>
          <w:szCs w:val="22"/>
        </w:rPr>
        <w:t>e</w:t>
      </w:r>
      <w:r w:rsidRPr="00334E1A">
        <w:rPr>
          <w:rFonts w:asciiTheme="minorHAnsi" w:hAnsiTheme="minorHAnsi"/>
          <w:i/>
          <w:color w:val="231F20"/>
          <w:sz w:val="22"/>
          <w:szCs w:val="22"/>
        </w:rPr>
        <w:t>l</w:t>
      </w:r>
      <w:r w:rsidRPr="00334E1A">
        <w:rPr>
          <w:rFonts w:asciiTheme="minorHAnsi" w:hAnsiTheme="minorHAnsi"/>
          <w:i/>
          <w:color w:val="231F20"/>
          <w:spacing w:val="1"/>
          <w:sz w:val="22"/>
          <w:szCs w:val="22"/>
        </w:rPr>
        <w:t xml:space="preserve"> </w:t>
      </w:r>
      <w:r w:rsidRPr="00334E1A">
        <w:rPr>
          <w:rFonts w:asciiTheme="minorHAnsi" w:hAnsiTheme="minorHAnsi"/>
          <w:i/>
          <w:color w:val="231F20"/>
          <w:spacing w:val="-4"/>
          <w:sz w:val="22"/>
          <w:szCs w:val="22"/>
        </w:rPr>
        <w:t>valo</w:t>
      </w:r>
      <w:r w:rsidRPr="00334E1A">
        <w:rPr>
          <w:rFonts w:asciiTheme="minorHAnsi" w:hAnsiTheme="minorHAnsi"/>
          <w:i/>
          <w:color w:val="231F20"/>
          <w:sz w:val="22"/>
          <w:szCs w:val="22"/>
        </w:rPr>
        <w:t>r</w:t>
      </w:r>
      <w:r w:rsidRPr="00334E1A">
        <w:rPr>
          <w:rFonts w:asciiTheme="minorHAnsi" w:hAnsiTheme="minorHAnsi"/>
          <w:i/>
          <w:color w:val="231F20"/>
          <w:spacing w:val="2"/>
          <w:sz w:val="22"/>
          <w:szCs w:val="22"/>
        </w:rPr>
        <w:t xml:space="preserve"> </w:t>
      </w:r>
      <w:r w:rsidRPr="00334E1A">
        <w:rPr>
          <w:rFonts w:asciiTheme="minorHAnsi" w:hAnsiTheme="minorHAnsi"/>
          <w:i/>
          <w:color w:val="231F20"/>
          <w:spacing w:val="-4"/>
          <w:sz w:val="22"/>
          <w:szCs w:val="22"/>
        </w:rPr>
        <w:t>d</w:t>
      </w:r>
      <w:r w:rsidRPr="00334E1A">
        <w:rPr>
          <w:rFonts w:asciiTheme="minorHAnsi" w:hAnsiTheme="minorHAnsi"/>
          <w:i/>
          <w:color w:val="231F20"/>
          <w:sz w:val="22"/>
          <w:szCs w:val="22"/>
        </w:rPr>
        <w:t>e</w:t>
      </w:r>
      <w:r w:rsidRPr="00334E1A">
        <w:rPr>
          <w:rFonts w:asciiTheme="minorHAnsi" w:hAnsiTheme="minorHAnsi"/>
          <w:i/>
          <w:color w:val="231F20"/>
          <w:spacing w:val="2"/>
          <w:sz w:val="22"/>
          <w:szCs w:val="22"/>
        </w:rPr>
        <w:t xml:space="preserve"> </w:t>
      </w:r>
      <w:r w:rsidRPr="00334E1A">
        <w:rPr>
          <w:rFonts w:asciiTheme="minorHAnsi" w:hAnsiTheme="minorHAnsi"/>
          <w:i/>
          <w:color w:val="231F20"/>
          <w:spacing w:val="-4"/>
          <w:sz w:val="22"/>
          <w:szCs w:val="22"/>
        </w:rPr>
        <w:t>cad</w:t>
      </w:r>
      <w:r w:rsidRPr="00334E1A">
        <w:rPr>
          <w:rFonts w:asciiTheme="minorHAnsi" w:hAnsiTheme="minorHAnsi"/>
          <w:i/>
          <w:color w:val="231F20"/>
          <w:sz w:val="22"/>
          <w:szCs w:val="22"/>
        </w:rPr>
        <w:t>a</w:t>
      </w:r>
      <w:r w:rsidRPr="00334E1A">
        <w:rPr>
          <w:rFonts w:asciiTheme="minorHAnsi" w:hAnsiTheme="minorHAnsi"/>
          <w:i/>
          <w:color w:val="231F20"/>
          <w:spacing w:val="2"/>
          <w:sz w:val="22"/>
          <w:szCs w:val="22"/>
        </w:rPr>
        <w:t xml:space="preserve"> </w:t>
      </w:r>
      <w:r w:rsidRPr="00334E1A">
        <w:rPr>
          <w:rFonts w:asciiTheme="minorHAnsi" w:hAnsiTheme="minorHAnsi"/>
          <w:i/>
          <w:color w:val="231F20"/>
          <w:spacing w:val="-4"/>
          <w:sz w:val="22"/>
          <w:szCs w:val="22"/>
        </w:rPr>
        <w:t>document</w:t>
      </w:r>
      <w:r w:rsidRPr="00334E1A">
        <w:rPr>
          <w:rFonts w:asciiTheme="minorHAnsi" w:hAnsiTheme="minorHAnsi"/>
          <w:i/>
          <w:color w:val="231F20"/>
          <w:sz w:val="22"/>
          <w:szCs w:val="22"/>
        </w:rPr>
        <w:t>o</w:t>
      </w:r>
      <w:r w:rsidRPr="00334E1A">
        <w:rPr>
          <w:rFonts w:asciiTheme="minorHAnsi" w:hAnsiTheme="minorHAnsi"/>
          <w:i/>
          <w:color w:val="231F20"/>
          <w:spacing w:val="1"/>
          <w:sz w:val="22"/>
          <w:szCs w:val="22"/>
        </w:rPr>
        <w:t xml:space="preserve"> </w:t>
      </w:r>
      <w:r w:rsidRPr="00334E1A">
        <w:rPr>
          <w:rFonts w:asciiTheme="minorHAnsi" w:hAnsiTheme="minorHAnsi"/>
          <w:i/>
          <w:color w:val="231F20"/>
          <w:spacing w:val="-4"/>
          <w:sz w:val="22"/>
          <w:szCs w:val="22"/>
        </w:rPr>
        <w:t>e</w:t>
      </w:r>
      <w:r w:rsidRPr="00334E1A">
        <w:rPr>
          <w:rFonts w:asciiTheme="minorHAnsi" w:hAnsiTheme="minorHAnsi"/>
          <w:i/>
          <w:color w:val="231F20"/>
          <w:sz w:val="22"/>
          <w:szCs w:val="22"/>
        </w:rPr>
        <w:t>n</w:t>
      </w:r>
      <w:r w:rsidRPr="00334E1A">
        <w:rPr>
          <w:rFonts w:asciiTheme="minorHAnsi" w:hAnsiTheme="minorHAnsi"/>
          <w:i/>
          <w:color w:val="231F20"/>
          <w:spacing w:val="2"/>
          <w:sz w:val="22"/>
          <w:szCs w:val="22"/>
        </w:rPr>
        <w:t xml:space="preserve"> </w:t>
      </w:r>
      <w:r w:rsidRPr="00334E1A">
        <w:rPr>
          <w:rFonts w:asciiTheme="minorHAnsi" w:hAnsiTheme="minorHAnsi"/>
          <w:i/>
          <w:color w:val="231F20"/>
          <w:spacing w:val="-4"/>
          <w:sz w:val="22"/>
          <w:szCs w:val="22"/>
        </w:rPr>
        <w:t>relació</w:t>
      </w:r>
      <w:r w:rsidRPr="00334E1A">
        <w:rPr>
          <w:rFonts w:asciiTheme="minorHAnsi" w:hAnsiTheme="minorHAnsi"/>
          <w:i/>
          <w:color w:val="231F20"/>
          <w:sz w:val="22"/>
          <w:szCs w:val="22"/>
        </w:rPr>
        <w:t>n</w:t>
      </w:r>
      <w:r w:rsidRPr="00334E1A">
        <w:rPr>
          <w:rFonts w:asciiTheme="minorHAnsi" w:hAnsiTheme="minorHAnsi"/>
          <w:i/>
          <w:color w:val="231F20"/>
          <w:spacing w:val="2"/>
          <w:sz w:val="22"/>
          <w:szCs w:val="22"/>
        </w:rPr>
        <w:t xml:space="preserve"> </w:t>
      </w:r>
      <w:r w:rsidRPr="00334E1A">
        <w:rPr>
          <w:rFonts w:asciiTheme="minorHAnsi" w:hAnsiTheme="minorHAnsi"/>
          <w:i/>
          <w:color w:val="231F20"/>
          <w:spacing w:val="-4"/>
          <w:sz w:val="22"/>
          <w:szCs w:val="22"/>
        </w:rPr>
        <w:t>co</w:t>
      </w:r>
      <w:r w:rsidRPr="00334E1A">
        <w:rPr>
          <w:rFonts w:asciiTheme="minorHAnsi" w:hAnsiTheme="minorHAnsi"/>
          <w:i/>
          <w:color w:val="231F20"/>
          <w:sz w:val="22"/>
          <w:szCs w:val="22"/>
        </w:rPr>
        <w:t>n</w:t>
      </w:r>
      <w:r w:rsidRPr="00334E1A">
        <w:rPr>
          <w:rFonts w:asciiTheme="minorHAnsi" w:hAnsiTheme="minorHAnsi"/>
          <w:i/>
          <w:color w:val="231F20"/>
          <w:spacing w:val="2"/>
          <w:sz w:val="22"/>
          <w:szCs w:val="22"/>
        </w:rPr>
        <w:t xml:space="preserve"> </w:t>
      </w:r>
      <w:r w:rsidRPr="00334E1A">
        <w:rPr>
          <w:rFonts w:asciiTheme="minorHAnsi" w:hAnsiTheme="minorHAnsi"/>
          <w:i/>
          <w:color w:val="231F20"/>
          <w:spacing w:val="-4"/>
          <w:sz w:val="22"/>
          <w:szCs w:val="22"/>
        </w:rPr>
        <w:t>lo</w:t>
      </w:r>
      <w:r w:rsidRPr="00334E1A">
        <w:rPr>
          <w:rFonts w:asciiTheme="minorHAnsi" w:hAnsiTheme="minorHAnsi"/>
          <w:i/>
          <w:color w:val="231F20"/>
          <w:sz w:val="22"/>
          <w:szCs w:val="22"/>
        </w:rPr>
        <w:t>s</w:t>
      </w:r>
      <w:r w:rsidRPr="00334E1A">
        <w:rPr>
          <w:rFonts w:asciiTheme="minorHAnsi" w:hAnsiTheme="minorHAnsi"/>
          <w:i/>
          <w:color w:val="231F20"/>
          <w:spacing w:val="1"/>
          <w:sz w:val="22"/>
          <w:szCs w:val="22"/>
        </w:rPr>
        <w:t xml:space="preserve"> </w:t>
      </w:r>
      <w:r w:rsidRPr="00334E1A">
        <w:rPr>
          <w:rFonts w:asciiTheme="minorHAnsi" w:hAnsiTheme="minorHAnsi"/>
          <w:i/>
          <w:color w:val="231F20"/>
          <w:spacing w:val="-4"/>
          <w:sz w:val="22"/>
          <w:szCs w:val="22"/>
        </w:rPr>
        <w:t>documento</w:t>
      </w:r>
      <w:r w:rsidRPr="00334E1A">
        <w:rPr>
          <w:rFonts w:asciiTheme="minorHAnsi" w:hAnsiTheme="minorHAnsi"/>
          <w:i/>
          <w:color w:val="231F20"/>
          <w:sz w:val="22"/>
          <w:szCs w:val="22"/>
        </w:rPr>
        <w:t>s</w:t>
      </w:r>
      <w:r w:rsidRPr="00334E1A">
        <w:rPr>
          <w:rFonts w:asciiTheme="minorHAnsi" w:hAnsiTheme="minorHAnsi"/>
          <w:i/>
          <w:color w:val="231F20"/>
          <w:spacing w:val="2"/>
          <w:sz w:val="22"/>
          <w:szCs w:val="22"/>
        </w:rPr>
        <w:t xml:space="preserve"> </w:t>
      </w:r>
      <w:r w:rsidRPr="00334E1A">
        <w:rPr>
          <w:rFonts w:asciiTheme="minorHAnsi" w:hAnsiTheme="minorHAnsi"/>
          <w:i/>
          <w:color w:val="231F20"/>
          <w:spacing w:val="-4"/>
          <w:sz w:val="22"/>
          <w:szCs w:val="22"/>
        </w:rPr>
        <w:t>n</w:t>
      </w:r>
      <w:r w:rsidRPr="00334E1A">
        <w:rPr>
          <w:rFonts w:asciiTheme="minorHAnsi" w:hAnsiTheme="minorHAnsi"/>
          <w:i/>
          <w:color w:val="231F20"/>
          <w:sz w:val="22"/>
          <w:szCs w:val="22"/>
        </w:rPr>
        <w:t>o</w:t>
      </w:r>
      <w:r w:rsidRPr="00334E1A">
        <w:rPr>
          <w:rFonts w:asciiTheme="minorHAnsi" w:hAnsiTheme="minorHAnsi"/>
          <w:i/>
          <w:color w:val="231F20"/>
          <w:spacing w:val="2"/>
          <w:sz w:val="22"/>
          <w:szCs w:val="22"/>
        </w:rPr>
        <w:t xml:space="preserve"> </w:t>
      </w:r>
      <w:r w:rsidRPr="00334E1A">
        <w:rPr>
          <w:rFonts w:asciiTheme="minorHAnsi" w:hAnsiTheme="minorHAnsi"/>
          <w:i/>
          <w:color w:val="231F20"/>
          <w:spacing w:val="-4"/>
          <w:sz w:val="22"/>
          <w:szCs w:val="22"/>
        </w:rPr>
        <w:t>almacenado</w:t>
      </w:r>
      <w:r w:rsidRPr="00334E1A">
        <w:rPr>
          <w:rFonts w:asciiTheme="minorHAnsi" w:hAnsiTheme="minorHAnsi"/>
          <w:i/>
          <w:color w:val="231F20"/>
          <w:sz w:val="22"/>
          <w:szCs w:val="22"/>
        </w:rPr>
        <w:t>s</w:t>
      </w:r>
      <w:r w:rsidRPr="00334E1A">
        <w:rPr>
          <w:rFonts w:asciiTheme="minorHAnsi" w:hAnsiTheme="minorHAnsi"/>
          <w:i/>
          <w:color w:val="231F20"/>
          <w:spacing w:val="2"/>
          <w:sz w:val="22"/>
          <w:szCs w:val="22"/>
        </w:rPr>
        <w:t xml:space="preserve"> </w:t>
      </w:r>
      <w:r w:rsidRPr="00334E1A">
        <w:rPr>
          <w:rFonts w:asciiTheme="minorHAnsi" w:hAnsiTheme="minorHAnsi"/>
          <w:i/>
          <w:color w:val="231F20"/>
          <w:spacing w:val="-4"/>
          <w:sz w:val="22"/>
          <w:szCs w:val="22"/>
        </w:rPr>
        <w:t>en</w:t>
      </w:r>
      <w:r w:rsidRPr="00334E1A">
        <w:rPr>
          <w:rFonts w:asciiTheme="minorHAnsi" w:hAnsiTheme="minorHAnsi"/>
          <w:i/>
          <w:color w:val="231F20"/>
          <w:spacing w:val="-4"/>
          <w:w w:val="101"/>
          <w:sz w:val="22"/>
          <w:szCs w:val="22"/>
        </w:rPr>
        <w:t xml:space="preserve"> </w:t>
      </w:r>
      <w:r w:rsidRPr="00334E1A">
        <w:rPr>
          <w:rFonts w:asciiTheme="minorHAnsi" w:hAnsiTheme="minorHAnsi"/>
          <w:i/>
          <w:color w:val="231F20"/>
          <w:sz w:val="22"/>
          <w:szCs w:val="22"/>
        </w:rPr>
        <w:t>la</w:t>
      </w:r>
      <w:r w:rsidRPr="00334E1A">
        <w:rPr>
          <w:rFonts w:asciiTheme="minorHAnsi" w:hAnsiTheme="minorHAnsi"/>
          <w:i/>
          <w:color w:val="231F20"/>
          <w:spacing w:val="6"/>
          <w:sz w:val="22"/>
          <w:szCs w:val="22"/>
        </w:rPr>
        <w:t xml:space="preserve"> </w:t>
      </w:r>
      <w:r w:rsidRPr="00334E1A">
        <w:rPr>
          <w:rFonts w:asciiTheme="minorHAnsi" w:hAnsiTheme="minorHAnsi"/>
          <w:i/>
          <w:color w:val="231F20"/>
          <w:sz w:val="22"/>
          <w:szCs w:val="22"/>
        </w:rPr>
        <w:t>colección,</w:t>
      </w:r>
      <w:r w:rsidRPr="00334E1A">
        <w:rPr>
          <w:rFonts w:asciiTheme="minorHAnsi" w:hAnsiTheme="minorHAnsi"/>
          <w:i/>
          <w:color w:val="231F20"/>
          <w:spacing w:val="6"/>
          <w:sz w:val="22"/>
          <w:szCs w:val="22"/>
        </w:rPr>
        <w:t xml:space="preserve"> </w:t>
      </w:r>
      <w:r w:rsidRPr="00334E1A">
        <w:rPr>
          <w:rFonts w:asciiTheme="minorHAnsi" w:hAnsiTheme="minorHAnsi"/>
          <w:i/>
          <w:color w:val="231F20"/>
          <w:sz w:val="22"/>
          <w:szCs w:val="22"/>
        </w:rPr>
        <w:t>a</w:t>
      </w:r>
      <w:r w:rsidRPr="00334E1A">
        <w:rPr>
          <w:rFonts w:asciiTheme="minorHAnsi" w:hAnsiTheme="minorHAnsi"/>
          <w:i/>
          <w:color w:val="231F20"/>
          <w:spacing w:val="7"/>
          <w:sz w:val="22"/>
          <w:szCs w:val="22"/>
        </w:rPr>
        <w:t xml:space="preserve"> </w:t>
      </w:r>
      <w:r w:rsidRPr="00334E1A">
        <w:rPr>
          <w:rFonts w:asciiTheme="minorHAnsi" w:hAnsiTheme="minorHAnsi"/>
          <w:i/>
          <w:color w:val="231F20"/>
          <w:sz w:val="22"/>
          <w:szCs w:val="22"/>
        </w:rPr>
        <w:t>la</w:t>
      </w:r>
      <w:r w:rsidRPr="00334E1A">
        <w:rPr>
          <w:rFonts w:asciiTheme="minorHAnsi" w:hAnsiTheme="minorHAnsi"/>
          <w:i/>
          <w:color w:val="231F20"/>
          <w:spacing w:val="6"/>
          <w:sz w:val="22"/>
          <w:szCs w:val="22"/>
        </w:rPr>
        <w:t xml:space="preserve"> </w:t>
      </w:r>
      <w:r w:rsidRPr="00334E1A">
        <w:rPr>
          <w:rFonts w:asciiTheme="minorHAnsi" w:hAnsiTheme="minorHAnsi"/>
          <w:i/>
          <w:color w:val="231F20"/>
          <w:sz w:val="22"/>
          <w:szCs w:val="22"/>
        </w:rPr>
        <w:t>comunidad</w:t>
      </w:r>
      <w:r w:rsidRPr="00334E1A">
        <w:rPr>
          <w:rFonts w:asciiTheme="minorHAnsi" w:hAnsiTheme="minorHAnsi"/>
          <w:i/>
          <w:color w:val="231F20"/>
          <w:spacing w:val="7"/>
          <w:sz w:val="22"/>
          <w:szCs w:val="22"/>
        </w:rPr>
        <w:t xml:space="preserve"> </w:t>
      </w:r>
      <w:r w:rsidRPr="00334E1A">
        <w:rPr>
          <w:rFonts w:asciiTheme="minorHAnsi" w:hAnsiTheme="minorHAnsi"/>
          <w:i/>
          <w:color w:val="231F20"/>
          <w:sz w:val="22"/>
          <w:szCs w:val="22"/>
        </w:rPr>
        <w:t>de</w:t>
      </w:r>
      <w:r w:rsidRPr="00334E1A">
        <w:rPr>
          <w:rFonts w:asciiTheme="minorHAnsi" w:hAnsiTheme="minorHAnsi"/>
          <w:i/>
          <w:color w:val="231F20"/>
          <w:spacing w:val="6"/>
          <w:sz w:val="22"/>
          <w:szCs w:val="22"/>
        </w:rPr>
        <w:t xml:space="preserve"> </w:t>
      </w:r>
      <w:r w:rsidRPr="00334E1A">
        <w:rPr>
          <w:rFonts w:asciiTheme="minorHAnsi" w:hAnsiTheme="minorHAnsi"/>
          <w:i/>
          <w:color w:val="231F20"/>
          <w:sz w:val="22"/>
          <w:szCs w:val="22"/>
        </w:rPr>
        <w:t>usuarios</w:t>
      </w:r>
      <w:r w:rsidRPr="00334E1A">
        <w:rPr>
          <w:rFonts w:asciiTheme="minorHAnsi" w:hAnsiTheme="minorHAnsi"/>
          <w:i/>
          <w:color w:val="231F20"/>
          <w:spacing w:val="7"/>
          <w:sz w:val="22"/>
          <w:szCs w:val="22"/>
        </w:rPr>
        <w:t xml:space="preserve"> </w:t>
      </w:r>
      <w:r w:rsidRPr="00334E1A">
        <w:rPr>
          <w:rFonts w:asciiTheme="minorHAnsi" w:hAnsiTheme="minorHAnsi"/>
          <w:i/>
          <w:color w:val="231F20"/>
          <w:sz w:val="22"/>
          <w:szCs w:val="22"/>
        </w:rPr>
        <w:t>que</w:t>
      </w:r>
      <w:r w:rsidRPr="00334E1A">
        <w:rPr>
          <w:rFonts w:asciiTheme="minorHAnsi" w:hAnsiTheme="minorHAnsi"/>
          <w:i/>
          <w:color w:val="231F20"/>
          <w:spacing w:val="6"/>
          <w:sz w:val="22"/>
          <w:szCs w:val="22"/>
        </w:rPr>
        <w:t xml:space="preserve"> </w:t>
      </w:r>
      <w:r w:rsidRPr="00334E1A">
        <w:rPr>
          <w:rFonts w:asciiTheme="minorHAnsi" w:hAnsiTheme="minorHAnsi"/>
          <w:i/>
          <w:color w:val="231F20"/>
          <w:sz w:val="22"/>
          <w:szCs w:val="22"/>
        </w:rPr>
        <w:t>atiende,</w:t>
      </w:r>
      <w:r w:rsidRPr="00334E1A">
        <w:rPr>
          <w:rFonts w:asciiTheme="minorHAnsi" w:hAnsiTheme="minorHAnsi"/>
          <w:i/>
          <w:color w:val="231F20"/>
          <w:spacing w:val="7"/>
          <w:sz w:val="22"/>
          <w:szCs w:val="22"/>
        </w:rPr>
        <w:t xml:space="preserve"> </w:t>
      </w:r>
      <w:r w:rsidRPr="00334E1A">
        <w:rPr>
          <w:rFonts w:asciiTheme="minorHAnsi" w:hAnsiTheme="minorHAnsi"/>
          <w:i/>
          <w:color w:val="231F20"/>
          <w:sz w:val="22"/>
          <w:szCs w:val="22"/>
        </w:rPr>
        <w:t>y</w:t>
      </w:r>
      <w:r w:rsidRPr="00334E1A">
        <w:rPr>
          <w:rFonts w:asciiTheme="minorHAnsi" w:hAnsiTheme="minorHAnsi"/>
          <w:i/>
          <w:color w:val="231F20"/>
          <w:spacing w:val="6"/>
          <w:sz w:val="22"/>
          <w:szCs w:val="22"/>
        </w:rPr>
        <w:t xml:space="preserve"> </w:t>
      </w:r>
      <w:r w:rsidRPr="00334E1A">
        <w:rPr>
          <w:rFonts w:asciiTheme="minorHAnsi" w:hAnsiTheme="minorHAnsi"/>
          <w:i/>
          <w:color w:val="231F20"/>
          <w:sz w:val="22"/>
          <w:szCs w:val="22"/>
        </w:rPr>
        <w:t>a</w:t>
      </w:r>
      <w:r w:rsidRPr="00334E1A">
        <w:rPr>
          <w:rFonts w:asciiTheme="minorHAnsi" w:hAnsiTheme="minorHAnsi"/>
          <w:i/>
          <w:color w:val="231F20"/>
          <w:spacing w:val="7"/>
          <w:sz w:val="22"/>
          <w:szCs w:val="22"/>
        </w:rPr>
        <w:t xml:space="preserve"> </w:t>
      </w:r>
      <w:r w:rsidRPr="00334E1A">
        <w:rPr>
          <w:rFonts w:asciiTheme="minorHAnsi" w:hAnsiTheme="minorHAnsi"/>
          <w:i/>
          <w:color w:val="231F20"/>
          <w:sz w:val="22"/>
          <w:szCs w:val="22"/>
        </w:rPr>
        <w:t>los</w:t>
      </w:r>
      <w:r w:rsidRPr="00334E1A">
        <w:rPr>
          <w:rFonts w:asciiTheme="minorHAnsi" w:hAnsiTheme="minorHAnsi"/>
          <w:i/>
          <w:color w:val="231F20"/>
          <w:spacing w:val="6"/>
          <w:sz w:val="22"/>
          <w:szCs w:val="22"/>
        </w:rPr>
        <w:t xml:space="preserve"> </w:t>
      </w:r>
      <w:r w:rsidRPr="00334E1A">
        <w:rPr>
          <w:rFonts w:asciiTheme="minorHAnsi" w:hAnsiTheme="minorHAnsi"/>
          <w:i/>
          <w:color w:val="231F20"/>
          <w:sz w:val="22"/>
          <w:szCs w:val="22"/>
        </w:rPr>
        <w:t>usuarios</w:t>
      </w:r>
      <w:r w:rsidRPr="00334E1A">
        <w:rPr>
          <w:rFonts w:asciiTheme="minorHAnsi" w:hAnsiTheme="minorHAnsi"/>
          <w:i/>
          <w:color w:val="231F20"/>
          <w:spacing w:val="7"/>
          <w:sz w:val="22"/>
          <w:szCs w:val="22"/>
        </w:rPr>
        <w:t xml:space="preserve"> </w:t>
      </w:r>
      <w:r w:rsidRPr="00334E1A">
        <w:rPr>
          <w:rFonts w:asciiTheme="minorHAnsi" w:hAnsiTheme="minorHAnsi"/>
          <w:i/>
          <w:color w:val="231F20"/>
          <w:sz w:val="22"/>
          <w:szCs w:val="22"/>
        </w:rPr>
        <w:t>poten</w:t>
      </w:r>
      <w:r w:rsidRPr="00334E1A">
        <w:rPr>
          <w:rFonts w:asciiTheme="minorHAnsi" w:hAnsiTheme="minorHAnsi"/>
          <w:i/>
          <w:color w:val="231F20"/>
          <w:spacing w:val="-1"/>
          <w:sz w:val="22"/>
          <w:szCs w:val="22"/>
        </w:rPr>
        <w:t>ciale</w:t>
      </w:r>
      <w:r w:rsidRPr="00334E1A">
        <w:rPr>
          <w:rFonts w:asciiTheme="minorHAnsi" w:hAnsiTheme="minorHAnsi"/>
          <w:i/>
          <w:color w:val="231F20"/>
          <w:sz w:val="22"/>
          <w:szCs w:val="22"/>
        </w:rPr>
        <w:t>s</w:t>
      </w:r>
      <w:r w:rsidRPr="00334E1A">
        <w:rPr>
          <w:rFonts w:asciiTheme="minorHAnsi" w:hAnsiTheme="minorHAnsi"/>
          <w:i/>
          <w:color w:val="231F20"/>
          <w:spacing w:val="5"/>
          <w:sz w:val="22"/>
          <w:szCs w:val="22"/>
        </w:rPr>
        <w:t xml:space="preserve"> </w:t>
      </w:r>
      <w:r w:rsidRPr="00334E1A">
        <w:rPr>
          <w:rFonts w:asciiTheme="minorHAnsi" w:hAnsiTheme="minorHAnsi"/>
          <w:i/>
          <w:color w:val="231F20"/>
          <w:spacing w:val="-1"/>
          <w:sz w:val="22"/>
          <w:szCs w:val="22"/>
        </w:rPr>
        <w:t>d</w:t>
      </w:r>
      <w:r w:rsidRPr="00334E1A">
        <w:rPr>
          <w:rFonts w:asciiTheme="minorHAnsi" w:hAnsiTheme="minorHAnsi"/>
          <w:i/>
          <w:color w:val="231F20"/>
          <w:sz w:val="22"/>
          <w:szCs w:val="22"/>
        </w:rPr>
        <w:t>e</w:t>
      </w:r>
      <w:r w:rsidRPr="00334E1A">
        <w:rPr>
          <w:rFonts w:asciiTheme="minorHAnsi" w:hAnsiTheme="minorHAnsi"/>
          <w:i/>
          <w:color w:val="231F20"/>
          <w:spacing w:val="6"/>
          <w:sz w:val="22"/>
          <w:szCs w:val="22"/>
        </w:rPr>
        <w:t xml:space="preserve"> </w:t>
      </w:r>
      <w:r w:rsidRPr="00334E1A">
        <w:rPr>
          <w:rFonts w:asciiTheme="minorHAnsi" w:hAnsiTheme="minorHAnsi"/>
          <w:i/>
          <w:color w:val="231F20"/>
          <w:spacing w:val="-1"/>
          <w:sz w:val="22"/>
          <w:szCs w:val="22"/>
        </w:rPr>
        <w:t>l</w:t>
      </w:r>
      <w:r w:rsidRPr="00334E1A">
        <w:rPr>
          <w:rFonts w:asciiTheme="minorHAnsi" w:hAnsiTheme="minorHAnsi"/>
          <w:i/>
          <w:color w:val="231F20"/>
          <w:sz w:val="22"/>
          <w:szCs w:val="22"/>
        </w:rPr>
        <w:t>a</w:t>
      </w:r>
      <w:r w:rsidRPr="00334E1A">
        <w:rPr>
          <w:rFonts w:asciiTheme="minorHAnsi" w:hAnsiTheme="minorHAnsi"/>
          <w:i/>
          <w:color w:val="231F20"/>
          <w:spacing w:val="5"/>
          <w:sz w:val="22"/>
          <w:szCs w:val="22"/>
        </w:rPr>
        <w:t xml:space="preserve"> </w:t>
      </w:r>
      <w:r w:rsidRPr="00334E1A">
        <w:rPr>
          <w:rFonts w:asciiTheme="minorHAnsi" w:hAnsiTheme="minorHAnsi"/>
          <w:i/>
          <w:color w:val="231F20"/>
          <w:spacing w:val="-1"/>
          <w:sz w:val="22"/>
          <w:szCs w:val="22"/>
        </w:rPr>
        <w:t>biblioteca</w:t>
      </w:r>
      <w:r w:rsidRPr="00334E1A">
        <w:rPr>
          <w:rFonts w:asciiTheme="minorHAnsi" w:hAnsiTheme="minorHAnsi"/>
          <w:i/>
          <w:sz w:val="22"/>
          <w:szCs w:val="22"/>
        </w:rPr>
        <w:t>”.</w:t>
      </w:r>
    </w:p>
    <w:p w14:paraId="0396DE24" w14:textId="77777777" w:rsidR="00334E1A" w:rsidRPr="00334E1A" w:rsidRDefault="00334E1A" w:rsidP="15A87C10">
      <w:pPr>
        <w:jc w:val="both"/>
        <w:rPr>
          <w:rFonts w:asciiTheme="minorHAnsi" w:hAnsiTheme="minorHAnsi"/>
          <w:i/>
          <w:sz w:val="22"/>
          <w:szCs w:val="22"/>
        </w:rPr>
      </w:pPr>
    </w:p>
    <w:p w14:paraId="79823247" w14:textId="5339CA2A" w:rsidR="00334E1A" w:rsidRDefault="00334E1A" w:rsidP="15A87C10">
      <w:pPr>
        <w:ind w:firstLine="708"/>
        <w:jc w:val="both"/>
        <w:rPr>
          <w:rFonts w:asciiTheme="minorHAnsi" w:hAnsiTheme="minorHAnsi"/>
          <w:spacing w:val="2"/>
          <w:sz w:val="22"/>
          <w:szCs w:val="22"/>
        </w:rPr>
      </w:pPr>
      <w:r w:rsidRPr="00334E1A">
        <w:rPr>
          <w:rFonts w:asciiTheme="minorHAnsi" w:hAnsiTheme="minorHAnsi"/>
          <w:color w:val="231F20"/>
          <w:sz w:val="22"/>
          <w:szCs w:val="22"/>
        </w:rPr>
        <w:t xml:space="preserve">A </w:t>
      </w:r>
      <w:r w:rsidRPr="00334E1A">
        <w:rPr>
          <w:rFonts w:asciiTheme="minorHAnsi" w:hAnsiTheme="minorHAnsi"/>
          <w:color w:val="231F20"/>
          <w:spacing w:val="-3"/>
          <w:sz w:val="22"/>
          <w:szCs w:val="22"/>
        </w:rPr>
        <w:t>l</w:t>
      </w:r>
      <w:r w:rsidRPr="00334E1A">
        <w:rPr>
          <w:rFonts w:asciiTheme="minorHAnsi" w:hAnsiTheme="minorHAnsi"/>
          <w:color w:val="231F20"/>
          <w:sz w:val="22"/>
          <w:szCs w:val="22"/>
        </w:rPr>
        <w:t xml:space="preserve">o </w:t>
      </w:r>
      <w:r w:rsidRPr="00334E1A">
        <w:rPr>
          <w:rFonts w:asciiTheme="minorHAnsi" w:hAnsiTheme="minorHAnsi"/>
          <w:color w:val="231F20"/>
          <w:spacing w:val="-3"/>
          <w:sz w:val="22"/>
          <w:szCs w:val="22"/>
        </w:rPr>
        <w:t>larg</w:t>
      </w:r>
      <w:r w:rsidRPr="00334E1A">
        <w:rPr>
          <w:rFonts w:asciiTheme="minorHAnsi" w:hAnsiTheme="minorHAnsi"/>
          <w:color w:val="231F20"/>
          <w:sz w:val="22"/>
          <w:szCs w:val="22"/>
        </w:rPr>
        <w:t xml:space="preserve">o </w:t>
      </w:r>
      <w:r w:rsidRPr="00334E1A">
        <w:rPr>
          <w:rFonts w:asciiTheme="minorHAnsi" w:hAnsiTheme="minorHAnsi"/>
          <w:color w:val="231F20"/>
          <w:spacing w:val="-3"/>
          <w:sz w:val="22"/>
          <w:szCs w:val="22"/>
        </w:rPr>
        <w:t>d</w:t>
      </w:r>
      <w:r w:rsidRPr="00334E1A">
        <w:rPr>
          <w:rFonts w:asciiTheme="minorHAnsi" w:hAnsiTheme="minorHAnsi"/>
          <w:color w:val="231F20"/>
          <w:sz w:val="22"/>
          <w:szCs w:val="22"/>
        </w:rPr>
        <w:t xml:space="preserve">e </w:t>
      </w:r>
      <w:r w:rsidRPr="00334E1A">
        <w:rPr>
          <w:rFonts w:asciiTheme="minorHAnsi" w:hAnsiTheme="minorHAnsi"/>
          <w:color w:val="231F20"/>
          <w:spacing w:val="-3"/>
          <w:sz w:val="22"/>
          <w:szCs w:val="22"/>
        </w:rPr>
        <w:t>lo</w:t>
      </w:r>
      <w:r w:rsidRPr="00334E1A">
        <w:rPr>
          <w:rFonts w:asciiTheme="minorHAnsi" w:hAnsiTheme="minorHAnsi"/>
          <w:color w:val="231F20"/>
          <w:sz w:val="22"/>
          <w:szCs w:val="22"/>
        </w:rPr>
        <w:t xml:space="preserve">s </w:t>
      </w:r>
      <w:r w:rsidRPr="00334E1A">
        <w:rPr>
          <w:rFonts w:asciiTheme="minorHAnsi" w:hAnsiTheme="minorHAnsi"/>
          <w:color w:val="231F20"/>
          <w:spacing w:val="-3"/>
          <w:sz w:val="22"/>
          <w:szCs w:val="22"/>
        </w:rPr>
        <w:t>año</w:t>
      </w:r>
      <w:r w:rsidRPr="00334E1A">
        <w:rPr>
          <w:rFonts w:asciiTheme="minorHAnsi" w:hAnsiTheme="minorHAnsi"/>
          <w:color w:val="231F20"/>
          <w:sz w:val="22"/>
          <w:szCs w:val="22"/>
        </w:rPr>
        <w:t>s</w:t>
      </w:r>
      <w:r w:rsidRPr="00334E1A">
        <w:rPr>
          <w:rFonts w:asciiTheme="minorHAnsi" w:hAnsiTheme="minorHAnsi"/>
          <w:color w:val="231F20"/>
          <w:spacing w:val="1"/>
          <w:sz w:val="22"/>
          <w:szCs w:val="22"/>
        </w:rPr>
        <w:t xml:space="preserve"> </w:t>
      </w:r>
      <w:r w:rsidRPr="00334E1A">
        <w:rPr>
          <w:rFonts w:asciiTheme="minorHAnsi" w:hAnsiTheme="minorHAnsi"/>
          <w:color w:val="231F20"/>
          <w:spacing w:val="-3"/>
          <w:sz w:val="22"/>
          <w:szCs w:val="22"/>
        </w:rPr>
        <w:t>s</w:t>
      </w:r>
      <w:r w:rsidRPr="00334E1A">
        <w:rPr>
          <w:rFonts w:asciiTheme="minorHAnsi" w:hAnsiTheme="minorHAnsi"/>
          <w:color w:val="231F20"/>
          <w:sz w:val="22"/>
          <w:szCs w:val="22"/>
        </w:rPr>
        <w:t xml:space="preserve">e </w:t>
      </w:r>
      <w:r w:rsidRPr="00334E1A">
        <w:rPr>
          <w:rFonts w:asciiTheme="minorHAnsi" w:hAnsiTheme="minorHAnsi"/>
          <w:color w:val="231F20"/>
          <w:spacing w:val="-3"/>
          <w:sz w:val="22"/>
          <w:szCs w:val="22"/>
        </w:rPr>
        <w:t>ha</w:t>
      </w:r>
      <w:r w:rsidRPr="00334E1A">
        <w:rPr>
          <w:rFonts w:asciiTheme="minorHAnsi" w:hAnsiTheme="minorHAnsi"/>
          <w:color w:val="231F20"/>
          <w:sz w:val="22"/>
          <w:szCs w:val="22"/>
        </w:rPr>
        <w:t xml:space="preserve">n </w:t>
      </w:r>
      <w:r w:rsidRPr="00334E1A">
        <w:rPr>
          <w:rFonts w:asciiTheme="minorHAnsi" w:hAnsiTheme="minorHAnsi"/>
          <w:color w:val="231F20"/>
          <w:spacing w:val="-3"/>
          <w:sz w:val="22"/>
          <w:szCs w:val="22"/>
        </w:rPr>
        <w:t>desarrollad</w:t>
      </w:r>
      <w:r w:rsidRPr="00334E1A">
        <w:rPr>
          <w:rFonts w:asciiTheme="minorHAnsi" w:hAnsiTheme="minorHAnsi"/>
          <w:color w:val="231F20"/>
          <w:sz w:val="22"/>
          <w:szCs w:val="22"/>
        </w:rPr>
        <w:t xml:space="preserve">o </w:t>
      </w:r>
      <w:r w:rsidRPr="00334E1A">
        <w:rPr>
          <w:rFonts w:asciiTheme="minorHAnsi" w:hAnsiTheme="minorHAnsi"/>
          <w:color w:val="231F20"/>
          <w:spacing w:val="-3"/>
          <w:sz w:val="22"/>
          <w:szCs w:val="22"/>
        </w:rPr>
        <w:t>técnica</w:t>
      </w:r>
      <w:r w:rsidRPr="00334E1A">
        <w:rPr>
          <w:rFonts w:asciiTheme="minorHAnsi" w:hAnsiTheme="minorHAnsi"/>
          <w:color w:val="231F20"/>
          <w:sz w:val="22"/>
          <w:szCs w:val="22"/>
        </w:rPr>
        <w:t xml:space="preserve">s </w:t>
      </w:r>
      <w:r w:rsidRPr="00334E1A">
        <w:rPr>
          <w:rFonts w:asciiTheme="minorHAnsi" w:hAnsiTheme="minorHAnsi"/>
          <w:color w:val="231F20"/>
          <w:spacing w:val="-3"/>
          <w:sz w:val="22"/>
          <w:szCs w:val="22"/>
        </w:rPr>
        <w:t>diferente</w:t>
      </w:r>
      <w:r w:rsidRPr="00334E1A">
        <w:rPr>
          <w:rFonts w:asciiTheme="minorHAnsi" w:hAnsiTheme="minorHAnsi"/>
          <w:color w:val="231F20"/>
          <w:sz w:val="22"/>
          <w:szCs w:val="22"/>
        </w:rPr>
        <w:t xml:space="preserve">s </w:t>
      </w:r>
      <w:r w:rsidRPr="00334E1A">
        <w:rPr>
          <w:rFonts w:asciiTheme="minorHAnsi" w:hAnsiTheme="minorHAnsi"/>
          <w:color w:val="231F20"/>
          <w:spacing w:val="-3"/>
          <w:sz w:val="22"/>
          <w:szCs w:val="22"/>
        </w:rPr>
        <w:t>par</w:t>
      </w:r>
      <w:r w:rsidRPr="00334E1A">
        <w:rPr>
          <w:rFonts w:asciiTheme="minorHAnsi" w:hAnsiTheme="minorHAnsi"/>
          <w:color w:val="231F20"/>
          <w:sz w:val="22"/>
          <w:szCs w:val="22"/>
        </w:rPr>
        <w:t xml:space="preserve">a </w:t>
      </w:r>
      <w:r w:rsidRPr="00334E1A">
        <w:rPr>
          <w:rFonts w:asciiTheme="minorHAnsi" w:hAnsiTheme="minorHAnsi"/>
          <w:color w:val="231F20"/>
          <w:spacing w:val="-3"/>
          <w:sz w:val="22"/>
          <w:szCs w:val="22"/>
        </w:rPr>
        <w:t>evalua</w:t>
      </w:r>
      <w:r w:rsidRPr="00334E1A">
        <w:rPr>
          <w:rFonts w:asciiTheme="minorHAnsi" w:hAnsiTheme="minorHAnsi"/>
          <w:color w:val="231F20"/>
          <w:sz w:val="22"/>
          <w:szCs w:val="22"/>
        </w:rPr>
        <w:t xml:space="preserve">r </w:t>
      </w:r>
      <w:r w:rsidRPr="00334E1A">
        <w:rPr>
          <w:rFonts w:asciiTheme="minorHAnsi" w:hAnsiTheme="minorHAnsi"/>
          <w:color w:val="231F20"/>
          <w:spacing w:val="-3"/>
          <w:sz w:val="22"/>
          <w:szCs w:val="22"/>
        </w:rPr>
        <w:t>la</w:t>
      </w:r>
      <w:r w:rsidRPr="00334E1A">
        <w:rPr>
          <w:rFonts w:asciiTheme="minorHAnsi" w:hAnsiTheme="minorHAnsi"/>
          <w:color w:val="231F20"/>
          <w:sz w:val="22"/>
          <w:szCs w:val="22"/>
        </w:rPr>
        <w:t>s</w:t>
      </w:r>
      <w:r w:rsidRPr="00334E1A">
        <w:rPr>
          <w:rFonts w:asciiTheme="minorHAnsi" w:hAnsiTheme="minorHAnsi"/>
          <w:color w:val="231F20"/>
          <w:spacing w:val="1"/>
          <w:sz w:val="22"/>
          <w:szCs w:val="22"/>
        </w:rPr>
        <w:t xml:space="preserve"> </w:t>
      </w:r>
      <w:r w:rsidRPr="00334E1A">
        <w:rPr>
          <w:rFonts w:asciiTheme="minorHAnsi" w:hAnsiTheme="minorHAnsi"/>
          <w:color w:val="231F20"/>
          <w:spacing w:val="-3"/>
          <w:sz w:val="22"/>
          <w:szCs w:val="22"/>
        </w:rPr>
        <w:t>coleccione</w:t>
      </w:r>
      <w:r w:rsidRPr="00334E1A">
        <w:rPr>
          <w:rFonts w:asciiTheme="minorHAnsi" w:hAnsiTheme="minorHAnsi"/>
          <w:color w:val="231F20"/>
          <w:sz w:val="22"/>
          <w:szCs w:val="22"/>
        </w:rPr>
        <w:t>s con diferentes resultados</w:t>
      </w:r>
      <w:r w:rsidRPr="00334E1A">
        <w:rPr>
          <w:rFonts w:asciiTheme="minorHAnsi" w:hAnsiTheme="minorHAnsi"/>
          <w:color w:val="231F20"/>
          <w:spacing w:val="1"/>
          <w:sz w:val="22"/>
          <w:szCs w:val="22"/>
        </w:rPr>
        <w:t xml:space="preserve">. </w:t>
      </w:r>
      <w:r w:rsidRPr="00334E1A">
        <w:rPr>
          <w:rFonts w:asciiTheme="minorHAnsi" w:hAnsiTheme="minorHAnsi"/>
          <w:color w:val="231F20"/>
          <w:spacing w:val="-3"/>
          <w:sz w:val="22"/>
          <w:szCs w:val="22"/>
        </w:rPr>
        <w:t>Conoce</w:t>
      </w:r>
      <w:r w:rsidRPr="00334E1A">
        <w:rPr>
          <w:rFonts w:asciiTheme="minorHAnsi" w:hAnsiTheme="minorHAnsi"/>
          <w:color w:val="231F20"/>
          <w:sz w:val="22"/>
          <w:szCs w:val="22"/>
        </w:rPr>
        <w:t>r</w:t>
      </w:r>
      <w:r w:rsidRPr="00334E1A">
        <w:rPr>
          <w:rFonts w:asciiTheme="minorHAnsi" w:hAnsiTheme="minorHAnsi"/>
          <w:color w:val="231F20"/>
          <w:spacing w:val="2"/>
          <w:sz w:val="22"/>
          <w:szCs w:val="22"/>
        </w:rPr>
        <w:t xml:space="preserve"> </w:t>
      </w:r>
      <w:r w:rsidRPr="00334E1A">
        <w:rPr>
          <w:rFonts w:asciiTheme="minorHAnsi" w:hAnsiTheme="minorHAnsi"/>
          <w:color w:val="231F20"/>
          <w:sz w:val="22"/>
          <w:szCs w:val="22"/>
        </w:rPr>
        <w:t>y</w:t>
      </w:r>
      <w:r w:rsidRPr="00334E1A">
        <w:rPr>
          <w:rFonts w:asciiTheme="minorHAnsi" w:hAnsiTheme="minorHAnsi"/>
          <w:color w:val="231F20"/>
          <w:spacing w:val="1"/>
          <w:sz w:val="22"/>
          <w:szCs w:val="22"/>
        </w:rPr>
        <w:t xml:space="preserve"> </w:t>
      </w:r>
      <w:r w:rsidRPr="00334E1A">
        <w:rPr>
          <w:rFonts w:asciiTheme="minorHAnsi" w:hAnsiTheme="minorHAnsi"/>
          <w:color w:val="231F20"/>
          <w:spacing w:val="-3"/>
          <w:sz w:val="22"/>
          <w:szCs w:val="22"/>
        </w:rPr>
        <w:t>aplica</w:t>
      </w:r>
      <w:r w:rsidRPr="00334E1A">
        <w:rPr>
          <w:rFonts w:asciiTheme="minorHAnsi" w:hAnsiTheme="minorHAnsi"/>
          <w:color w:val="231F20"/>
          <w:sz w:val="22"/>
          <w:szCs w:val="22"/>
        </w:rPr>
        <w:t>r</w:t>
      </w:r>
      <w:r w:rsidRPr="00334E1A">
        <w:rPr>
          <w:rFonts w:asciiTheme="minorHAnsi" w:hAnsiTheme="minorHAnsi"/>
          <w:color w:val="231F20"/>
          <w:spacing w:val="2"/>
          <w:sz w:val="22"/>
          <w:szCs w:val="22"/>
        </w:rPr>
        <w:t xml:space="preserve"> </w:t>
      </w:r>
      <w:r w:rsidRPr="00334E1A">
        <w:rPr>
          <w:rFonts w:asciiTheme="minorHAnsi" w:hAnsiTheme="minorHAnsi"/>
          <w:color w:val="231F20"/>
          <w:spacing w:val="-3"/>
          <w:sz w:val="22"/>
          <w:szCs w:val="22"/>
        </w:rPr>
        <w:t>esta</w:t>
      </w:r>
      <w:r w:rsidRPr="00334E1A">
        <w:rPr>
          <w:rFonts w:asciiTheme="minorHAnsi" w:hAnsiTheme="minorHAnsi"/>
          <w:color w:val="231F20"/>
          <w:sz w:val="22"/>
          <w:szCs w:val="22"/>
        </w:rPr>
        <w:t>s</w:t>
      </w:r>
      <w:r w:rsidRPr="00334E1A">
        <w:rPr>
          <w:rFonts w:asciiTheme="minorHAnsi" w:hAnsiTheme="minorHAnsi"/>
          <w:color w:val="231F20"/>
          <w:spacing w:val="2"/>
          <w:sz w:val="22"/>
          <w:szCs w:val="22"/>
        </w:rPr>
        <w:t xml:space="preserve"> </w:t>
      </w:r>
      <w:r w:rsidRPr="00334E1A">
        <w:rPr>
          <w:rFonts w:asciiTheme="minorHAnsi" w:hAnsiTheme="minorHAnsi"/>
          <w:color w:val="231F20"/>
          <w:spacing w:val="-3"/>
          <w:sz w:val="22"/>
          <w:szCs w:val="22"/>
        </w:rPr>
        <w:t>técnica</w:t>
      </w:r>
      <w:r w:rsidRPr="00334E1A">
        <w:rPr>
          <w:rFonts w:asciiTheme="minorHAnsi" w:hAnsiTheme="minorHAnsi"/>
          <w:color w:val="231F20"/>
          <w:sz w:val="22"/>
          <w:szCs w:val="22"/>
        </w:rPr>
        <w:t>s</w:t>
      </w:r>
      <w:r w:rsidRPr="00334E1A">
        <w:rPr>
          <w:rFonts w:asciiTheme="minorHAnsi" w:hAnsiTheme="minorHAnsi"/>
          <w:color w:val="231F20"/>
          <w:spacing w:val="1"/>
          <w:sz w:val="22"/>
          <w:szCs w:val="22"/>
        </w:rPr>
        <w:t xml:space="preserve"> </w:t>
      </w:r>
      <w:r w:rsidRPr="00334E1A">
        <w:rPr>
          <w:rFonts w:asciiTheme="minorHAnsi" w:hAnsiTheme="minorHAnsi"/>
          <w:color w:val="231F20"/>
          <w:spacing w:val="-3"/>
          <w:sz w:val="22"/>
          <w:szCs w:val="22"/>
        </w:rPr>
        <w:t>s</w:t>
      </w:r>
      <w:r w:rsidRPr="00334E1A">
        <w:rPr>
          <w:rFonts w:asciiTheme="minorHAnsi" w:hAnsiTheme="minorHAnsi"/>
          <w:color w:val="231F20"/>
          <w:sz w:val="22"/>
          <w:szCs w:val="22"/>
        </w:rPr>
        <w:t>e</w:t>
      </w:r>
      <w:r w:rsidRPr="00334E1A">
        <w:rPr>
          <w:rFonts w:asciiTheme="minorHAnsi" w:hAnsiTheme="minorHAnsi"/>
          <w:color w:val="231F20"/>
          <w:spacing w:val="2"/>
          <w:sz w:val="22"/>
          <w:szCs w:val="22"/>
        </w:rPr>
        <w:t xml:space="preserve"> </w:t>
      </w:r>
      <w:r w:rsidRPr="00334E1A">
        <w:rPr>
          <w:rFonts w:asciiTheme="minorHAnsi" w:hAnsiTheme="minorHAnsi"/>
          <w:color w:val="231F20"/>
          <w:spacing w:val="-3"/>
          <w:sz w:val="22"/>
          <w:szCs w:val="22"/>
        </w:rPr>
        <w:t>hac</w:t>
      </w:r>
      <w:r w:rsidRPr="00334E1A">
        <w:rPr>
          <w:rFonts w:asciiTheme="minorHAnsi" w:hAnsiTheme="minorHAnsi"/>
          <w:color w:val="231F20"/>
          <w:sz w:val="22"/>
          <w:szCs w:val="22"/>
        </w:rPr>
        <w:t>e</w:t>
      </w:r>
      <w:r w:rsidRPr="00334E1A">
        <w:rPr>
          <w:rFonts w:asciiTheme="minorHAnsi" w:hAnsiTheme="minorHAnsi"/>
          <w:color w:val="231F20"/>
          <w:spacing w:val="1"/>
          <w:sz w:val="22"/>
          <w:szCs w:val="22"/>
        </w:rPr>
        <w:t xml:space="preserve"> </w:t>
      </w:r>
      <w:r w:rsidRPr="00334E1A">
        <w:rPr>
          <w:rFonts w:asciiTheme="minorHAnsi" w:hAnsiTheme="minorHAnsi"/>
          <w:color w:val="231F20"/>
          <w:spacing w:val="-3"/>
          <w:sz w:val="22"/>
          <w:szCs w:val="22"/>
        </w:rPr>
        <w:t>cad</w:t>
      </w:r>
      <w:r w:rsidRPr="00334E1A">
        <w:rPr>
          <w:rFonts w:asciiTheme="minorHAnsi" w:hAnsiTheme="minorHAnsi"/>
          <w:color w:val="231F20"/>
          <w:sz w:val="22"/>
          <w:szCs w:val="22"/>
        </w:rPr>
        <w:t>a</w:t>
      </w:r>
      <w:r w:rsidRPr="00334E1A">
        <w:rPr>
          <w:rFonts w:asciiTheme="minorHAnsi" w:hAnsiTheme="minorHAnsi"/>
          <w:color w:val="231F20"/>
          <w:spacing w:val="2"/>
          <w:sz w:val="22"/>
          <w:szCs w:val="22"/>
        </w:rPr>
        <w:t xml:space="preserve"> </w:t>
      </w:r>
      <w:r w:rsidRPr="00334E1A">
        <w:rPr>
          <w:rFonts w:asciiTheme="minorHAnsi" w:hAnsiTheme="minorHAnsi"/>
          <w:color w:val="231F20"/>
          <w:spacing w:val="-3"/>
          <w:sz w:val="22"/>
          <w:szCs w:val="22"/>
        </w:rPr>
        <w:t>dí</w:t>
      </w:r>
      <w:r w:rsidRPr="00334E1A">
        <w:rPr>
          <w:rFonts w:asciiTheme="minorHAnsi" w:hAnsiTheme="minorHAnsi"/>
          <w:color w:val="231F20"/>
          <w:sz w:val="22"/>
          <w:szCs w:val="22"/>
        </w:rPr>
        <w:t>a</w:t>
      </w:r>
      <w:r w:rsidRPr="00334E1A">
        <w:rPr>
          <w:rFonts w:asciiTheme="minorHAnsi" w:hAnsiTheme="minorHAnsi"/>
          <w:color w:val="231F20"/>
          <w:spacing w:val="2"/>
          <w:sz w:val="22"/>
          <w:szCs w:val="22"/>
        </w:rPr>
        <w:t xml:space="preserve"> </w:t>
      </w:r>
      <w:r w:rsidRPr="00334E1A">
        <w:rPr>
          <w:rFonts w:asciiTheme="minorHAnsi" w:hAnsiTheme="minorHAnsi"/>
          <w:color w:val="231F20"/>
          <w:spacing w:val="-3"/>
          <w:sz w:val="22"/>
          <w:szCs w:val="22"/>
        </w:rPr>
        <w:t>má</w:t>
      </w:r>
      <w:r w:rsidRPr="00334E1A">
        <w:rPr>
          <w:rFonts w:asciiTheme="minorHAnsi" w:hAnsiTheme="minorHAnsi"/>
          <w:color w:val="231F20"/>
          <w:sz w:val="22"/>
          <w:szCs w:val="22"/>
        </w:rPr>
        <w:t>s</w:t>
      </w:r>
      <w:r w:rsidRPr="00334E1A">
        <w:rPr>
          <w:rFonts w:asciiTheme="minorHAnsi" w:hAnsiTheme="minorHAnsi"/>
          <w:color w:val="231F20"/>
          <w:spacing w:val="1"/>
          <w:sz w:val="22"/>
          <w:szCs w:val="22"/>
        </w:rPr>
        <w:t xml:space="preserve"> </w:t>
      </w:r>
      <w:r w:rsidRPr="00334E1A">
        <w:rPr>
          <w:rFonts w:asciiTheme="minorHAnsi" w:hAnsiTheme="minorHAnsi"/>
          <w:color w:val="231F20"/>
          <w:spacing w:val="-3"/>
          <w:sz w:val="22"/>
          <w:szCs w:val="22"/>
        </w:rPr>
        <w:t xml:space="preserve">necesario. </w:t>
      </w:r>
      <w:r w:rsidRPr="00334E1A">
        <w:rPr>
          <w:rFonts w:asciiTheme="minorHAnsi" w:hAnsiTheme="minorHAnsi"/>
          <w:spacing w:val="-2"/>
          <w:sz w:val="22"/>
          <w:szCs w:val="22"/>
        </w:rPr>
        <w:t>Las</w:t>
      </w:r>
      <w:r w:rsidRPr="00334E1A">
        <w:rPr>
          <w:rFonts w:asciiTheme="minorHAnsi" w:hAnsiTheme="minorHAnsi"/>
          <w:spacing w:val="3"/>
          <w:sz w:val="22"/>
          <w:szCs w:val="22"/>
        </w:rPr>
        <w:t xml:space="preserve"> </w:t>
      </w:r>
      <w:r w:rsidRPr="00334E1A">
        <w:rPr>
          <w:rFonts w:asciiTheme="minorHAnsi" w:hAnsiTheme="minorHAnsi"/>
          <w:spacing w:val="-2"/>
          <w:sz w:val="22"/>
          <w:szCs w:val="22"/>
        </w:rPr>
        <w:t>estadísticas</w:t>
      </w:r>
      <w:r w:rsidRPr="00334E1A">
        <w:rPr>
          <w:rFonts w:asciiTheme="minorHAnsi" w:hAnsiTheme="minorHAnsi"/>
          <w:sz w:val="22"/>
          <w:szCs w:val="22"/>
        </w:rPr>
        <w:t xml:space="preserve"> y</w:t>
      </w:r>
      <w:r w:rsidRPr="00334E1A">
        <w:rPr>
          <w:rFonts w:asciiTheme="minorHAnsi" w:hAnsiTheme="minorHAnsi"/>
          <w:spacing w:val="4"/>
          <w:sz w:val="22"/>
          <w:szCs w:val="22"/>
        </w:rPr>
        <w:t xml:space="preserve"> </w:t>
      </w:r>
      <w:r w:rsidRPr="00334E1A">
        <w:rPr>
          <w:rFonts w:asciiTheme="minorHAnsi" w:hAnsiTheme="minorHAnsi"/>
          <w:spacing w:val="-2"/>
          <w:sz w:val="22"/>
          <w:szCs w:val="22"/>
        </w:rPr>
        <w:t>l</w:t>
      </w:r>
      <w:r w:rsidRPr="00334E1A">
        <w:rPr>
          <w:rFonts w:asciiTheme="minorHAnsi" w:hAnsiTheme="minorHAnsi"/>
          <w:sz w:val="22"/>
          <w:szCs w:val="22"/>
        </w:rPr>
        <w:t>a</w:t>
      </w:r>
      <w:r w:rsidRPr="00334E1A">
        <w:rPr>
          <w:rFonts w:asciiTheme="minorHAnsi" w:hAnsiTheme="minorHAnsi"/>
          <w:spacing w:val="3"/>
          <w:sz w:val="22"/>
          <w:szCs w:val="22"/>
        </w:rPr>
        <w:t xml:space="preserve"> </w:t>
      </w:r>
      <w:r w:rsidRPr="00334E1A">
        <w:rPr>
          <w:rFonts w:asciiTheme="minorHAnsi" w:hAnsiTheme="minorHAnsi"/>
          <w:spacing w:val="-2"/>
          <w:sz w:val="22"/>
          <w:szCs w:val="22"/>
        </w:rPr>
        <w:t>mayorí</w:t>
      </w:r>
      <w:r w:rsidRPr="00334E1A">
        <w:rPr>
          <w:rFonts w:asciiTheme="minorHAnsi" w:hAnsiTheme="minorHAnsi"/>
          <w:sz w:val="22"/>
          <w:szCs w:val="22"/>
        </w:rPr>
        <w:t>a</w:t>
      </w:r>
      <w:r w:rsidRPr="00334E1A">
        <w:rPr>
          <w:rFonts w:asciiTheme="minorHAnsi" w:hAnsiTheme="minorHAnsi"/>
          <w:spacing w:val="4"/>
          <w:sz w:val="22"/>
          <w:szCs w:val="22"/>
        </w:rPr>
        <w:t xml:space="preserve"> </w:t>
      </w:r>
      <w:r w:rsidRPr="00334E1A">
        <w:rPr>
          <w:rFonts w:asciiTheme="minorHAnsi" w:hAnsiTheme="minorHAnsi"/>
          <w:spacing w:val="-2"/>
          <w:sz w:val="22"/>
          <w:szCs w:val="22"/>
        </w:rPr>
        <w:t>d</w:t>
      </w:r>
      <w:r w:rsidRPr="00334E1A">
        <w:rPr>
          <w:rFonts w:asciiTheme="minorHAnsi" w:hAnsiTheme="minorHAnsi"/>
          <w:sz w:val="22"/>
          <w:szCs w:val="22"/>
        </w:rPr>
        <w:t>e</w:t>
      </w:r>
      <w:r w:rsidRPr="00334E1A">
        <w:rPr>
          <w:rFonts w:asciiTheme="minorHAnsi" w:hAnsiTheme="minorHAnsi"/>
          <w:spacing w:val="4"/>
          <w:sz w:val="22"/>
          <w:szCs w:val="22"/>
        </w:rPr>
        <w:t xml:space="preserve"> </w:t>
      </w:r>
      <w:r w:rsidRPr="00334E1A">
        <w:rPr>
          <w:rFonts w:asciiTheme="minorHAnsi" w:hAnsiTheme="minorHAnsi"/>
          <w:spacing w:val="-2"/>
          <w:sz w:val="22"/>
          <w:szCs w:val="22"/>
        </w:rPr>
        <w:t>los indicadores</w:t>
      </w:r>
      <w:r w:rsidRPr="00334E1A">
        <w:rPr>
          <w:rFonts w:asciiTheme="minorHAnsi" w:hAnsiTheme="minorHAnsi"/>
          <w:spacing w:val="5"/>
          <w:sz w:val="22"/>
          <w:szCs w:val="22"/>
        </w:rPr>
        <w:t xml:space="preserve"> </w:t>
      </w:r>
      <w:r w:rsidRPr="00334E1A">
        <w:rPr>
          <w:rFonts w:asciiTheme="minorHAnsi" w:hAnsiTheme="minorHAnsi"/>
          <w:spacing w:val="-2"/>
          <w:sz w:val="22"/>
          <w:szCs w:val="22"/>
        </w:rPr>
        <w:t>d</w:t>
      </w:r>
      <w:r w:rsidRPr="00334E1A">
        <w:rPr>
          <w:rFonts w:asciiTheme="minorHAnsi" w:hAnsiTheme="minorHAnsi"/>
          <w:sz w:val="22"/>
          <w:szCs w:val="22"/>
        </w:rPr>
        <w:t>e</w:t>
      </w:r>
      <w:r w:rsidRPr="00334E1A">
        <w:rPr>
          <w:rFonts w:asciiTheme="minorHAnsi" w:hAnsiTheme="minorHAnsi"/>
          <w:spacing w:val="5"/>
          <w:sz w:val="22"/>
          <w:szCs w:val="22"/>
        </w:rPr>
        <w:t xml:space="preserve"> </w:t>
      </w:r>
      <w:r w:rsidRPr="00334E1A">
        <w:rPr>
          <w:rFonts w:asciiTheme="minorHAnsi" w:hAnsiTheme="minorHAnsi"/>
          <w:spacing w:val="-2"/>
          <w:sz w:val="22"/>
          <w:szCs w:val="22"/>
        </w:rPr>
        <w:t>rendimiento</w:t>
      </w:r>
      <w:r w:rsidRPr="00334E1A">
        <w:rPr>
          <w:rFonts w:asciiTheme="minorHAnsi" w:hAnsiTheme="minorHAnsi"/>
          <w:spacing w:val="5"/>
          <w:sz w:val="22"/>
          <w:szCs w:val="22"/>
        </w:rPr>
        <w:t xml:space="preserve"> </w:t>
      </w:r>
      <w:r w:rsidRPr="00334E1A">
        <w:rPr>
          <w:rFonts w:asciiTheme="minorHAnsi" w:hAnsiTheme="minorHAnsi"/>
          <w:spacing w:val="-2"/>
          <w:sz w:val="22"/>
          <w:szCs w:val="22"/>
        </w:rPr>
        <w:t>ha</w:t>
      </w:r>
      <w:r w:rsidRPr="00334E1A">
        <w:rPr>
          <w:rFonts w:asciiTheme="minorHAnsi" w:hAnsiTheme="minorHAnsi"/>
          <w:sz w:val="22"/>
          <w:szCs w:val="22"/>
        </w:rPr>
        <w:t>n</w:t>
      </w:r>
      <w:r w:rsidRPr="00334E1A">
        <w:rPr>
          <w:rFonts w:asciiTheme="minorHAnsi" w:hAnsiTheme="minorHAnsi"/>
          <w:spacing w:val="5"/>
          <w:sz w:val="22"/>
          <w:szCs w:val="22"/>
        </w:rPr>
        <w:t xml:space="preserve"> </w:t>
      </w:r>
      <w:r w:rsidRPr="00334E1A">
        <w:rPr>
          <w:rFonts w:asciiTheme="minorHAnsi" w:hAnsiTheme="minorHAnsi"/>
          <w:spacing w:val="-2"/>
          <w:sz w:val="22"/>
          <w:szCs w:val="22"/>
        </w:rPr>
        <w:t>sid</w:t>
      </w:r>
      <w:r w:rsidRPr="00334E1A">
        <w:rPr>
          <w:rFonts w:asciiTheme="minorHAnsi" w:hAnsiTheme="minorHAnsi"/>
          <w:sz w:val="22"/>
          <w:szCs w:val="22"/>
        </w:rPr>
        <w:t>o</w:t>
      </w:r>
      <w:r w:rsidRPr="00334E1A">
        <w:rPr>
          <w:rFonts w:asciiTheme="minorHAnsi" w:hAnsiTheme="minorHAnsi"/>
          <w:spacing w:val="5"/>
          <w:sz w:val="22"/>
          <w:szCs w:val="22"/>
        </w:rPr>
        <w:t xml:space="preserve"> </w:t>
      </w:r>
      <w:r w:rsidRPr="00334E1A">
        <w:rPr>
          <w:rFonts w:asciiTheme="minorHAnsi" w:hAnsiTheme="minorHAnsi"/>
          <w:spacing w:val="-2"/>
          <w:sz w:val="22"/>
          <w:szCs w:val="22"/>
        </w:rPr>
        <w:t>desarrolladas</w:t>
      </w:r>
      <w:r w:rsidRPr="00334E1A">
        <w:rPr>
          <w:rFonts w:asciiTheme="minorHAnsi" w:hAnsiTheme="minorHAnsi"/>
          <w:spacing w:val="5"/>
          <w:sz w:val="22"/>
          <w:szCs w:val="22"/>
        </w:rPr>
        <w:t xml:space="preserve"> </w:t>
      </w:r>
      <w:r w:rsidRPr="00334E1A">
        <w:rPr>
          <w:rFonts w:asciiTheme="minorHAnsi" w:hAnsiTheme="minorHAnsi"/>
          <w:spacing w:val="-2"/>
          <w:sz w:val="22"/>
          <w:szCs w:val="22"/>
        </w:rPr>
        <w:t>par</w:t>
      </w:r>
      <w:r w:rsidRPr="00334E1A">
        <w:rPr>
          <w:rFonts w:asciiTheme="minorHAnsi" w:hAnsiTheme="minorHAnsi"/>
          <w:sz w:val="22"/>
          <w:szCs w:val="22"/>
        </w:rPr>
        <w:t>a</w:t>
      </w:r>
      <w:r w:rsidRPr="00334E1A">
        <w:rPr>
          <w:rFonts w:asciiTheme="minorHAnsi" w:hAnsiTheme="minorHAnsi"/>
          <w:spacing w:val="5"/>
          <w:sz w:val="22"/>
          <w:szCs w:val="22"/>
        </w:rPr>
        <w:t xml:space="preserve"> </w:t>
      </w:r>
      <w:r w:rsidRPr="00334E1A">
        <w:rPr>
          <w:rFonts w:asciiTheme="minorHAnsi" w:hAnsiTheme="minorHAnsi"/>
          <w:spacing w:val="-2"/>
          <w:sz w:val="22"/>
          <w:szCs w:val="22"/>
        </w:rPr>
        <w:t>l</w:t>
      </w:r>
      <w:r w:rsidRPr="00334E1A">
        <w:rPr>
          <w:rFonts w:asciiTheme="minorHAnsi" w:hAnsiTheme="minorHAnsi"/>
          <w:sz w:val="22"/>
          <w:szCs w:val="22"/>
        </w:rPr>
        <w:t>a</w:t>
      </w:r>
      <w:r w:rsidRPr="00334E1A">
        <w:rPr>
          <w:rFonts w:asciiTheme="minorHAnsi" w:hAnsiTheme="minorHAnsi"/>
          <w:spacing w:val="5"/>
          <w:sz w:val="22"/>
          <w:szCs w:val="22"/>
        </w:rPr>
        <w:t xml:space="preserve"> </w:t>
      </w:r>
      <w:r w:rsidRPr="00334E1A">
        <w:rPr>
          <w:rFonts w:asciiTheme="minorHAnsi" w:hAnsiTheme="minorHAnsi"/>
          <w:spacing w:val="-2"/>
          <w:sz w:val="22"/>
          <w:szCs w:val="22"/>
        </w:rPr>
        <w:t>bibliotec</w:t>
      </w:r>
      <w:r w:rsidRPr="00334E1A">
        <w:rPr>
          <w:rFonts w:asciiTheme="minorHAnsi" w:hAnsiTheme="minorHAnsi"/>
          <w:sz w:val="22"/>
          <w:szCs w:val="22"/>
        </w:rPr>
        <w:t>a</w:t>
      </w:r>
      <w:r w:rsidRPr="00334E1A">
        <w:rPr>
          <w:rFonts w:asciiTheme="minorHAnsi" w:hAnsiTheme="minorHAnsi"/>
          <w:spacing w:val="5"/>
          <w:sz w:val="22"/>
          <w:szCs w:val="22"/>
        </w:rPr>
        <w:t xml:space="preserve"> </w:t>
      </w:r>
      <w:r w:rsidRPr="00334E1A">
        <w:rPr>
          <w:rFonts w:asciiTheme="minorHAnsi" w:hAnsiTheme="minorHAnsi"/>
          <w:spacing w:val="-2"/>
          <w:sz w:val="22"/>
          <w:szCs w:val="22"/>
        </w:rPr>
        <w:t>tradicional,</w:t>
      </w:r>
      <w:r w:rsidRPr="00334E1A">
        <w:rPr>
          <w:rFonts w:asciiTheme="minorHAnsi" w:hAnsiTheme="minorHAnsi"/>
          <w:spacing w:val="-2"/>
          <w:w w:val="101"/>
          <w:sz w:val="22"/>
          <w:szCs w:val="22"/>
        </w:rPr>
        <w:t xml:space="preserve"> </w:t>
      </w:r>
      <w:r w:rsidRPr="00334E1A">
        <w:rPr>
          <w:rFonts w:asciiTheme="minorHAnsi" w:hAnsiTheme="minorHAnsi"/>
          <w:spacing w:val="-1"/>
          <w:sz w:val="22"/>
          <w:szCs w:val="22"/>
        </w:rPr>
        <w:t>co</w:t>
      </w:r>
      <w:r w:rsidRPr="00334E1A">
        <w:rPr>
          <w:rFonts w:asciiTheme="minorHAnsi" w:hAnsiTheme="minorHAnsi"/>
          <w:sz w:val="22"/>
          <w:szCs w:val="22"/>
        </w:rPr>
        <w:t>n</w:t>
      </w:r>
      <w:r w:rsidRPr="00334E1A">
        <w:rPr>
          <w:rFonts w:asciiTheme="minorHAnsi" w:hAnsiTheme="minorHAnsi"/>
          <w:spacing w:val="8"/>
          <w:sz w:val="22"/>
          <w:szCs w:val="22"/>
        </w:rPr>
        <w:t xml:space="preserve"> </w:t>
      </w:r>
      <w:r w:rsidRPr="00334E1A">
        <w:rPr>
          <w:rFonts w:asciiTheme="minorHAnsi" w:hAnsiTheme="minorHAnsi"/>
          <w:spacing w:val="-1"/>
          <w:sz w:val="22"/>
          <w:szCs w:val="22"/>
        </w:rPr>
        <w:t>coleccione</w:t>
      </w:r>
      <w:r w:rsidRPr="00334E1A">
        <w:rPr>
          <w:rFonts w:asciiTheme="minorHAnsi" w:hAnsiTheme="minorHAnsi"/>
          <w:sz w:val="22"/>
          <w:szCs w:val="22"/>
        </w:rPr>
        <w:t>s</w:t>
      </w:r>
      <w:r w:rsidRPr="00334E1A">
        <w:rPr>
          <w:rFonts w:asciiTheme="minorHAnsi" w:hAnsiTheme="minorHAnsi"/>
          <w:spacing w:val="7"/>
          <w:sz w:val="22"/>
          <w:szCs w:val="22"/>
        </w:rPr>
        <w:t xml:space="preserve"> </w:t>
      </w:r>
      <w:r w:rsidRPr="00334E1A">
        <w:rPr>
          <w:rFonts w:asciiTheme="minorHAnsi" w:hAnsiTheme="minorHAnsi"/>
          <w:spacing w:val="-1"/>
          <w:sz w:val="22"/>
          <w:szCs w:val="22"/>
        </w:rPr>
        <w:t>impresas</w:t>
      </w:r>
      <w:r w:rsidRPr="00334E1A">
        <w:rPr>
          <w:rFonts w:asciiTheme="minorHAnsi" w:hAnsiTheme="minorHAnsi"/>
          <w:sz w:val="22"/>
          <w:szCs w:val="22"/>
        </w:rPr>
        <w:t>,</w:t>
      </w:r>
      <w:r w:rsidRPr="00334E1A">
        <w:rPr>
          <w:rFonts w:asciiTheme="minorHAnsi" w:hAnsiTheme="minorHAnsi"/>
          <w:spacing w:val="8"/>
          <w:sz w:val="22"/>
          <w:szCs w:val="22"/>
        </w:rPr>
        <w:t xml:space="preserve"> </w:t>
      </w:r>
      <w:r w:rsidRPr="00334E1A">
        <w:rPr>
          <w:rFonts w:asciiTheme="minorHAnsi" w:hAnsiTheme="minorHAnsi"/>
          <w:spacing w:val="-1"/>
          <w:sz w:val="22"/>
          <w:szCs w:val="22"/>
        </w:rPr>
        <w:t>sala</w:t>
      </w:r>
      <w:r w:rsidRPr="00334E1A">
        <w:rPr>
          <w:rFonts w:asciiTheme="minorHAnsi" w:hAnsiTheme="minorHAnsi"/>
          <w:sz w:val="22"/>
          <w:szCs w:val="22"/>
        </w:rPr>
        <w:t>s</w:t>
      </w:r>
      <w:r w:rsidRPr="00334E1A">
        <w:rPr>
          <w:rFonts w:asciiTheme="minorHAnsi" w:hAnsiTheme="minorHAnsi"/>
          <w:spacing w:val="8"/>
          <w:sz w:val="22"/>
          <w:szCs w:val="22"/>
        </w:rPr>
        <w:t xml:space="preserve"> </w:t>
      </w:r>
      <w:r w:rsidRPr="00334E1A">
        <w:rPr>
          <w:rFonts w:asciiTheme="minorHAnsi" w:hAnsiTheme="minorHAnsi"/>
          <w:spacing w:val="-1"/>
          <w:sz w:val="22"/>
          <w:szCs w:val="22"/>
        </w:rPr>
        <w:t>d</w:t>
      </w:r>
      <w:r w:rsidRPr="00334E1A">
        <w:rPr>
          <w:rFonts w:asciiTheme="minorHAnsi" w:hAnsiTheme="minorHAnsi"/>
          <w:sz w:val="22"/>
          <w:szCs w:val="22"/>
        </w:rPr>
        <w:t>e</w:t>
      </w:r>
      <w:r w:rsidRPr="00334E1A">
        <w:rPr>
          <w:rFonts w:asciiTheme="minorHAnsi" w:hAnsiTheme="minorHAnsi"/>
          <w:spacing w:val="8"/>
          <w:sz w:val="22"/>
          <w:szCs w:val="22"/>
        </w:rPr>
        <w:t xml:space="preserve"> </w:t>
      </w:r>
      <w:r w:rsidRPr="00334E1A">
        <w:rPr>
          <w:rFonts w:asciiTheme="minorHAnsi" w:hAnsiTheme="minorHAnsi"/>
          <w:spacing w:val="-1"/>
          <w:sz w:val="22"/>
          <w:szCs w:val="22"/>
        </w:rPr>
        <w:t>lectur</w:t>
      </w:r>
      <w:r w:rsidRPr="00334E1A">
        <w:rPr>
          <w:rFonts w:asciiTheme="minorHAnsi" w:hAnsiTheme="minorHAnsi"/>
          <w:sz w:val="22"/>
          <w:szCs w:val="22"/>
        </w:rPr>
        <w:t>a</w:t>
      </w:r>
      <w:r w:rsidRPr="00334E1A">
        <w:rPr>
          <w:rFonts w:asciiTheme="minorHAnsi" w:hAnsiTheme="minorHAnsi"/>
          <w:spacing w:val="8"/>
          <w:sz w:val="22"/>
          <w:szCs w:val="22"/>
        </w:rPr>
        <w:t xml:space="preserve"> </w:t>
      </w:r>
      <w:r w:rsidRPr="00334E1A">
        <w:rPr>
          <w:rFonts w:asciiTheme="minorHAnsi" w:hAnsiTheme="minorHAnsi"/>
          <w:sz w:val="22"/>
          <w:szCs w:val="22"/>
        </w:rPr>
        <w:t>y</w:t>
      </w:r>
      <w:r w:rsidRPr="00334E1A">
        <w:rPr>
          <w:rFonts w:asciiTheme="minorHAnsi" w:hAnsiTheme="minorHAnsi"/>
          <w:spacing w:val="8"/>
          <w:sz w:val="22"/>
          <w:szCs w:val="22"/>
        </w:rPr>
        <w:t xml:space="preserve"> </w:t>
      </w:r>
      <w:r w:rsidRPr="00334E1A">
        <w:rPr>
          <w:rFonts w:asciiTheme="minorHAnsi" w:hAnsiTheme="minorHAnsi"/>
          <w:spacing w:val="-1"/>
          <w:sz w:val="22"/>
          <w:szCs w:val="22"/>
        </w:rPr>
        <w:t>servicio</w:t>
      </w:r>
      <w:r w:rsidRPr="00334E1A">
        <w:rPr>
          <w:rFonts w:asciiTheme="minorHAnsi" w:hAnsiTheme="minorHAnsi"/>
          <w:sz w:val="22"/>
          <w:szCs w:val="22"/>
        </w:rPr>
        <w:t>s</w:t>
      </w:r>
      <w:r w:rsidRPr="00334E1A">
        <w:rPr>
          <w:rFonts w:asciiTheme="minorHAnsi" w:hAnsiTheme="minorHAnsi"/>
          <w:spacing w:val="8"/>
          <w:sz w:val="22"/>
          <w:szCs w:val="22"/>
        </w:rPr>
        <w:t xml:space="preserve"> </w:t>
      </w:r>
      <w:r w:rsidRPr="00334E1A">
        <w:rPr>
          <w:rFonts w:asciiTheme="minorHAnsi" w:hAnsiTheme="minorHAnsi"/>
          <w:spacing w:val="-1"/>
          <w:sz w:val="22"/>
          <w:szCs w:val="22"/>
        </w:rPr>
        <w:t>d</w:t>
      </w:r>
      <w:r w:rsidRPr="00334E1A">
        <w:rPr>
          <w:rFonts w:asciiTheme="minorHAnsi" w:hAnsiTheme="minorHAnsi"/>
          <w:sz w:val="22"/>
          <w:szCs w:val="22"/>
        </w:rPr>
        <w:t>e</w:t>
      </w:r>
      <w:r w:rsidRPr="00334E1A">
        <w:rPr>
          <w:rFonts w:asciiTheme="minorHAnsi" w:hAnsiTheme="minorHAnsi"/>
          <w:spacing w:val="8"/>
          <w:sz w:val="22"/>
          <w:szCs w:val="22"/>
        </w:rPr>
        <w:t xml:space="preserve"> </w:t>
      </w:r>
      <w:r w:rsidRPr="00334E1A">
        <w:rPr>
          <w:rFonts w:asciiTheme="minorHAnsi" w:hAnsiTheme="minorHAnsi"/>
          <w:spacing w:val="-1"/>
          <w:sz w:val="22"/>
          <w:szCs w:val="22"/>
        </w:rPr>
        <w:t>préstamo</w:t>
      </w:r>
      <w:r w:rsidRPr="00334E1A">
        <w:rPr>
          <w:rFonts w:asciiTheme="minorHAnsi" w:hAnsiTheme="minorHAnsi"/>
          <w:sz w:val="22"/>
          <w:szCs w:val="22"/>
        </w:rPr>
        <w:t>.</w:t>
      </w:r>
      <w:r w:rsidRPr="00334E1A">
        <w:rPr>
          <w:rFonts w:asciiTheme="minorHAnsi" w:hAnsiTheme="minorHAnsi"/>
          <w:spacing w:val="8"/>
          <w:sz w:val="22"/>
          <w:szCs w:val="22"/>
        </w:rPr>
        <w:t xml:space="preserve"> </w:t>
      </w:r>
      <w:r w:rsidRPr="00334E1A">
        <w:rPr>
          <w:rFonts w:asciiTheme="minorHAnsi" w:hAnsiTheme="minorHAnsi"/>
          <w:spacing w:val="-1"/>
          <w:sz w:val="22"/>
          <w:szCs w:val="22"/>
        </w:rPr>
        <w:t>L</w:t>
      </w:r>
      <w:r w:rsidRPr="00334E1A">
        <w:rPr>
          <w:rFonts w:asciiTheme="minorHAnsi" w:hAnsiTheme="minorHAnsi"/>
          <w:sz w:val="22"/>
          <w:szCs w:val="22"/>
        </w:rPr>
        <w:t>a</w:t>
      </w:r>
      <w:r w:rsidRPr="00334E1A">
        <w:rPr>
          <w:rFonts w:asciiTheme="minorHAnsi" w:hAnsiTheme="minorHAnsi"/>
          <w:spacing w:val="8"/>
          <w:sz w:val="22"/>
          <w:szCs w:val="22"/>
        </w:rPr>
        <w:t xml:space="preserve"> </w:t>
      </w:r>
      <w:r w:rsidRPr="00334E1A">
        <w:rPr>
          <w:rFonts w:asciiTheme="minorHAnsi" w:hAnsiTheme="minorHAnsi"/>
          <w:spacing w:val="-1"/>
          <w:sz w:val="22"/>
          <w:szCs w:val="22"/>
        </w:rPr>
        <w:t>crecient</w:t>
      </w:r>
      <w:r w:rsidRPr="00334E1A">
        <w:rPr>
          <w:rFonts w:asciiTheme="minorHAnsi" w:hAnsiTheme="minorHAnsi"/>
          <w:sz w:val="22"/>
          <w:szCs w:val="22"/>
        </w:rPr>
        <w:t>e</w:t>
      </w:r>
      <w:r w:rsidRPr="00334E1A">
        <w:rPr>
          <w:rFonts w:asciiTheme="minorHAnsi" w:hAnsiTheme="minorHAnsi"/>
          <w:spacing w:val="5"/>
          <w:sz w:val="22"/>
          <w:szCs w:val="22"/>
        </w:rPr>
        <w:t xml:space="preserve"> importancia </w:t>
      </w:r>
      <w:r w:rsidRPr="00334E1A">
        <w:rPr>
          <w:rFonts w:asciiTheme="minorHAnsi" w:hAnsiTheme="minorHAnsi"/>
          <w:spacing w:val="-1"/>
          <w:sz w:val="22"/>
          <w:szCs w:val="22"/>
        </w:rPr>
        <w:t>d</w:t>
      </w:r>
      <w:r w:rsidRPr="00334E1A">
        <w:rPr>
          <w:rFonts w:asciiTheme="minorHAnsi" w:hAnsiTheme="minorHAnsi"/>
          <w:sz w:val="22"/>
          <w:szCs w:val="22"/>
        </w:rPr>
        <w:t>e</w:t>
      </w:r>
      <w:r w:rsidRPr="00334E1A">
        <w:rPr>
          <w:rFonts w:asciiTheme="minorHAnsi" w:hAnsiTheme="minorHAnsi"/>
          <w:spacing w:val="5"/>
          <w:sz w:val="22"/>
          <w:szCs w:val="22"/>
        </w:rPr>
        <w:t xml:space="preserve"> </w:t>
      </w:r>
      <w:r w:rsidRPr="00334E1A">
        <w:rPr>
          <w:rFonts w:asciiTheme="minorHAnsi" w:hAnsiTheme="minorHAnsi"/>
          <w:spacing w:val="-1"/>
          <w:sz w:val="22"/>
          <w:szCs w:val="22"/>
        </w:rPr>
        <w:t>lo</w:t>
      </w:r>
      <w:r w:rsidRPr="00334E1A">
        <w:rPr>
          <w:rFonts w:asciiTheme="minorHAnsi" w:hAnsiTheme="minorHAnsi"/>
          <w:sz w:val="22"/>
          <w:szCs w:val="22"/>
        </w:rPr>
        <w:t>s</w:t>
      </w:r>
      <w:r w:rsidRPr="00334E1A">
        <w:rPr>
          <w:rFonts w:asciiTheme="minorHAnsi" w:hAnsiTheme="minorHAnsi"/>
          <w:spacing w:val="5"/>
          <w:sz w:val="22"/>
          <w:szCs w:val="22"/>
        </w:rPr>
        <w:t xml:space="preserve"> </w:t>
      </w:r>
      <w:r w:rsidRPr="00334E1A">
        <w:rPr>
          <w:rFonts w:asciiTheme="minorHAnsi" w:hAnsiTheme="minorHAnsi"/>
          <w:spacing w:val="-1"/>
          <w:sz w:val="22"/>
          <w:szCs w:val="22"/>
        </w:rPr>
        <w:t>servicio</w:t>
      </w:r>
      <w:r w:rsidRPr="00334E1A">
        <w:rPr>
          <w:rFonts w:asciiTheme="minorHAnsi" w:hAnsiTheme="minorHAnsi"/>
          <w:sz w:val="22"/>
          <w:szCs w:val="22"/>
        </w:rPr>
        <w:t>s</w:t>
      </w:r>
      <w:r w:rsidRPr="00334E1A">
        <w:rPr>
          <w:rFonts w:asciiTheme="minorHAnsi" w:hAnsiTheme="minorHAnsi"/>
          <w:spacing w:val="5"/>
          <w:sz w:val="22"/>
          <w:szCs w:val="22"/>
        </w:rPr>
        <w:t xml:space="preserve"> </w:t>
      </w:r>
      <w:r w:rsidRPr="00334E1A">
        <w:rPr>
          <w:rFonts w:asciiTheme="minorHAnsi" w:hAnsiTheme="minorHAnsi"/>
          <w:spacing w:val="-1"/>
          <w:sz w:val="22"/>
          <w:szCs w:val="22"/>
        </w:rPr>
        <w:t>electrónico</w:t>
      </w:r>
      <w:r w:rsidRPr="00334E1A">
        <w:rPr>
          <w:rFonts w:asciiTheme="minorHAnsi" w:hAnsiTheme="minorHAnsi"/>
          <w:sz w:val="22"/>
          <w:szCs w:val="22"/>
        </w:rPr>
        <w:t>s</w:t>
      </w:r>
      <w:r w:rsidRPr="00334E1A">
        <w:rPr>
          <w:rFonts w:asciiTheme="minorHAnsi" w:hAnsiTheme="minorHAnsi"/>
          <w:spacing w:val="5"/>
          <w:sz w:val="22"/>
          <w:szCs w:val="22"/>
        </w:rPr>
        <w:t xml:space="preserve"> </w:t>
      </w:r>
      <w:r w:rsidRPr="00334E1A">
        <w:rPr>
          <w:rFonts w:asciiTheme="minorHAnsi" w:hAnsiTheme="minorHAnsi"/>
          <w:spacing w:val="-1"/>
          <w:sz w:val="22"/>
          <w:szCs w:val="22"/>
        </w:rPr>
        <w:t>e</w:t>
      </w:r>
      <w:r w:rsidRPr="00334E1A">
        <w:rPr>
          <w:rFonts w:asciiTheme="minorHAnsi" w:hAnsiTheme="minorHAnsi"/>
          <w:sz w:val="22"/>
          <w:szCs w:val="22"/>
        </w:rPr>
        <w:t>n</w:t>
      </w:r>
      <w:r w:rsidRPr="00334E1A">
        <w:rPr>
          <w:rFonts w:asciiTheme="minorHAnsi" w:hAnsiTheme="minorHAnsi"/>
          <w:spacing w:val="5"/>
          <w:sz w:val="22"/>
          <w:szCs w:val="22"/>
        </w:rPr>
        <w:t xml:space="preserve"> </w:t>
      </w:r>
      <w:r w:rsidRPr="00334E1A">
        <w:rPr>
          <w:rFonts w:asciiTheme="minorHAnsi" w:hAnsiTheme="minorHAnsi"/>
          <w:spacing w:val="-1"/>
          <w:sz w:val="22"/>
          <w:szCs w:val="22"/>
        </w:rPr>
        <w:t>la</w:t>
      </w:r>
      <w:r w:rsidRPr="00334E1A">
        <w:rPr>
          <w:rFonts w:asciiTheme="minorHAnsi" w:hAnsiTheme="minorHAnsi"/>
          <w:sz w:val="22"/>
          <w:szCs w:val="22"/>
        </w:rPr>
        <w:t>s</w:t>
      </w:r>
      <w:r w:rsidRPr="00334E1A">
        <w:rPr>
          <w:rFonts w:asciiTheme="minorHAnsi" w:hAnsiTheme="minorHAnsi"/>
          <w:spacing w:val="5"/>
          <w:sz w:val="22"/>
          <w:szCs w:val="22"/>
        </w:rPr>
        <w:t xml:space="preserve"> </w:t>
      </w:r>
      <w:r w:rsidRPr="00334E1A">
        <w:rPr>
          <w:rFonts w:asciiTheme="minorHAnsi" w:hAnsiTheme="minorHAnsi"/>
          <w:spacing w:val="-1"/>
          <w:sz w:val="22"/>
          <w:szCs w:val="22"/>
        </w:rPr>
        <w:t>biblioteca</w:t>
      </w:r>
      <w:r w:rsidRPr="00334E1A">
        <w:rPr>
          <w:rFonts w:asciiTheme="minorHAnsi" w:hAnsiTheme="minorHAnsi"/>
          <w:sz w:val="22"/>
          <w:szCs w:val="22"/>
        </w:rPr>
        <w:t>s</w:t>
      </w:r>
      <w:r w:rsidRPr="00334E1A">
        <w:rPr>
          <w:rFonts w:asciiTheme="minorHAnsi" w:hAnsiTheme="minorHAnsi"/>
          <w:spacing w:val="5"/>
          <w:sz w:val="22"/>
          <w:szCs w:val="22"/>
        </w:rPr>
        <w:t xml:space="preserve"> </w:t>
      </w:r>
      <w:r w:rsidRPr="00334E1A">
        <w:rPr>
          <w:rFonts w:asciiTheme="minorHAnsi" w:hAnsiTheme="minorHAnsi"/>
          <w:spacing w:val="-1"/>
          <w:sz w:val="22"/>
          <w:szCs w:val="22"/>
        </w:rPr>
        <w:t>h</w:t>
      </w:r>
      <w:r w:rsidRPr="00334E1A">
        <w:rPr>
          <w:rFonts w:asciiTheme="minorHAnsi" w:hAnsiTheme="minorHAnsi"/>
          <w:sz w:val="22"/>
          <w:szCs w:val="22"/>
        </w:rPr>
        <w:t>a</w:t>
      </w:r>
      <w:r w:rsidRPr="00334E1A">
        <w:rPr>
          <w:rFonts w:asciiTheme="minorHAnsi" w:hAnsiTheme="minorHAnsi"/>
          <w:spacing w:val="6"/>
          <w:sz w:val="22"/>
          <w:szCs w:val="22"/>
        </w:rPr>
        <w:t xml:space="preserve"> </w:t>
      </w:r>
      <w:r w:rsidRPr="00334E1A">
        <w:rPr>
          <w:rFonts w:asciiTheme="minorHAnsi" w:hAnsiTheme="minorHAnsi"/>
          <w:spacing w:val="-1"/>
          <w:sz w:val="22"/>
          <w:szCs w:val="22"/>
        </w:rPr>
        <w:t>conducid</w:t>
      </w:r>
      <w:r w:rsidRPr="00334E1A">
        <w:rPr>
          <w:rFonts w:asciiTheme="minorHAnsi" w:hAnsiTheme="minorHAnsi"/>
          <w:sz w:val="22"/>
          <w:szCs w:val="22"/>
        </w:rPr>
        <w:t>o</w:t>
      </w:r>
      <w:r w:rsidRPr="00334E1A">
        <w:rPr>
          <w:rFonts w:asciiTheme="minorHAnsi" w:hAnsiTheme="minorHAnsi"/>
          <w:spacing w:val="5"/>
          <w:sz w:val="22"/>
          <w:szCs w:val="22"/>
        </w:rPr>
        <w:t xml:space="preserve"> </w:t>
      </w:r>
      <w:r w:rsidRPr="00334E1A">
        <w:rPr>
          <w:rFonts w:asciiTheme="minorHAnsi" w:hAnsiTheme="minorHAnsi"/>
          <w:sz w:val="22"/>
          <w:szCs w:val="22"/>
        </w:rPr>
        <w:t>a</w:t>
      </w:r>
      <w:r w:rsidRPr="00334E1A">
        <w:rPr>
          <w:rFonts w:asciiTheme="minorHAnsi" w:hAnsiTheme="minorHAnsi"/>
          <w:w w:val="101"/>
          <w:sz w:val="22"/>
          <w:szCs w:val="22"/>
        </w:rPr>
        <w:t xml:space="preserve"> </w:t>
      </w:r>
      <w:r w:rsidRPr="00334E1A">
        <w:rPr>
          <w:rFonts w:asciiTheme="minorHAnsi" w:hAnsiTheme="minorHAnsi"/>
          <w:spacing w:val="-3"/>
          <w:sz w:val="22"/>
          <w:szCs w:val="22"/>
        </w:rPr>
        <w:t>un</w:t>
      </w:r>
      <w:r w:rsidRPr="00334E1A">
        <w:rPr>
          <w:rFonts w:asciiTheme="minorHAnsi" w:hAnsiTheme="minorHAnsi"/>
          <w:sz w:val="22"/>
          <w:szCs w:val="22"/>
        </w:rPr>
        <w:t>a</w:t>
      </w:r>
      <w:r w:rsidRPr="00334E1A">
        <w:rPr>
          <w:rFonts w:asciiTheme="minorHAnsi" w:hAnsiTheme="minorHAnsi"/>
          <w:spacing w:val="2"/>
          <w:sz w:val="22"/>
          <w:szCs w:val="22"/>
        </w:rPr>
        <w:t xml:space="preserve"> </w:t>
      </w:r>
      <w:r w:rsidRPr="00334E1A">
        <w:rPr>
          <w:rFonts w:asciiTheme="minorHAnsi" w:hAnsiTheme="minorHAnsi"/>
          <w:spacing w:val="-3"/>
          <w:sz w:val="22"/>
          <w:szCs w:val="22"/>
        </w:rPr>
        <w:t>revisión</w:t>
      </w:r>
      <w:r w:rsidRPr="00334E1A">
        <w:rPr>
          <w:rFonts w:asciiTheme="minorHAnsi" w:hAnsiTheme="minorHAnsi"/>
          <w:sz w:val="22"/>
          <w:szCs w:val="22"/>
        </w:rPr>
        <w:t>.</w:t>
      </w:r>
      <w:r w:rsidRPr="00334E1A">
        <w:rPr>
          <w:rFonts w:asciiTheme="minorHAnsi" w:hAnsiTheme="minorHAnsi"/>
          <w:spacing w:val="2"/>
          <w:sz w:val="22"/>
          <w:szCs w:val="22"/>
        </w:rPr>
        <w:t xml:space="preserve"> </w:t>
      </w:r>
    </w:p>
    <w:p w14:paraId="4DD4CD8A" w14:textId="77777777" w:rsidR="00334E1A" w:rsidRPr="00334E1A" w:rsidRDefault="00334E1A" w:rsidP="15A87C10">
      <w:pPr>
        <w:jc w:val="both"/>
        <w:rPr>
          <w:rFonts w:asciiTheme="minorHAnsi" w:hAnsiTheme="minorHAnsi"/>
          <w:spacing w:val="2"/>
          <w:sz w:val="22"/>
          <w:szCs w:val="22"/>
        </w:rPr>
      </w:pPr>
    </w:p>
    <w:p w14:paraId="12CFC322" w14:textId="77777777" w:rsidR="00334E1A" w:rsidRDefault="00334E1A" w:rsidP="15A87C10">
      <w:pPr>
        <w:ind w:firstLine="708"/>
        <w:jc w:val="both"/>
        <w:rPr>
          <w:rFonts w:asciiTheme="minorHAnsi" w:hAnsiTheme="minorHAnsi"/>
          <w:spacing w:val="2"/>
          <w:sz w:val="22"/>
          <w:szCs w:val="22"/>
        </w:rPr>
      </w:pPr>
      <w:r w:rsidRPr="00334E1A">
        <w:rPr>
          <w:rFonts w:asciiTheme="minorHAnsi" w:hAnsiTheme="minorHAnsi"/>
          <w:spacing w:val="2"/>
          <w:sz w:val="22"/>
          <w:szCs w:val="22"/>
        </w:rPr>
        <w:t>Cualquier segmento de una colección puede ser evaluado.</w:t>
      </w:r>
      <w:r w:rsidRPr="00334E1A">
        <w:rPr>
          <w:rFonts w:asciiTheme="minorHAnsi" w:hAnsiTheme="minorHAnsi"/>
          <w:sz w:val="22"/>
          <w:szCs w:val="22"/>
        </w:rPr>
        <w:t xml:space="preserve"> </w:t>
      </w:r>
      <w:r w:rsidRPr="00334E1A">
        <w:rPr>
          <w:rFonts w:asciiTheme="minorHAnsi" w:hAnsiTheme="minorHAnsi"/>
          <w:spacing w:val="2"/>
          <w:sz w:val="22"/>
          <w:szCs w:val="22"/>
        </w:rPr>
        <w:t>El proceso de evaluación de una colección monográfica puede ser tan detallado como se pretenda. La información sobre la exhaustividad de una colección es también útil en la evaluación de una colección, dado el deseo de poseer una colección equilibrada y completa que satisfaga las necesidades de los usuarios de la biblioteca. La exhaustividad, en este sentido, hace referencia a la diversidad de la colección total de documentos de un área temática más que a la cantidad de documentos de la colección de la biblioteca.</w:t>
      </w:r>
    </w:p>
    <w:p w14:paraId="77DE0564" w14:textId="77777777" w:rsidR="00334E1A" w:rsidRPr="00334E1A" w:rsidRDefault="00334E1A" w:rsidP="15A87C10">
      <w:pPr>
        <w:jc w:val="both"/>
        <w:rPr>
          <w:rFonts w:asciiTheme="minorHAnsi" w:hAnsiTheme="minorHAnsi"/>
          <w:spacing w:val="2"/>
          <w:sz w:val="22"/>
          <w:szCs w:val="22"/>
        </w:rPr>
      </w:pPr>
    </w:p>
    <w:p w14:paraId="477DB410" w14:textId="77777777" w:rsidR="00334E1A" w:rsidRPr="00334E1A" w:rsidRDefault="00334E1A" w:rsidP="15A87C10">
      <w:pPr>
        <w:ind w:firstLine="708"/>
        <w:jc w:val="both"/>
        <w:rPr>
          <w:rFonts w:asciiTheme="minorHAnsi" w:hAnsiTheme="minorHAnsi"/>
          <w:spacing w:val="-1"/>
          <w:sz w:val="22"/>
          <w:szCs w:val="22"/>
        </w:rPr>
      </w:pPr>
      <w:r w:rsidRPr="00334E1A">
        <w:rPr>
          <w:rFonts w:asciiTheme="minorHAnsi" w:hAnsiTheme="minorHAnsi"/>
          <w:spacing w:val="2"/>
          <w:sz w:val="22"/>
          <w:szCs w:val="22"/>
        </w:rPr>
        <w:t xml:space="preserve">El principal objetivo de una biblioteca universitaria es promover la investigación de alta calidad más que dar en préstamo mucho material. Ahorrar gastos mejorando la política de adquisiciones es un tema de máximo interés. La razón principal para que las bibliotecas utilicen los estudios de uso es que los errores en la política de adquisiciones se pagan muy caros. Los bibliotecarios pueden gastar grandes sumas de dinero comprando, procesando y almacenando publicaciones que nunca son utilizadas.  De la misma forma que pierden usuarios si no disponen de suficientes ejemplares de las obras más solicitadas o si los usuarios necesitan títulos que han sido expurgados. </w:t>
      </w:r>
      <w:r w:rsidRPr="00334E1A">
        <w:rPr>
          <w:rFonts w:asciiTheme="minorHAnsi" w:hAnsiTheme="minorHAnsi"/>
          <w:spacing w:val="-1"/>
          <w:sz w:val="22"/>
          <w:szCs w:val="22"/>
        </w:rPr>
        <w:t>El objetivo final de la evaluación es determinar el nivel de satisfacción de los usuarios respecto a la colección.</w:t>
      </w:r>
    </w:p>
    <w:p w14:paraId="3C7192F1" w14:textId="77777777" w:rsidR="00334E1A" w:rsidRPr="00334E1A" w:rsidRDefault="00334E1A" w:rsidP="15A87C10">
      <w:pPr>
        <w:jc w:val="both"/>
        <w:rPr>
          <w:rFonts w:asciiTheme="minorHAnsi" w:hAnsiTheme="minorHAnsi"/>
          <w:spacing w:val="-1"/>
        </w:rPr>
      </w:pPr>
    </w:p>
    <w:p w14:paraId="1B8D78CF" w14:textId="77777777" w:rsidR="00334E1A" w:rsidRDefault="00334E1A" w:rsidP="15A87C10">
      <w:pPr>
        <w:jc w:val="both"/>
        <w:rPr>
          <w:spacing w:val="-1"/>
        </w:rPr>
      </w:pPr>
    </w:p>
    <w:p w14:paraId="6C1F0C2D" w14:textId="2BF63360" w:rsidR="00334E1A" w:rsidRPr="00334E1A" w:rsidRDefault="000C35F0" w:rsidP="15A87C10">
      <w:pPr>
        <w:pStyle w:val="Ttulo3"/>
        <w:jc w:val="left"/>
        <w:rPr>
          <w:rFonts w:ascii="Calibri" w:hAnsi="Calibri"/>
          <w:caps/>
        </w:rPr>
      </w:pPr>
      <w:bookmarkStart w:id="40" w:name="_Toc157674154"/>
      <w:r>
        <w:rPr>
          <w:rFonts w:ascii="Calibri" w:hAnsi="Calibri"/>
          <w:caps/>
        </w:rPr>
        <w:t>5</w:t>
      </w:r>
      <w:r w:rsidR="00334E1A" w:rsidRPr="00334E1A">
        <w:rPr>
          <w:rFonts w:ascii="Calibri" w:hAnsi="Calibri"/>
          <w:caps/>
        </w:rPr>
        <w:t>.2. Resultados</w:t>
      </w:r>
      <w:bookmarkEnd w:id="40"/>
    </w:p>
    <w:p w14:paraId="4BB5E135" w14:textId="77777777" w:rsidR="00334E1A" w:rsidRPr="00334E1A" w:rsidRDefault="00334E1A" w:rsidP="15A87C10">
      <w:pPr>
        <w:rPr>
          <w:lang w:eastAsia="es-ES"/>
        </w:rPr>
      </w:pPr>
    </w:p>
    <w:p w14:paraId="7E231860" w14:textId="77777777" w:rsidR="00334E1A" w:rsidRDefault="00334E1A" w:rsidP="15A87C10">
      <w:pPr>
        <w:ind w:firstLine="708"/>
        <w:jc w:val="both"/>
        <w:rPr>
          <w:rFonts w:asciiTheme="minorHAnsi" w:hAnsiTheme="minorHAnsi"/>
          <w:spacing w:val="-1"/>
          <w:sz w:val="22"/>
          <w:szCs w:val="22"/>
        </w:rPr>
      </w:pPr>
      <w:r w:rsidRPr="00334E1A">
        <w:rPr>
          <w:rFonts w:asciiTheme="minorHAnsi" w:hAnsiTheme="minorHAnsi"/>
          <w:spacing w:val="-1"/>
          <w:sz w:val="22"/>
          <w:szCs w:val="22"/>
        </w:rPr>
        <w:t xml:space="preserve">El producto de la evaluación es un informe que identifica las áreas mejor y peor dotadas de la colección y realiza recomendaciones específicas para mejorar la colección. La evaluación es eminentemente práctica y “diagnóstica”. Si al ejercicio de la evaluación no le sigue una mejora de los </w:t>
      </w:r>
      <w:r w:rsidRPr="00334E1A">
        <w:rPr>
          <w:rFonts w:asciiTheme="minorHAnsi" w:hAnsiTheme="minorHAnsi"/>
          <w:spacing w:val="-1"/>
          <w:sz w:val="22"/>
          <w:szCs w:val="22"/>
        </w:rPr>
        <w:lastRenderedPageBreak/>
        <w:t>servicios de la biblioteca es una actividad inútil. La evaluación y la planificación están inseparablemente unidas. La evaluación interactúa en todo el proceso de la planificación.</w:t>
      </w:r>
    </w:p>
    <w:p w14:paraId="23F63647" w14:textId="77777777" w:rsidR="00334E1A" w:rsidRPr="00334E1A" w:rsidRDefault="00334E1A" w:rsidP="15A87C10">
      <w:pPr>
        <w:jc w:val="both"/>
        <w:rPr>
          <w:rFonts w:asciiTheme="minorHAnsi" w:hAnsiTheme="minorHAnsi"/>
          <w:spacing w:val="-1"/>
          <w:sz w:val="22"/>
          <w:szCs w:val="22"/>
        </w:rPr>
      </w:pPr>
    </w:p>
    <w:p w14:paraId="236B08A6" w14:textId="1E258533" w:rsidR="00334E1A" w:rsidRPr="00334E1A" w:rsidRDefault="00334E1A" w:rsidP="15A87C10">
      <w:pPr>
        <w:ind w:firstLine="708"/>
        <w:jc w:val="both"/>
        <w:rPr>
          <w:rFonts w:asciiTheme="minorHAnsi" w:hAnsiTheme="minorHAnsi"/>
          <w:spacing w:val="-1"/>
          <w:sz w:val="22"/>
          <w:szCs w:val="22"/>
        </w:rPr>
      </w:pPr>
      <w:r w:rsidRPr="00334E1A">
        <w:rPr>
          <w:rFonts w:asciiTheme="minorHAnsi" w:hAnsiTheme="minorHAnsi"/>
          <w:spacing w:val="-1"/>
          <w:sz w:val="22"/>
          <w:szCs w:val="22"/>
        </w:rPr>
        <w:t xml:space="preserve">La evaluación descriptiva centrada en las estadísticas no es suficiente. Los datos no dicen nada sin un análisis adecuado centrado en la utilización </w:t>
      </w:r>
      <w:r w:rsidR="00735A12" w:rsidRPr="00334E1A">
        <w:rPr>
          <w:rFonts w:asciiTheme="minorHAnsi" w:hAnsiTheme="minorHAnsi"/>
          <w:spacing w:val="-1"/>
          <w:sz w:val="22"/>
          <w:szCs w:val="22"/>
        </w:rPr>
        <w:t>de los</w:t>
      </w:r>
      <w:r w:rsidRPr="00334E1A">
        <w:rPr>
          <w:rFonts w:asciiTheme="minorHAnsi" w:hAnsiTheme="minorHAnsi"/>
          <w:spacing w:val="-1"/>
          <w:sz w:val="22"/>
          <w:szCs w:val="22"/>
        </w:rPr>
        <w:t xml:space="preserve"> indicadores. Lo realmente importante es elegir el método más adecuado para la actividad que se evalúa. Lo más sencillo es comenzar por evaluar el rendimiento. A partir de ahí se puede evaluar desde la perspectiva de la calidad.  La evaluación sistemática potencia los vínculos de la biblioteca con sus usuarios y con la Universidad. </w:t>
      </w:r>
    </w:p>
    <w:p w14:paraId="6F0A3D2D" w14:textId="77777777" w:rsidR="00271232" w:rsidRDefault="00271232" w:rsidP="15A87C10">
      <w:pPr>
        <w:jc w:val="both"/>
        <w:rPr>
          <w:spacing w:val="-1"/>
        </w:rPr>
      </w:pPr>
    </w:p>
    <w:p w14:paraId="582FB258" w14:textId="3CAF0CA4" w:rsidR="00334E1A" w:rsidRDefault="000C35F0" w:rsidP="15A87C10">
      <w:pPr>
        <w:pStyle w:val="Ttulo3"/>
        <w:jc w:val="left"/>
        <w:rPr>
          <w:rFonts w:ascii="Calibri" w:hAnsi="Calibri"/>
          <w:caps/>
        </w:rPr>
      </w:pPr>
      <w:bookmarkStart w:id="41" w:name="_Toc157674155"/>
      <w:r>
        <w:rPr>
          <w:rFonts w:ascii="Calibri" w:hAnsi="Calibri"/>
          <w:caps/>
        </w:rPr>
        <w:t>5</w:t>
      </w:r>
      <w:r w:rsidR="00334E1A" w:rsidRPr="00334E1A">
        <w:rPr>
          <w:rFonts w:ascii="Calibri" w:hAnsi="Calibri"/>
          <w:caps/>
        </w:rPr>
        <w:t>.3</w:t>
      </w:r>
      <w:r w:rsidR="00DD3866">
        <w:rPr>
          <w:rFonts w:ascii="Calibri" w:hAnsi="Calibri"/>
          <w:caps/>
        </w:rPr>
        <w:t>.</w:t>
      </w:r>
      <w:r w:rsidR="00334E1A" w:rsidRPr="00334E1A">
        <w:rPr>
          <w:rFonts w:ascii="Calibri" w:hAnsi="Calibri"/>
          <w:caps/>
        </w:rPr>
        <w:t xml:space="preserve"> Periodicidad</w:t>
      </w:r>
      <w:bookmarkEnd w:id="41"/>
    </w:p>
    <w:p w14:paraId="78F4C553" w14:textId="77777777" w:rsidR="00334E1A" w:rsidRPr="00334E1A" w:rsidRDefault="00334E1A" w:rsidP="15A87C10">
      <w:pPr>
        <w:rPr>
          <w:lang w:eastAsia="es-ES"/>
        </w:rPr>
      </w:pPr>
    </w:p>
    <w:p w14:paraId="38D9BB00" w14:textId="4042A021" w:rsidR="00334E1A" w:rsidRPr="00334E1A" w:rsidRDefault="00334E1A" w:rsidP="15A87C10">
      <w:pPr>
        <w:ind w:firstLine="708"/>
        <w:jc w:val="both"/>
        <w:rPr>
          <w:rFonts w:asciiTheme="minorHAnsi" w:hAnsiTheme="minorHAnsi"/>
          <w:spacing w:val="-1"/>
          <w:sz w:val="22"/>
          <w:szCs w:val="22"/>
        </w:rPr>
      </w:pPr>
      <w:r w:rsidRPr="00334E1A">
        <w:rPr>
          <w:rFonts w:asciiTheme="minorHAnsi" w:hAnsiTheme="minorHAnsi"/>
          <w:spacing w:val="-1"/>
          <w:sz w:val="22"/>
          <w:szCs w:val="22"/>
        </w:rPr>
        <w:t xml:space="preserve">Anualmente la Biblioteca de la Universidad de Cantabria realizará una evaluación del estado de la colección, empleando los indicadores de coste, de actividad y de resultados, según los criterios definidos en el Plan de Colecciones: antigüedad, tamaño, número, accesibilidad, coste/gasto </w:t>
      </w:r>
      <w:r w:rsidR="00735A12">
        <w:rPr>
          <w:rFonts w:asciiTheme="minorHAnsi" w:hAnsiTheme="minorHAnsi"/>
          <w:spacing w:val="-1"/>
          <w:sz w:val="22"/>
          <w:szCs w:val="22"/>
        </w:rPr>
        <w:t xml:space="preserve">y </w:t>
      </w:r>
      <w:r w:rsidRPr="00334E1A">
        <w:rPr>
          <w:rFonts w:asciiTheme="minorHAnsi" w:hAnsiTheme="minorHAnsi"/>
          <w:spacing w:val="-1"/>
          <w:sz w:val="22"/>
          <w:szCs w:val="22"/>
        </w:rPr>
        <w:t>circulación</w:t>
      </w:r>
      <w:r w:rsidR="00735A12">
        <w:rPr>
          <w:rFonts w:asciiTheme="minorHAnsi" w:hAnsiTheme="minorHAnsi"/>
          <w:spacing w:val="-1"/>
          <w:sz w:val="22"/>
          <w:szCs w:val="22"/>
        </w:rPr>
        <w:t>.</w:t>
      </w:r>
    </w:p>
    <w:p w14:paraId="13E7D175" w14:textId="77777777" w:rsidR="00334E1A" w:rsidRDefault="00334E1A" w:rsidP="15A87C10">
      <w:pPr>
        <w:jc w:val="both"/>
        <w:rPr>
          <w:spacing w:val="-1"/>
        </w:rPr>
      </w:pPr>
    </w:p>
    <w:p w14:paraId="3F5B42E8" w14:textId="20DD813F" w:rsidR="00334E1A" w:rsidRDefault="000C35F0" w:rsidP="15A87C10">
      <w:pPr>
        <w:pStyle w:val="Ttulo3"/>
        <w:jc w:val="left"/>
        <w:rPr>
          <w:rFonts w:asciiTheme="minorHAnsi" w:hAnsiTheme="minorHAnsi"/>
          <w:caps/>
        </w:rPr>
      </w:pPr>
      <w:bookmarkStart w:id="42" w:name="_Toc157674156"/>
      <w:r>
        <w:rPr>
          <w:rFonts w:asciiTheme="minorHAnsi" w:hAnsiTheme="minorHAnsi"/>
          <w:caps/>
        </w:rPr>
        <w:t>5</w:t>
      </w:r>
      <w:r w:rsidR="00334E1A" w:rsidRPr="00E53583">
        <w:rPr>
          <w:rFonts w:asciiTheme="minorHAnsi" w:hAnsiTheme="minorHAnsi"/>
          <w:caps/>
        </w:rPr>
        <w:t>.4</w:t>
      </w:r>
      <w:r w:rsidR="00DD3866">
        <w:rPr>
          <w:rFonts w:asciiTheme="minorHAnsi" w:hAnsiTheme="minorHAnsi"/>
          <w:caps/>
        </w:rPr>
        <w:t>.</w:t>
      </w:r>
      <w:r w:rsidR="00334E1A" w:rsidRPr="00E53583">
        <w:rPr>
          <w:rFonts w:asciiTheme="minorHAnsi" w:hAnsiTheme="minorHAnsi"/>
          <w:caps/>
        </w:rPr>
        <w:t xml:space="preserve"> Parámetros</w:t>
      </w:r>
      <w:bookmarkEnd w:id="42"/>
    </w:p>
    <w:p w14:paraId="7D6442BB" w14:textId="77777777" w:rsidR="00E53583" w:rsidRPr="00E53583" w:rsidRDefault="00E53583" w:rsidP="15A87C10">
      <w:pPr>
        <w:rPr>
          <w:lang w:eastAsia="es-ES"/>
        </w:rPr>
      </w:pPr>
    </w:p>
    <w:p w14:paraId="2B228A1C" w14:textId="77777777" w:rsidR="00334E1A" w:rsidRDefault="00334E1A" w:rsidP="15A87C10">
      <w:pPr>
        <w:ind w:firstLine="708"/>
        <w:jc w:val="both"/>
        <w:rPr>
          <w:rFonts w:ascii="Calibri" w:hAnsi="Calibri"/>
          <w:spacing w:val="-1"/>
          <w:sz w:val="22"/>
          <w:szCs w:val="22"/>
        </w:rPr>
      </w:pPr>
      <w:r w:rsidRPr="00E53583">
        <w:rPr>
          <w:rFonts w:ascii="Calibri" w:hAnsi="Calibri"/>
          <w:spacing w:val="-1"/>
          <w:sz w:val="22"/>
          <w:szCs w:val="22"/>
        </w:rPr>
        <w:t>Para analizar y valorar el grado de adecuación de la colección a las necesidades de los usuarios y la infrautilización de sus fondos con el fin de mejorar su idoneidad y rendimiento es imprescindible determinar los siguientes parámetros:</w:t>
      </w:r>
    </w:p>
    <w:p w14:paraId="57C5DDCC" w14:textId="77777777" w:rsidR="00887D19" w:rsidRPr="00E53583" w:rsidRDefault="00887D19" w:rsidP="15A87C10">
      <w:pPr>
        <w:ind w:firstLine="708"/>
        <w:jc w:val="both"/>
        <w:rPr>
          <w:rFonts w:ascii="Calibri" w:hAnsi="Calibri"/>
          <w:spacing w:val="-1"/>
          <w:sz w:val="22"/>
          <w:szCs w:val="22"/>
        </w:rPr>
      </w:pPr>
    </w:p>
    <w:p w14:paraId="6719271E" w14:textId="5502C5A4" w:rsidR="00334E1A" w:rsidRPr="00E53583" w:rsidRDefault="00334E1A" w:rsidP="15A87C10">
      <w:pPr>
        <w:ind w:left="708"/>
        <w:jc w:val="both"/>
        <w:rPr>
          <w:rFonts w:ascii="Calibri" w:hAnsi="Calibri"/>
          <w:spacing w:val="-1"/>
          <w:sz w:val="22"/>
          <w:szCs w:val="22"/>
        </w:rPr>
      </w:pPr>
      <w:r w:rsidRPr="00E53583">
        <w:rPr>
          <w:rFonts w:ascii="Calibri" w:hAnsi="Calibri"/>
          <w:b/>
          <w:spacing w:val="-1"/>
          <w:sz w:val="22"/>
          <w:szCs w:val="22"/>
        </w:rPr>
        <w:t>Coste total por usuario</w:t>
      </w:r>
      <w:r w:rsidRPr="00E53583">
        <w:rPr>
          <w:rFonts w:ascii="Calibri" w:hAnsi="Calibri"/>
          <w:spacing w:val="-1"/>
          <w:sz w:val="22"/>
          <w:szCs w:val="22"/>
        </w:rPr>
        <w:t xml:space="preserve">: el gasto anual en </w:t>
      </w:r>
      <w:r w:rsidR="00735A12" w:rsidRPr="00E53583">
        <w:rPr>
          <w:rFonts w:ascii="Calibri" w:hAnsi="Calibri"/>
          <w:spacing w:val="-1"/>
          <w:sz w:val="22"/>
          <w:szCs w:val="22"/>
        </w:rPr>
        <w:t>bibliografía dividido</w:t>
      </w:r>
      <w:r w:rsidRPr="00E53583">
        <w:rPr>
          <w:rFonts w:ascii="Calibri" w:hAnsi="Calibri"/>
          <w:spacing w:val="-1"/>
          <w:sz w:val="22"/>
          <w:szCs w:val="22"/>
        </w:rPr>
        <w:t xml:space="preserve"> por los potenciales usuarios de la Biblioteca. </w:t>
      </w:r>
    </w:p>
    <w:p w14:paraId="4AFE86A9" w14:textId="77777777" w:rsidR="00334E1A" w:rsidRPr="00E53583" w:rsidRDefault="00334E1A" w:rsidP="15A87C10">
      <w:pPr>
        <w:ind w:left="708"/>
        <w:jc w:val="both"/>
        <w:rPr>
          <w:rFonts w:ascii="Calibri" w:hAnsi="Calibri"/>
          <w:spacing w:val="-1"/>
          <w:sz w:val="22"/>
          <w:szCs w:val="22"/>
        </w:rPr>
      </w:pPr>
      <w:r w:rsidRPr="00E53583">
        <w:rPr>
          <w:rFonts w:ascii="Calibri" w:hAnsi="Calibri"/>
          <w:b/>
          <w:spacing w:val="-1"/>
          <w:sz w:val="22"/>
          <w:szCs w:val="22"/>
        </w:rPr>
        <w:t>Coste de la circulación de documentos</w:t>
      </w:r>
      <w:r w:rsidRPr="00E53583">
        <w:rPr>
          <w:rFonts w:ascii="Calibri" w:hAnsi="Calibri"/>
          <w:spacing w:val="-1"/>
          <w:sz w:val="22"/>
          <w:szCs w:val="22"/>
        </w:rPr>
        <w:t xml:space="preserve">: el gasto anual en bibliografía dividido por la suma de préstamos y consultas anuales.  </w:t>
      </w:r>
    </w:p>
    <w:p w14:paraId="2180D64A" w14:textId="77777777" w:rsidR="00334E1A" w:rsidRPr="00E53583" w:rsidRDefault="00334E1A" w:rsidP="15A87C10">
      <w:pPr>
        <w:ind w:firstLine="708"/>
        <w:jc w:val="both"/>
        <w:rPr>
          <w:rFonts w:ascii="Calibri" w:hAnsi="Calibri"/>
          <w:spacing w:val="-1"/>
          <w:sz w:val="22"/>
          <w:szCs w:val="22"/>
        </w:rPr>
      </w:pPr>
      <w:r w:rsidRPr="00E53583">
        <w:rPr>
          <w:rFonts w:ascii="Calibri" w:hAnsi="Calibri"/>
          <w:b/>
          <w:spacing w:val="-1"/>
          <w:sz w:val="22"/>
          <w:szCs w:val="22"/>
        </w:rPr>
        <w:t>Tasa de circulación</w:t>
      </w:r>
      <w:r w:rsidRPr="00E53583">
        <w:rPr>
          <w:rFonts w:ascii="Calibri" w:hAnsi="Calibri"/>
          <w:spacing w:val="-1"/>
          <w:sz w:val="22"/>
          <w:szCs w:val="22"/>
        </w:rPr>
        <w:t xml:space="preserve">: los préstamos más consultas divididos por el total de fondos. </w:t>
      </w:r>
    </w:p>
    <w:p w14:paraId="66A9A701" w14:textId="4FDDA31C" w:rsidR="00334E1A" w:rsidRPr="00E53583" w:rsidRDefault="00334E1A" w:rsidP="15A87C10">
      <w:pPr>
        <w:ind w:left="708"/>
        <w:jc w:val="both"/>
        <w:rPr>
          <w:rFonts w:ascii="Calibri" w:hAnsi="Calibri"/>
          <w:spacing w:val="-1"/>
          <w:sz w:val="22"/>
          <w:szCs w:val="22"/>
        </w:rPr>
      </w:pPr>
      <w:r w:rsidRPr="00E53583">
        <w:rPr>
          <w:rFonts w:ascii="Calibri" w:hAnsi="Calibri"/>
          <w:b/>
          <w:spacing w:val="-1"/>
          <w:sz w:val="22"/>
          <w:szCs w:val="22"/>
        </w:rPr>
        <w:t>Tasa de actualidad</w:t>
      </w:r>
      <w:r w:rsidRPr="00E53583">
        <w:rPr>
          <w:rFonts w:ascii="Calibri" w:hAnsi="Calibri"/>
          <w:spacing w:val="-1"/>
          <w:sz w:val="22"/>
          <w:szCs w:val="22"/>
        </w:rPr>
        <w:t xml:space="preserve">: los préstamos más consultas de las adquisiciones </w:t>
      </w:r>
      <w:r w:rsidR="00887D19" w:rsidRPr="00E53583">
        <w:rPr>
          <w:rFonts w:ascii="Calibri" w:hAnsi="Calibri"/>
          <w:spacing w:val="-1"/>
          <w:sz w:val="22"/>
          <w:szCs w:val="22"/>
        </w:rPr>
        <w:t>divididas</w:t>
      </w:r>
      <w:r w:rsidRPr="00E53583">
        <w:rPr>
          <w:rFonts w:ascii="Calibri" w:hAnsi="Calibri"/>
          <w:spacing w:val="-1"/>
          <w:sz w:val="22"/>
          <w:szCs w:val="22"/>
        </w:rPr>
        <w:t xml:space="preserve"> por el total de adquisiciones anuales.</w:t>
      </w:r>
    </w:p>
    <w:p w14:paraId="33D6C1CB" w14:textId="77777777" w:rsidR="00E53583" w:rsidRDefault="00334E1A" w:rsidP="15A87C10">
      <w:pPr>
        <w:ind w:left="708"/>
        <w:jc w:val="both"/>
        <w:rPr>
          <w:rFonts w:ascii="Calibri" w:hAnsi="Calibri"/>
          <w:spacing w:val="-1"/>
          <w:sz w:val="22"/>
          <w:szCs w:val="22"/>
        </w:rPr>
      </w:pPr>
      <w:r w:rsidRPr="00E53583">
        <w:rPr>
          <w:rFonts w:ascii="Calibri" w:hAnsi="Calibri"/>
          <w:b/>
          <w:spacing w:val="-1"/>
          <w:sz w:val="22"/>
          <w:szCs w:val="22"/>
        </w:rPr>
        <w:t>Tasa de accesibilidad</w:t>
      </w:r>
      <w:r w:rsidRPr="00E53583">
        <w:rPr>
          <w:rFonts w:ascii="Calibri" w:hAnsi="Calibri"/>
          <w:spacing w:val="-1"/>
          <w:sz w:val="22"/>
          <w:szCs w:val="22"/>
        </w:rPr>
        <w:t>: El total de documentos solicitados dividido por el total de los encontrados</w:t>
      </w:r>
      <w:r w:rsidR="00E53583">
        <w:rPr>
          <w:rFonts w:ascii="Calibri" w:hAnsi="Calibri"/>
          <w:spacing w:val="-1"/>
          <w:sz w:val="22"/>
          <w:szCs w:val="22"/>
        </w:rPr>
        <w:t>.</w:t>
      </w:r>
    </w:p>
    <w:p w14:paraId="1578AE34" w14:textId="50D55672" w:rsidR="00334E1A" w:rsidRPr="00E53583" w:rsidRDefault="00334E1A" w:rsidP="15A87C10">
      <w:pPr>
        <w:ind w:left="708"/>
        <w:jc w:val="both"/>
        <w:rPr>
          <w:rFonts w:ascii="Calibri" w:hAnsi="Calibri"/>
          <w:spacing w:val="-1"/>
          <w:sz w:val="22"/>
          <w:szCs w:val="22"/>
        </w:rPr>
      </w:pPr>
      <w:r w:rsidRPr="00E53583">
        <w:rPr>
          <w:rFonts w:ascii="Calibri" w:hAnsi="Calibri"/>
          <w:spacing w:val="-1"/>
          <w:sz w:val="22"/>
          <w:szCs w:val="22"/>
        </w:rPr>
        <w:t xml:space="preserve"> </w:t>
      </w:r>
    </w:p>
    <w:p w14:paraId="51BFB664" w14:textId="4C80F508" w:rsidR="00334E1A" w:rsidRPr="00E53583" w:rsidRDefault="00334E1A" w:rsidP="15A87C10">
      <w:pPr>
        <w:ind w:firstLine="708"/>
        <w:jc w:val="both"/>
        <w:rPr>
          <w:rFonts w:ascii="Calibri" w:hAnsi="Calibri"/>
          <w:spacing w:val="-1"/>
          <w:sz w:val="22"/>
          <w:szCs w:val="22"/>
        </w:rPr>
      </w:pPr>
      <w:r w:rsidRPr="00E53583">
        <w:rPr>
          <w:rFonts w:ascii="Calibri" w:hAnsi="Calibri"/>
          <w:spacing w:val="-1"/>
          <w:sz w:val="22"/>
          <w:szCs w:val="22"/>
        </w:rPr>
        <w:t xml:space="preserve">Estos parámetros se </w:t>
      </w:r>
      <w:r w:rsidR="00A5598C" w:rsidRPr="006A3077">
        <w:rPr>
          <w:rFonts w:ascii="Calibri" w:hAnsi="Calibri"/>
          <w:spacing w:val="-1"/>
          <w:sz w:val="22"/>
          <w:szCs w:val="22"/>
        </w:rPr>
        <w:t>podrán hacer</w:t>
      </w:r>
      <w:r w:rsidRPr="006A3077">
        <w:rPr>
          <w:rFonts w:ascii="Calibri" w:hAnsi="Calibri"/>
          <w:spacing w:val="-1"/>
          <w:sz w:val="22"/>
          <w:szCs w:val="22"/>
        </w:rPr>
        <w:t xml:space="preserve"> </w:t>
      </w:r>
      <w:r w:rsidRPr="00E53583">
        <w:rPr>
          <w:rFonts w:ascii="Calibri" w:hAnsi="Calibri"/>
          <w:spacing w:val="-1"/>
          <w:sz w:val="22"/>
          <w:szCs w:val="22"/>
        </w:rPr>
        <w:t xml:space="preserve">en función de los diferentes soportes y tipologías documentales, tales como </w:t>
      </w:r>
      <w:r w:rsidR="00735A12" w:rsidRPr="00E53583">
        <w:rPr>
          <w:rFonts w:ascii="Calibri" w:hAnsi="Calibri"/>
          <w:spacing w:val="-1"/>
          <w:sz w:val="22"/>
          <w:szCs w:val="22"/>
        </w:rPr>
        <w:t>el papel</w:t>
      </w:r>
      <w:r w:rsidRPr="00E53583">
        <w:rPr>
          <w:rFonts w:ascii="Calibri" w:hAnsi="Calibri"/>
          <w:spacing w:val="-1"/>
          <w:sz w:val="22"/>
          <w:szCs w:val="22"/>
        </w:rPr>
        <w:t xml:space="preserve">, lo electrónico, las publicaciones seriadas, las monografías, los documentos adquiridos a través del </w:t>
      </w:r>
      <w:r w:rsidRPr="00E53583">
        <w:rPr>
          <w:rFonts w:ascii="Calibri" w:hAnsi="Calibri"/>
          <w:b/>
          <w:i/>
          <w:spacing w:val="-1"/>
          <w:sz w:val="22"/>
          <w:szCs w:val="22"/>
        </w:rPr>
        <w:t>Suministro Interbibliotecario</w:t>
      </w:r>
      <w:r w:rsidRPr="00E53583">
        <w:rPr>
          <w:rFonts w:ascii="Calibri" w:hAnsi="Calibri"/>
          <w:spacing w:val="-1"/>
          <w:sz w:val="22"/>
          <w:szCs w:val="22"/>
        </w:rPr>
        <w:t>, los materiales especiales, etc.</w:t>
      </w:r>
    </w:p>
    <w:p w14:paraId="42C4E854" w14:textId="77777777" w:rsidR="00334E1A" w:rsidRPr="00E53583" w:rsidRDefault="00334E1A" w:rsidP="15A87C10">
      <w:pPr>
        <w:jc w:val="both"/>
        <w:rPr>
          <w:rFonts w:ascii="Calibri" w:hAnsi="Calibri"/>
          <w:spacing w:val="-1"/>
          <w:sz w:val="22"/>
          <w:szCs w:val="22"/>
        </w:rPr>
      </w:pPr>
    </w:p>
    <w:p w14:paraId="4FC8AF41" w14:textId="1F02863D" w:rsidR="00735A12" w:rsidRPr="00735A12" w:rsidRDefault="000C35F0" w:rsidP="00735A12">
      <w:pPr>
        <w:pStyle w:val="Ttulo3"/>
        <w:jc w:val="left"/>
        <w:rPr>
          <w:rFonts w:asciiTheme="minorHAnsi" w:hAnsiTheme="minorHAnsi"/>
          <w:caps/>
        </w:rPr>
      </w:pPr>
      <w:bookmarkStart w:id="43" w:name="_Toc157674157"/>
      <w:r>
        <w:rPr>
          <w:rFonts w:asciiTheme="minorHAnsi" w:hAnsiTheme="minorHAnsi"/>
          <w:caps/>
        </w:rPr>
        <w:t>5</w:t>
      </w:r>
      <w:r w:rsidR="00334E1A" w:rsidRPr="00E53583">
        <w:rPr>
          <w:rFonts w:asciiTheme="minorHAnsi" w:hAnsiTheme="minorHAnsi"/>
          <w:caps/>
        </w:rPr>
        <w:t>.5</w:t>
      </w:r>
      <w:r w:rsidR="00DD3866">
        <w:rPr>
          <w:rFonts w:asciiTheme="minorHAnsi" w:hAnsiTheme="minorHAnsi"/>
          <w:caps/>
        </w:rPr>
        <w:t>.</w:t>
      </w:r>
      <w:r w:rsidR="00334E1A" w:rsidRPr="00E53583">
        <w:rPr>
          <w:rFonts w:asciiTheme="minorHAnsi" w:hAnsiTheme="minorHAnsi"/>
          <w:caps/>
        </w:rPr>
        <w:t xml:space="preserve"> Inventario</w:t>
      </w:r>
      <w:bookmarkEnd w:id="43"/>
    </w:p>
    <w:p w14:paraId="23623B1E" w14:textId="77777777" w:rsidR="00E53583" w:rsidRPr="00E53583" w:rsidRDefault="00E53583" w:rsidP="15A87C10">
      <w:pPr>
        <w:rPr>
          <w:lang w:eastAsia="es-ES"/>
        </w:rPr>
      </w:pPr>
    </w:p>
    <w:p w14:paraId="1E5BA6EA" w14:textId="33EFF0E5" w:rsidR="00334E1A" w:rsidRPr="00E53583" w:rsidRDefault="00334E1A" w:rsidP="15A87C10">
      <w:pPr>
        <w:ind w:firstLine="708"/>
        <w:jc w:val="both"/>
        <w:rPr>
          <w:rFonts w:ascii="Calibri" w:hAnsi="Calibri"/>
          <w:spacing w:val="-1"/>
          <w:sz w:val="22"/>
          <w:szCs w:val="22"/>
        </w:rPr>
      </w:pPr>
      <w:r w:rsidRPr="00E53583">
        <w:rPr>
          <w:rFonts w:ascii="Calibri" w:hAnsi="Calibri"/>
          <w:spacing w:val="-1"/>
          <w:sz w:val="22"/>
          <w:szCs w:val="22"/>
        </w:rPr>
        <w:t xml:space="preserve">Tras la evaluación, se actualizará el inventario de la colección en </w:t>
      </w:r>
      <w:r w:rsidRPr="00BC40AE">
        <w:rPr>
          <w:rFonts w:ascii="Calibri" w:hAnsi="Calibri"/>
          <w:b/>
          <w:bCs/>
          <w:spacing w:val="-1"/>
          <w:sz w:val="22"/>
          <w:szCs w:val="22"/>
        </w:rPr>
        <w:t>AbsysNET</w:t>
      </w:r>
      <w:r w:rsidRPr="00E53583">
        <w:rPr>
          <w:rFonts w:ascii="Calibri" w:hAnsi="Calibri"/>
          <w:spacing w:val="-1"/>
          <w:sz w:val="22"/>
          <w:szCs w:val="22"/>
        </w:rPr>
        <w:t>, y se recogerán las necesidades detectadas en la evaluación para analizar las adquisiciones a realizar. El resultado de este análisis de la colección es la generación de diferentes informes</w:t>
      </w:r>
      <w:r w:rsidR="00A5598C">
        <w:rPr>
          <w:rFonts w:ascii="Calibri" w:hAnsi="Calibri"/>
          <w:spacing w:val="-1"/>
          <w:sz w:val="22"/>
          <w:szCs w:val="22"/>
        </w:rPr>
        <w:t xml:space="preserve">, </w:t>
      </w:r>
      <w:r w:rsidR="00A5598C" w:rsidRPr="006A3077">
        <w:rPr>
          <w:rFonts w:ascii="Calibri" w:hAnsi="Calibri"/>
          <w:spacing w:val="-1"/>
          <w:sz w:val="22"/>
          <w:szCs w:val="22"/>
        </w:rPr>
        <w:t>tales como</w:t>
      </w:r>
      <w:r w:rsidRPr="00E53583">
        <w:rPr>
          <w:rFonts w:ascii="Calibri" w:hAnsi="Calibri"/>
          <w:spacing w:val="-1"/>
          <w:sz w:val="22"/>
          <w:szCs w:val="22"/>
        </w:rPr>
        <w:t xml:space="preserve">: </w:t>
      </w:r>
      <w:r w:rsidRPr="00E53583">
        <w:rPr>
          <w:rFonts w:ascii="Calibri" w:hAnsi="Calibri"/>
          <w:b/>
          <w:i/>
          <w:spacing w:val="-1"/>
          <w:sz w:val="22"/>
          <w:szCs w:val="22"/>
        </w:rPr>
        <w:t>Informe de libros extraviados</w:t>
      </w:r>
      <w:r w:rsidRPr="00E53583">
        <w:rPr>
          <w:rFonts w:ascii="Calibri" w:hAnsi="Calibri"/>
          <w:spacing w:val="-1"/>
          <w:sz w:val="22"/>
          <w:szCs w:val="22"/>
        </w:rPr>
        <w:t xml:space="preserve">, </w:t>
      </w:r>
      <w:r w:rsidRPr="00E53583">
        <w:rPr>
          <w:rFonts w:ascii="Calibri" w:hAnsi="Calibri"/>
          <w:b/>
          <w:i/>
          <w:spacing w:val="-1"/>
          <w:sz w:val="22"/>
          <w:szCs w:val="22"/>
        </w:rPr>
        <w:t>Informe del estado físico de la colección</w:t>
      </w:r>
      <w:r w:rsidRPr="00E53583">
        <w:rPr>
          <w:rFonts w:ascii="Calibri" w:hAnsi="Calibri"/>
          <w:spacing w:val="-1"/>
          <w:sz w:val="22"/>
          <w:szCs w:val="22"/>
        </w:rPr>
        <w:t xml:space="preserve">, </w:t>
      </w:r>
      <w:r w:rsidRPr="00E53583">
        <w:rPr>
          <w:rFonts w:ascii="Calibri" w:hAnsi="Calibri"/>
          <w:b/>
          <w:i/>
          <w:spacing w:val="-1"/>
          <w:sz w:val="22"/>
          <w:szCs w:val="22"/>
        </w:rPr>
        <w:t>Informe con datos sobre estadísticas y usos de las distintas fuentes de información</w:t>
      </w:r>
      <w:r w:rsidRPr="00E53583">
        <w:rPr>
          <w:rFonts w:ascii="Calibri" w:hAnsi="Calibri"/>
          <w:spacing w:val="-1"/>
          <w:sz w:val="22"/>
          <w:szCs w:val="22"/>
        </w:rPr>
        <w:t xml:space="preserve"> e </w:t>
      </w:r>
      <w:r w:rsidRPr="00E53583">
        <w:rPr>
          <w:rFonts w:ascii="Calibri" w:hAnsi="Calibri"/>
          <w:b/>
          <w:spacing w:val="-1"/>
          <w:sz w:val="22"/>
          <w:szCs w:val="22"/>
        </w:rPr>
        <w:t xml:space="preserve">Informe del coste por uso/prestamos de la </w:t>
      </w:r>
      <w:r w:rsidR="00735A12" w:rsidRPr="00E53583">
        <w:rPr>
          <w:rFonts w:ascii="Calibri" w:hAnsi="Calibri"/>
          <w:b/>
          <w:spacing w:val="-1"/>
          <w:sz w:val="22"/>
          <w:szCs w:val="22"/>
        </w:rPr>
        <w:t>colección</w:t>
      </w:r>
      <w:r w:rsidR="00735A12" w:rsidRPr="00E53583">
        <w:rPr>
          <w:rFonts w:ascii="Calibri" w:hAnsi="Calibri"/>
          <w:spacing w:val="-1"/>
          <w:sz w:val="22"/>
          <w:szCs w:val="22"/>
        </w:rPr>
        <w:t xml:space="preserve"> de</w:t>
      </w:r>
      <w:r w:rsidRPr="00E53583">
        <w:rPr>
          <w:rFonts w:ascii="Calibri" w:hAnsi="Calibri"/>
          <w:spacing w:val="-1"/>
          <w:sz w:val="22"/>
          <w:szCs w:val="22"/>
        </w:rPr>
        <w:t xml:space="preserve"> la Biblioteca.</w:t>
      </w:r>
    </w:p>
    <w:p w14:paraId="3D1F1867" w14:textId="77777777" w:rsidR="00334E1A" w:rsidRPr="00E53583" w:rsidRDefault="00334E1A" w:rsidP="15A87C10">
      <w:pPr>
        <w:jc w:val="both"/>
        <w:rPr>
          <w:rFonts w:ascii="Calibri" w:hAnsi="Calibri"/>
          <w:spacing w:val="-1"/>
          <w:sz w:val="22"/>
          <w:szCs w:val="22"/>
        </w:rPr>
      </w:pPr>
    </w:p>
    <w:p w14:paraId="6CF80680" w14:textId="03952D0D" w:rsidR="00334E1A" w:rsidRDefault="000C35F0" w:rsidP="15A87C10">
      <w:pPr>
        <w:pStyle w:val="Ttulo3"/>
        <w:jc w:val="left"/>
        <w:rPr>
          <w:rFonts w:ascii="Calibri" w:hAnsi="Calibri"/>
          <w:caps/>
        </w:rPr>
      </w:pPr>
      <w:bookmarkStart w:id="44" w:name="_Toc157674158"/>
      <w:r>
        <w:rPr>
          <w:rFonts w:ascii="Calibri" w:hAnsi="Calibri"/>
          <w:caps/>
        </w:rPr>
        <w:t>5</w:t>
      </w:r>
      <w:r w:rsidR="00334E1A" w:rsidRPr="00E53583">
        <w:rPr>
          <w:rFonts w:ascii="Calibri" w:hAnsi="Calibri"/>
          <w:caps/>
        </w:rPr>
        <w:t>.6</w:t>
      </w:r>
      <w:r w:rsidR="00DD3866">
        <w:rPr>
          <w:rFonts w:ascii="Calibri" w:hAnsi="Calibri"/>
          <w:caps/>
        </w:rPr>
        <w:t>.</w:t>
      </w:r>
      <w:r w:rsidR="00334E1A" w:rsidRPr="00E53583">
        <w:rPr>
          <w:rFonts w:ascii="Calibri" w:hAnsi="Calibri"/>
          <w:caps/>
        </w:rPr>
        <w:t xml:space="preserve"> Responsabilidad</w:t>
      </w:r>
      <w:bookmarkEnd w:id="44"/>
    </w:p>
    <w:p w14:paraId="0CEE0FE9" w14:textId="23E51C5D" w:rsidR="00133499" w:rsidRDefault="00133499" w:rsidP="00133499">
      <w:pPr>
        <w:rPr>
          <w:lang w:eastAsia="es-ES"/>
        </w:rPr>
      </w:pPr>
    </w:p>
    <w:p w14:paraId="7E4AC79E" w14:textId="5C8F420A" w:rsidR="00133499" w:rsidRDefault="00133499" w:rsidP="00133499">
      <w:pPr>
        <w:ind w:firstLine="708"/>
        <w:jc w:val="both"/>
        <w:rPr>
          <w:rFonts w:asciiTheme="minorHAnsi" w:hAnsiTheme="minorHAnsi"/>
          <w:spacing w:val="-1"/>
          <w:sz w:val="22"/>
          <w:szCs w:val="22"/>
        </w:rPr>
      </w:pPr>
      <w:r>
        <w:rPr>
          <w:rFonts w:asciiTheme="minorHAnsi" w:hAnsiTheme="minorHAnsi"/>
          <w:spacing w:val="-1"/>
          <w:sz w:val="22"/>
          <w:szCs w:val="22"/>
        </w:rPr>
        <w:lastRenderedPageBreak/>
        <w:t xml:space="preserve">El Coordinador de Colecciones será el encargado de evaluar el estado de la colección. Los Responsables de División aportarán información valorativa de las colecciones y cuando sea posible se realizará un inventario, utilizando </w:t>
      </w:r>
      <w:r w:rsidRPr="00E53583">
        <w:rPr>
          <w:rFonts w:asciiTheme="minorHAnsi" w:hAnsiTheme="minorHAnsi"/>
          <w:spacing w:val="-1"/>
          <w:sz w:val="22"/>
          <w:szCs w:val="22"/>
        </w:rPr>
        <w:t xml:space="preserve">los listados topográficos vigentes (ver </w:t>
      </w:r>
      <w:r w:rsidRPr="00E53583">
        <w:rPr>
          <w:rFonts w:asciiTheme="minorHAnsi" w:hAnsiTheme="minorHAnsi"/>
          <w:b/>
          <w:i/>
          <w:spacing w:val="-1"/>
          <w:sz w:val="22"/>
          <w:szCs w:val="22"/>
        </w:rPr>
        <w:t>BUC/FPO04.2.1</w:t>
      </w:r>
      <w:r w:rsidRPr="00E53583">
        <w:rPr>
          <w:rFonts w:asciiTheme="minorHAnsi" w:hAnsiTheme="minorHAnsi"/>
          <w:spacing w:val="-1"/>
          <w:sz w:val="22"/>
          <w:szCs w:val="22"/>
        </w:rPr>
        <w:t>).</w:t>
      </w:r>
    </w:p>
    <w:p w14:paraId="15D8F35C" w14:textId="77777777" w:rsidR="00133499" w:rsidRPr="00E53583" w:rsidRDefault="00133499" w:rsidP="00133499">
      <w:pPr>
        <w:jc w:val="both"/>
        <w:rPr>
          <w:rFonts w:asciiTheme="minorHAnsi" w:hAnsiTheme="minorHAnsi"/>
          <w:spacing w:val="-1"/>
          <w:sz w:val="22"/>
          <w:szCs w:val="22"/>
        </w:rPr>
      </w:pPr>
    </w:p>
    <w:p w14:paraId="3EFCC6BF" w14:textId="41695BFB" w:rsidR="00133499" w:rsidRDefault="00133499" w:rsidP="00133499">
      <w:pPr>
        <w:ind w:firstLine="708"/>
        <w:jc w:val="both"/>
        <w:rPr>
          <w:rFonts w:asciiTheme="minorHAnsi" w:hAnsiTheme="minorHAnsi"/>
          <w:spacing w:val="-1"/>
          <w:sz w:val="22"/>
          <w:szCs w:val="22"/>
        </w:rPr>
      </w:pPr>
      <w:r w:rsidRPr="00E53583">
        <w:rPr>
          <w:rFonts w:asciiTheme="minorHAnsi" w:hAnsiTheme="minorHAnsi"/>
          <w:spacing w:val="-1"/>
          <w:sz w:val="22"/>
          <w:szCs w:val="22"/>
        </w:rPr>
        <w:t xml:space="preserve">Cualquier incidencia relacionada con el proceso de evaluación será gestionada siguiendo el procedimiento </w:t>
      </w:r>
      <w:r w:rsidRPr="00E53583">
        <w:rPr>
          <w:rFonts w:asciiTheme="minorHAnsi" w:hAnsiTheme="minorHAnsi"/>
          <w:b/>
          <w:i/>
          <w:spacing w:val="-1"/>
          <w:sz w:val="22"/>
          <w:szCs w:val="22"/>
        </w:rPr>
        <w:t>BUC/PRO- Gestión de incidencias y quejas</w:t>
      </w:r>
      <w:r w:rsidRPr="00E53583">
        <w:rPr>
          <w:rFonts w:asciiTheme="minorHAnsi" w:hAnsiTheme="minorHAnsi"/>
          <w:spacing w:val="-1"/>
          <w:sz w:val="22"/>
          <w:szCs w:val="22"/>
        </w:rPr>
        <w:t>.</w:t>
      </w:r>
    </w:p>
    <w:p w14:paraId="02615B51" w14:textId="77777777" w:rsidR="00133499" w:rsidRPr="00E53583" w:rsidRDefault="00133499" w:rsidP="00133499">
      <w:pPr>
        <w:jc w:val="both"/>
        <w:rPr>
          <w:rFonts w:asciiTheme="minorHAnsi" w:hAnsiTheme="minorHAnsi"/>
          <w:spacing w:val="-1"/>
          <w:sz w:val="22"/>
          <w:szCs w:val="22"/>
        </w:rPr>
      </w:pPr>
    </w:p>
    <w:p w14:paraId="6BF8E24D" w14:textId="77777777" w:rsidR="00133499" w:rsidRDefault="00133499" w:rsidP="00133499">
      <w:pPr>
        <w:ind w:firstLine="708"/>
        <w:jc w:val="both"/>
        <w:rPr>
          <w:rFonts w:asciiTheme="minorHAnsi" w:hAnsiTheme="minorHAnsi"/>
          <w:spacing w:val="-1"/>
          <w:sz w:val="22"/>
          <w:szCs w:val="22"/>
        </w:rPr>
      </w:pPr>
      <w:r w:rsidRPr="00E53583">
        <w:rPr>
          <w:rFonts w:asciiTheme="minorHAnsi" w:hAnsiTheme="minorHAnsi"/>
          <w:spacing w:val="-1"/>
          <w:sz w:val="22"/>
          <w:szCs w:val="22"/>
        </w:rPr>
        <w:t xml:space="preserve">Con carácter general, en las reuniones cuatrimestrales del Grupo de Dirección de la Biblioteca, se revisarán los objetivos de la unidad, y el desempeño del proceso de evaluación (indicadores, cambios, mejoras). Esta información será analizada en la revisión del </w:t>
      </w:r>
      <w:r w:rsidRPr="00E53583">
        <w:rPr>
          <w:rFonts w:asciiTheme="minorHAnsi" w:hAnsiTheme="minorHAnsi"/>
          <w:b/>
          <w:i/>
          <w:spacing w:val="-1"/>
          <w:sz w:val="22"/>
          <w:szCs w:val="22"/>
        </w:rPr>
        <w:t>Sistema de Gestión de la BUC</w:t>
      </w:r>
      <w:r w:rsidRPr="00E53583">
        <w:rPr>
          <w:rFonts w:asciiTheme="minorHAnsi" w:hAnsiTheme="minorHAnsi"/>
          <w:spacing w:val="-1"/>
          <w:sz w:val="22"/>
          <w:szCs w:val="22"/>
        </w:rPr>
        <w:t xml:space="preserve"> según </w:t>
      </w:r>
      <w:r w:rsidRPr="00E53583">
        <w:rPr>
          <w:rFonts w:asciiTheme="minorHAnsi" w:hAnsiTheme="minorHAnsi"/>
          <w:b/>
          <w:i/>
          <w:spacing w:val="-1"/>
          <w:sz w:val="22"/>
          <w:szCs w:val="22"/>
        </w:rPr>
        <w:t>BUC/FPE.07 Medir, analizar y evaluar</w:t>
      </w:r>
      <w:r w:rsidRPr="00E53583">
        <w:rPr>
          <w:rFonts w:asciiTheme="minorHAnsi" w:hAnsiTheme="minorHAnsi"/>
          <w:spacing w:val="-1"/>
          <w:sz w:val="22"/>
          <w:szCs w:val="22"/>
        </w:rPr>
        <w:t>.</w:t>
      </w:r>
    </w:p>
    <w:p w14:paraId="460EA6CD" w14:textId="77777777" w:rsidR="00133499" w:rsidRPr="00E53583" w:rsidRDefault="00133499" w:rsidP="00133499">
      <w:pPr>
        <w:jc w:val="both"/>
        <w:rPr>
          <w:rFonts w:asciiTheme="minorHAnsi" w:hAnsiTheme="minorHAnsi"/>
          <w:spacing w:val="-1"/>
          <w:sz w:val="22"/>
          <w:szCs w:val="22"/>
        </w:rPr>
      </w:pPr>
    </w:p>
    <w:p w14:paraId="3B21D692" w14:textId="12F0EFD5" w:rsidR="00133499" w:rsidRPr="00E53583" w:rsidRDefault="00133499" w:rsidP="00133499">
      <w:pPr>
        <w:ind w:firstLine="708"/>
        <w:jc w:val="both"/>
        <w:rPr>
          <w:rFonts w:asciiTheme="minorHAnsi" w:hAnsiTheme="minorHAnsi"/>
          <w:spacing w:val="-1"/>
          <w:sz w:val="22"/>
          <w:szCs w:val="22"/>
        </w:rPr>
      </w:pPr>
      <w:r w:rsidRPr="00E53583">
        <w:rPr>
          <w:rFonts w:asciiTheme="minorHAnsi" w:hAnsiTheme="minorHAnsi"/>
          <w:spacing w:val="-1"/>
          <w:sz w:val="22"/>
          <w:szCs w:val="22"/>
        </w:rPr>
        <w:t>Para llevar a cabo la evaluación de la colección, utilícese la</w:t>
      </w:r>
      <w:r>
        <w:rPr>
          <w:rFonts w:asciiTheme="minorHAnsi" w:hAnsiTheme="minorHAnsi"/>
          <w:spacing w:val="-1"/>
          <w:sz w:val="22"/>
          <w:szCs w:val="22"/>
        </w:rPr>
        <w:t xml:space="preserve"> plantill</w:t>
      </w:r>
      <w:r w:rsidRPr="00887D19">
        <w:rPr>
          <w:rFonts w:asciiTheme="minorHAnsi" w:hAnsiTheme="minorHAnsi"/>
          <w:spacing w:val="-1"/>
          <w:sz w:val="22"/>
          <w:szCs w:val="22"/>
        </w:rPr>
        <w:t>a</w:t>
      </w:r>
      <w:r w:rsidRPr="00E53583">
        <w:rPr>
          <w:rFonts w:asciiTheme="minorHAnsi" w:hAnsiTheme="minorHAnsi"/>
          <w:b/>
          <w:i/>
          <w:spacing w:val="-1"/>
          <w:sz w:val="22"/>
          <w:szCs w:val="22"/>
        </w:rPr>
        <w:t xml:space="preserve"> Tabla para la evaluación de la colección bibliográfica</w:t>
      </w:r>
      <w:r w:rsidRPr="00E53583">
        <w:rPr>
          <w:rFonts w:asciiTheme="minorHAnsi" w:hAnsiTheme="minorHAnsi"/>
          <w:spacing w:val="-1"/>
          <w:sz w:val="22"/>
          <w:szCs w:val="22"/>
        </w:rPr>
        <w:t>.</w:t>
      </w:r>
    </w:p>
    <w:p w14:paraId="3C832471" w14:textId="77777777" w:rsidR="00E53583" w:rsidRPr="00E53583" w:rsidRDefault="00E53583" w:rsidP="15A87C10">
      <w:pPr>
        <w:rPr>
          <w:lang w:eastAsia="es-ES"/>
        </w:rPr>
      </w:pPr>
    </w:p>
    <w:p w14:paraId="53B0F8FA" w14:textId="2F818145" w:rsidR="00A35D39" w:rsidRDefault="00A35D39" w:rsidP="00A35D39">
      <w:pPr>
        <w:keepNext/>
        <w:keepLines/>
        <w:spacing w:before="480"/>
        <w:outlineLvl w:val="0"/>
        <w:rPr>
          <w:rFonts w:ascii="Calibri" w:hAnsi="Calibri"/>
          <w:b/>
          <w:bCs/>
          <w:color w:val="365F91"/>
          <w:sz w:val="28"/>
          <w:szCs w:val="28"/>
        </w:rPr>
      </w:pPr>
      <w:bookmarkStart w:id="45" w:name="_Toc381615934"/>
      <w:bookmarkStart w:id="46" w:name="_Toc157674159"/>
      <w:r>
        <w:rPr>
          <w:rFonts w:ascii="Calibri" w:hAnsi="Calibri"/>
          <w:b/>
          <w:bCs/>
          <w:color w:val="365F91"/>
          <w:sz w:val="28"/>
          <w:szCs w:val="28"/>
        </w:rPr>
        <w:t xml:space="preserve">6.-  </w:t>
      </w:r>
      <w:r w:rsidRPr="00A35D39">
        <w:rPr>
          <w:rFonts w:ascii="Calibri" w:hAnsi="Calibri"/>
          <w:b/>
          <w:bCs/>
          <w:color w:val="365F91"/>
          <w:sz w:val="28"/>
          <w:szCs w:val="28"/>
        </w:rPr>
        <w:t xml:space="preserve"> CONDICIONES TÉCNICAS Y ADMINISTRATIVAS PARA EL SERVICIO DE GESTION DE SUSCRIPCIONES </w:t>
      </w:r>
      <w:bookmarkEnd w:id="45"/>
      <w:r w:rsidR="002254AC">
        <w:rPr>
          <w:rFonts w:ascii="Calibri" w:hAnsi="Calibri"/>
          <w:b/>
          <w:bCs/>
          <w:color w:val="365F91"/>
          <w:sz w:val="28"/>
          <w:szCs w:val="28"/>
        </w:rPr>
        <w:t>MEDIANTE OFERTA ECONÓMICA</w:t>
      </w:r>
      <w:bookmarkEnd w:id="46"/>
    </w:p>
    <w:p w14:paraId="3FBC0434" w14:textId="77777777" w:rsidR="00A658AF" w:rsidRPr="00A35D39" w:rsidRDefault="00A658AF" w:rsidP="00A35D39">
      <w:pPr>
        <w:keepNext/>
        <w:keepLines/>
        <w:spacing w:before="480"/>
        <w:outlineLvl w:val="0"/>
        <w:rPr>
          <w:rFonts w:ascii="Calibri" w:hAnsi="Calibri"/>
          <w:b/>
          <w:bCs/>
          <w:color w:val="365F91"/>
          <w:sz w:val="28"/>
          <w:szCs w:val="28"/>
        </w:rPr>
      </w:pPr>
    </w:p>
    <w:p w14:paraId="18579BC0" w14:textId="5BDA928F" w:rsidR="00A35D39" w:rsidRDefault="00A35D39" w:rsidP="00A35D39">
      <w:pPr>
        <w:rPr>
          <w:rFonts w:asciiTheme="minorHAnsi" w:hAnsiTheme="minorHAnsi" w:cstheme="minorHAnsi"/>
          <w:b/>
          <w:lang w:eastAsia="es-ES"/>
        </w:rPr>
      </w:pPr>
      <w:r w:rsidRPr="00A35D39">
        <w:rPr>
          <w:rFonts w:asciiTheme="minorHAnsi" w:hAnsiTheme="minorHAnsi" w:cstheme="minorHAnsi"/>
          <w:b/>
          <w:lang w:eastAsia="es-ES"/>
        </w:rPr>
        <w:t xml:space="preserve">6.1. </w:t>
      </w:r>
      <w:r w:rsidR="00131399">
        <w:rPr>
          <w:rFonts w:asciiTheme="minorHAnsi" w:hAnsiTheme="minorHAnsi" w:cstheme="minorHAnsi"/>
          <w:b/>
          <w:lang w:eastAsia="es-ES"/>
        </w:rPr>
        <w:t>SUSCRIPCIONES</w:t>
      </w:r>
    </w:p>
    <w:p w14:paraId="094DA2D4" w14:textId="7D05AA68" w:rsidR="00542821" w:rsidRDefault="00542821" w:rsidP="00A35D39">
      <w:pPr>
        <w:rPr>
          <w:rFonts w:asciiTheme="minorHAnsi" w:hAnsiTheme="minorHAnsi" w:cstheme="minorHAnsi"/>
          <w:b/>
          <w:lang w:eastAsia="es-ES"/>
        </w:rPr>
      </w:pPr>
    </w:p>
    <w:p w14:paraId="5D675A61" w14:textId="2D64BB42" w:rsidR="00131399" w:rsidRDefault="00131399" w:rsidP="00131399">
      <w:pPr>
        <w:jc w:val="both"/>
        <w:rPr>
          <w:rFonts w:asciiTheme="minorHAnsi" w:hAnsiTheme="minorHAnsi" w:cstheme="minorHAnsi"/>
          <w:shd w:val="clear" w:color="auto" w:fill="FFFFFF"/>
        </w:rPr>
      </w:pPr>
      <w:r>
        <w:rPr>
          <w:rFonts w:asciiTheme="minorHAnsi" w:hAnsiTheme="minorHAnsi" w:cstheme="minorHAnsi"/>
          <w:b/>
          <w:lang w:eastAsia="es-ES"/>
        </w:rPr>
        <w:tab/>
      </w:r>
      <w:r>
        <w:rPr>
          <w:rFonts w:asciiTheme="minorHAnsi" w:hAnsiTheme="minorHAnsi" w:cstheme="minorHAnsi"/>
          <w:shd w:val="clear" w:color="auto" w:fill="FFFFFF"/>
        </w:rPr>
        <w:t>Las</w:t>
      </w:r>
      <w:r w:rsidRPr="00131399">
        <w:rPr>
          <w:rFonts w:asciiTheme="minorHAnsi" w:hAnsiTheme="minorHAnsi" w:cstheme="minorHAnsi"/>
          <w:shd w:val="clear" w:color="auto" w:fill="FFFFFF"/>
        </w:rPr>
        <w:t xml:space="preserve"> publicaci</w:t>
      </w:r>
      <w:r>
        <w:rPr>
          <w:rFonts w:asciiTheme="minorHAnsi" w:hAnsiTheme="minorHAnsi" w:cstheme="minorHAnsi"/>
          <w:shd w:val="clear" w:color="auto" w:fill="FFFFFF"/>
        </w:rPr>
        <w:t>ones</w:t>
      </w:r>
      <w:r w:rsidRPr="00131399">
        <w:rPr>
          <w:rFonts w:asciiTheme="minorHAnsi" w:hAnsiTheme="minorHAnsi" w:cstheme="minorHAnsi"/>
          <w:shd w:val="clear" w:color="auto" w:fill="FFFFFF"/>
        </w:rPr>
        <w:t xml:space="preserve"> periódica</w:t>
      </w:r>
      <w:r>
        <w:rPr>
          <w:rFonts w:asciiTheme="minorHAnsi" w:hAnsiTheme="minorHAnsi" w:cstheme="minorHAnsi"/>
          <w:shd w:val="clear" w:color="auto" w:fill="FFFFFF"/>
        </w:rPr>
        <w:t>s</w:t>
      </w:r>
      <w:r w:rsidRPr="00131399">
        <w:rPr>
          <w:rFonts w:asciiTheme="minorHAnsi" w:hAnsiTheme="minorHAnsi" w:cstheme="minorHAnsi"/>
          <w:shd w:val="clear" w:color="auto" w:fill="FFFFFF"/>
        </w:rPr>
        <w:t xml:space="preserve"> (</w:t>
      </w:r>
      <w:r>
        <w:rPr>
          <w:rFonts w:asciiTheme="minorHAnsi" w:hAnsiTheme="minorHAnsi" w:cstheme="minorHAnsi"/>
          <w:shd w:val="clear" w:color="auto" w:fill="FFFFFF"/>
        </w:rPr>
        <w:t>periódicos</w:t>
      </w:r>
      <w:r w:rsidRPr="00131399">
        <w:rPr>
          <w:rFonts w:asciiTheme="minorHAnsi" w:hAnsiTheme="minorHAnsi" w:cstheme="minorHAnsi"/>
          <w:shd w:val="clear" w:color="auto" w:fill="FFFFFF"/>
        </w:rPr>
        <w:t xml:space="preserve">, revistas, fascículos, etc.) </w:t>
      </w:r>
      <w:r>
        <w:rPr>
          <w:rFonts w:asciiTheme="minorHAnsi" w:hAnsiTheme="minorHAnsi" w:cstheme="minorHAnsi"/>
          <w:shd w:val="clear" w:color="auto" w:fill="FFFFFF"/>
        </w:rPr>
        <w:t>son</w:t>
      </w:r>
      <w:r w:rsidRPr="00131399">
        <w:rPr>
          <w:rFonts w:asciiTheme="minorHAnsi" w:hAnsiTheme="minorHAnsi" w:cstheme="minorHAnsi"/>
          <w:shd w:val="clear" w:color="auto" w:fill="FFFFFF"/>
        </w:rPr>
        <w:t xml:space="preserve"> aquella</w:t>
      </w:r>
      <w:r>
        <w:rPr>
          <w:rFonts w:asciiTheme="minorHAnsi" w:hAnsiTheme="minorHAnsi" w:cstheme="minorHAnsi"/>
          <w:shd w:val="clear" w:color="auto" w:fill="FFFFFF"/>
        </w:rPr>
        <w:t>s</w:t>
      </w:r>
      <w:r w:rsidRPr="00131399">
        <w:rPr>
          <w:rFonts w:asciiTheme="minorHAnsi" w:hAnsiTheme="minorHAnsi" w:cstheme="minorHAnsi"/>
          <w:shd w:val="clear" w:color="auto" w:fill="FFFFFF"/>
        </w:rPr>
        <w:t xml:space="preserve"> que se edita</w:t>
      </w:r>
      <w:r>
        <w:rPr>
          <w:rFonts w:asciiTheme="minorHAnsi" w:hAnsiTheme="minorHAnsi" w:cstheme="minorHAnsi"/>
          <w:shd w:val="clear" w:color="auto" w:fill="FFFFFF"/>
        </w:rPr>
        <w:t>n</w:t>
      </w:r>
      <w:r w:rsidRPr="00131399">
        <w:rPr>
          <w:rFonts w:asciiTheme="minorHAnsi" w:hAnsiTheme="minorHAnsi" w:cstheme="minorHAnsi"/>
          <w:shd w:val="clear" w:color="auto" w:fill="FFFFFF"/>
        </w:rPr>
        <w:t xml:space="preserve"> de forma continuada </w:t>
      </w:r>
      <w:r>
        <w:rPr>
          <w:rFonts w:asciiTheme="minorHAnsi" w:hAnsiTheme="minorHAnsi" w:cstheme="minorHAnsi"/>
          <w:shd w:val="clear" w:color="auto" w:fill="FFFFFF"/>
        </w:rPr>
        <w:t>dentro de</w:t>
      </w:r>
      <w:r w:rsidRPr="00131399">
        <w:rPr>
          <w:rFonts w:asciiTheme="minorHAnsi" w:hAnsiTheme="minorHAnsi" w:cstheme="minorHAnsi"/>
          <w:shd w:val="clear" w:color="auto" w:fill="FFFFFF"/>
        </w:rPr>
        <w:t xml:space="preserve"> una periodicidad establecida</w:t>
      </w:r>
      <w:r>
        <w:rPr>
          <w:rFonts w:asciiTheme="minorHAnsi" w:hAnsiTheme="minorHAnsi" w:cstheme="minorHAnsi"/>
          <w:shd w:val="clear" w:color="auto" w:fill="FFFFFF"/>
        </w:rPr>
        <w:t xml:space="preserve">, y que </w:t>
      </w:r>
      <w:r w:rsidRPr="00131399">
        <w:rPr>
          <w:rFonts w:asciiTheme="minorHAnsi" w:hAnsiTheme="minorHAnsi" w:cstheme="minorHAnsi"/>
          <w:shd w:val="clear" w:color="auto" w:fill="FFFFFF"/>
        </w:rPr>
        <w:t>se renueva</w:t>
      </w:r>
      <w:r>
        <w:rPr>
          <w:rFonts w:asciiTheme="minorHAnsi" w:hAnsiTheme="minorHAnsi" w:cstheme="minorHAnsi"/>
          <w:shd w:val="clear" w:color="auto" w:fill="FFFFFF"/>
        </w:rPr>
        <w:t>n</w:t>
      </w:r>
      <w:r w:rsidRPr="00131399">
        <w:rPr>
          <w:rFonts w:asciiTheme="minorHAnsi" w:hAnsiTheme="minorHAnsi" w:cstheme="minorHAnsi"/>
          <w:shd w:val="clear" w:color="auto" w:fill="FFFFFF"/>
        </w:rPr>
        <w:t xml:space="preserve"> y </w:t>
      </w:r>
      <w:r>
        <w:rPr>
          <w:rFonts w:asciiTheme="minorHAnsi" w:hAnsiTheme="minorHAnsi" w:cstheme="minorHAnsi"/>
          <w:shd w:val="clear" w:color="auto" w:fill="FFFFFF"/>
        </w:rPr>
        <w:t xml:space="preserve">se </w:t>
      </w:r>
      <w:r w:rsidRPr="00131399">
        <w:rPr>
          <w:rFonts w:asciiTheme="minorHAnsi" w:hAnsiTheme="minorHAnsi" w:cstheme="minorHAnsi"/>
          <w:shd w:val="clear" w:color="auto" w:fill="FFFFFF"/>
        </w:rPr>
        <w:t>actualiza</w:t>
      </w:r>
      <w:r>
        <w:rPr>
          <w:rFonts w:asciiTheme="minorHAnsi" w:hAnsiTheme="minorHAnsi" w:cstheme="minorHAnsi"/>
          <w:shd w:val="clear" w:color="auto" w:fill="FFFFFF"/>
        </w:rPr>
        <w:t>n</w:t>
      </w:r>
      <w:r w:rsidRPr="00131399">
        <w:rPr>
          <w:rFonts w:asciiTheme="minorHAnsi" w:hAnsiTheme="minorHAnsi" w:cstheme="minorHAnsi"/>
          <w:shd w:val="clear" w:color="auto" w:fill="FFFFFF"/>
        </w:rPr>
        <w:t xml:space="preserve"> en el periodo de tiempo que le corresponde (diario, semanal, quincenal, mensual, etc.).</w:t>
      </w:r>
    </w:p>
    <w:p w14:paraId="0C709D75" w14:textId="0C02F6D5" w:rsidR="00131399" w:rsidRPr="00131399" w:rsidRDefault="00131399" w:rsidP="00131399">
      <w:pPr>
        <w:jc w:val="both"/>
        <w:rPr>
          <w:rFonts w:asciiTheme="minorHAnsi" w:hAnsiTheme="minorHAnsi" w:cstheme="minorHAnsi"/>
          <w:lang w:eastAsia="es-ES"/>
        </w:rPr>
      </w:pPr>
      <w:r>
        <w:rPr>
          <w:rFonts w:asciiTheme="minorHAnsi" w:hAnsiTheme="minorHAnsi" w:cstheme="minorHAnsi"/>
          <w:lang w:eastAsia="es-ES"/>
        </w:rPr>
        <w:tab/>
        <w:t>A diferencia de los libros o monografías, las publicaciones periódicas suscriptas se pagan por adelantado.</w:t>
      </w:r>
    </w:p>
    <w:p w14:paraId="5A735E73" w14:textId="77777777" w:rsidR="00A35D39" w:rsidRPr="00A35D39" w:rsidRDefault="00A35D39" w:rsidP="00A35D39">
      <w:pPr>
        <w:rPr>
          <w:rFonts w:asciiTheme="minorHAnsi" w:hAnsiTheme="minorHAnsi" w:cstheme="minorHAnsi"/>
          <w:b/>
          <w:lang w:eastAsia="es-ES"/>
        </w:rPr>
      </w:pPr>
    </w:p>
    <w:p w14:paraId="73FECB4C" w14:textId="578DC0F0" w:rsidR="00A35D39" w:rsidRPr="00A35D39" w:rsidRDefault="00A35D39" w:rsidP="00A35D39">
      <w:pPr>
        <w:rPr>
          <w:rFonts w:asciiTheme="minorHAnsi" w:hAnsiTheme="minorHAnsi" w:cstheme="minorHAnsi"/>
          <w:b/>
        </w:rPr>
      </w:pPr>
      <w:r w:rsidRPr="00A35D39">
        <w:rPr>
          <w:rFonts w:asciiTheme="minorHAnsi" w:hAnsiTheme="minorHAnsi" w:cstheme="minorHAnsi"/>
          <w:b/>
        </w:rPr>
        <w:t xml:space="preserve">6.2. SERVICIO DE GESTIÓN DE SUSCRIPCIONES </w:t>
      </w:r>
    </w:p>
    <w:p w14:paraId="10CA0571" w14:textId="77777777" w:rsidR="00A35D39" w:rsidRPr="00A35D39" w:rsidRDefault="00A35D39" w:rsidP="00A35D39">
      <w:pPr>
        <w:spacing w:before="100" w:beforeAutospacing="1" w:after="100" w:afterAutospacing="1"/>
        <w:ind w:firstLine="708"/>
        <w:jc w:val="both"/>
        <w:rPr>
          <w:rFonts w:asciiTheme="minorHAnsi" w:hAnsiTheme="minorHAnsi"/>
          <w:sz w:val="22"/>
          <w:szCs w:val="22"/>
          <w:lang w:val="es-ES" w:eastAsia="es-ES"/>
        </w:rPr>
      </w:pPr>
      <w:r w:rsidRPr="00A35D39">
        <w:rPr>
          <w:rFonts w:asciiTheme="minorHAnsi" w:hAnsiTheme="minorHAnsi"/>
          <w:sz w:val="22"/>
          <w:szCs w:val="22"/>
          <w:lang w:val="es-ES" w:eastAsia="es-ES"/>
        </w:rPr>
        <w:t xml:space="preserve">• El adjudicatario quedará obligado a adquirir y enviar los volúmenes y/o números que se indican en el listado de cada uno de los títulos a suscribir. En caso de duda consultará al Servicio de Biblioteca para suscribir el volumen correcto. El envío incluirá todos los volúmenes, fascículos y/o números ordinarios y extraordinarios, así como los suplementos y volúmenes acumulativos, títulos anexos al principal, etc. que se publique dentro del periodo de suscripción. </w:t>
      </w:r>
    </w:p>
    <w:p w14:paraId="313F8A02" w14:textId="77777777" w:rsidR="00A35D39" w:rsidRPr="00A35D39" w:rsidRDefault="00A35D39" w:rsidP="00A35D39">
      <w:pPr>
        <w:spacing w:before="100" w:beforeAutospacing="1" w:after="100" w:afterAutospacing="1"/>
        <w:ind w:firstLine="708"/>
        <w:jc w:val="both"/>
        <w:rPr>
          <w:rFonts w:asciiTheme="minorHAnsi" w:hAnsiTheme="minorHAnsi"/>
          <w:sz w:val="22"/>
          <w:szCs w:val="22"/>
          <w:lang w:val="es-ES" w:eastAsia="es-ES"/>
        </w:rPr>
      </w:pPr>
      <w:r w:rsidRPr="00A35D39">
        <w:rPr>
          <w:rFonts w:asciiTheme="minorHAnsi" w:hAnsiTheme="minorHAnsi"/>
          <w:sz w:val="22"/>
          <w:szCs w:val="22"/>
          <w:lang w:val="es-ES" w:eastAsia="es-ES"/>
        </w:rPr>
        <w:t xml:space="preserve">• El adjudicatario enviará como mínimo una vez a la semana a la Oficina de Publicaciones Periódicas de la BUC los fascículos publicados 15 días antes, correspondientes a los títulos suscritos. Los gastos de entrega y transporte serán de cuenta del contratista. </w:t>
      </w:r>
    </w:p>
    <w:p w14:paraId="6D9E2CEA" w14:textId="77777777" w:rsidR="00A35D39" w:rsidRPr="00A35D39" w:rsidRDefault="00A35D39" w:rsidP="00A35D39">
      <w:pPr>
        <w:spacing w:before="100" w:beforeAutospacing="1" w:after="100" w:afterAutospacing="1"/>
        <w:ind w:firstLine="708"/>
        <w:jc w:val="both"/>
        <w:rPr>
          <w:rFonts w:asciiTheme="minorHAnsi" w:hAnsiTheme="minorHAnsi"/>
          <w:sz w:val="22"/>
          <w:szCs w:val="22"/>
          <w:lang w:val="es-ES" w:eastAsia="es-ES"/>
        </w:rPr>
      </w:pPr>
      <w:r w:rsidRPr="00A35D39">
        <w:rPr>
          <w:rFonts w:asciiTheme="minorHAnsi" w:hAnsiTheme="minorHAnsi"/>
          <w:sz w:val="22"/>
          <w:szCs w:val="22"/>
          <w:lang w:val="es-ES" w:eastAsia="es-ES"/>
        </w:rPr>
        <w:t xml:space="preserve">• El adjudicatario se hará cargo de gestionar las altas, bajas y renovaciones de las suscripciones con los agentes anteriores a este contrato para asegurar la continuidad de la suscripción. </w:t>
      </w:r>
    </w:p>
    <w:p w14:paraId="682E0411" w14:textId="77777777" w:rsidR="00A35D39" w:rsidRPr="00A35D39" w:rsidRDefault="00A35D39" w:rsidP="00A35D39">
      <w:pPr>
        <w:spacing w:before="100" w:beforeAutospacing="1" w:after="100" w:afterAutospacing="1"/>
        <w:ind w:firstLine="708"/>
        <w:jc w:val="both"/>
        <w:rPr>
          <w:rFonts w:asciiTheme="minorHAnsi" w:hAnsiTheme="minorHAnsi"/>
          <w:sz w:val="22"/>
          <w:szCs w:val="22"/>
          <w:lang w:val="es-ES" w:eastAsia="es-ES"/>
        </w:rPr>
      </w:pPr>
      <w:r w:rsidRPr="00A35D39">
        <w:rPr>
          <w:rFonts w:asciiTheme="minorHAnsi" w:hAnsiTheme="minorHAnsi"/>
          <w:sz w:val="22"/>
          <w:szCs w:val="22"/>
          <w:lang w:val="es-ES" w:eastAsia="es-ES"/>
        </w:rPr>
        <w:lastRenderedPageBreak/>
        <w:t xml:space="preserve">• El adjudicatario se compromete a gestionar el acceso a las publicaciones electrónicas tanto suscritas como ofertadas por los editores gratuitamente junto con la versión en papel y notificar su acceso, así como informar sobre las alertas y cambios de título, periodicidad, etc. </w:t>
      </w:r>
    </w:p>
    <w:p w14:paraId="485EF224" w14:textId="77777777" w:rsidR="00A35D39" w:rsidRPr="00A35D39" w:rsidRDefault="00A35D39" w:rsidP="00A35D39">
      <w:pPr>
        <w:spacing w:before="100" w:beforeAutospacing="1" w:after="100" w:afterAutospacing="1"/>
        <w:ind w:firstLine="708"/>
        <w:jc w:val="both"/>
        <w:rPr>
          <w:rFonts w:asciiTheme="minorHAnsi" w:hAnsiTheme="minorHAnsi"/>
          <w:sz w:val="22"/>
          <w:szCs w:val="22"/>
          <w:lang w:val="es-ES" w:eastAsia="es-ES"/>
        </w:rPr>
      </w:pPr>
      <w:r w:rsidRPr="00A35D39">
        <w:rPr>
          <w:rFonts w:asciiTheme="minorHAnsi" w:hAnsiTheme="minorHAnsi"/>
          <w:sz w:val="22"/>
          <w:szCs w:val="22"/>
          <w:lang w:val="es-ES" w:eastAsia="es-ES"/>
        </w:rPr>
        <w:t xml:space="preserve">• El adjudicatario informará mensualmente a la biblioteca y siempre que ésta lo solicite, del estado y situación del servicio de suscripción y servicios complementarios. </w:t>
      </w:r>
    </w:p>
    <w:p w14:paraId="7D7C337B" w14:textId="77777777" w:rsidR="00A35D39" w:rsidRPr="00A35D39" w:rsidRDefault="00A35D39" w:rsidP="00A35D39">
      <w:pPr>
        <w:spacing w:before="100" w:beforeAutospacing="1" w:after="100" w:afterAutospacing="1"/>
        <w:ind w:firstLine="708"/>
        <w:jc w:val="both"/>
        <w:rPr>
          <w:rFonts w:asciiTheme="minorHAnsi" w:hAnsiTheme="minorHAnsi"/>
          <w:sz w:val="22"/>
          <w:szCs w:val="22"/>
          <w:lang w:val="es-ES" w:eastAsia="es-ES"/>
        </w:rPr>
      </w:pPr>
      <w:r w:rsidRPr="00A35D39">
        <w:rPr>
          <w:rFonts w:asciiTheme="minorHAnsi" w:hAnsiTheme="minorHAnsi"/>
          <w:sz w:val="22"/>
          <w:szCs w:val="22"/>
          <w:lang w:val="es-ES" w:eastAsia="es-ES"/>
        </w:rPr>
        <w:t xml:space="preserve">• El adjudicatario se compromete a proporcionar todo el material bibliográfico suscrito, independientemente de que la fecha de publicación del mismo sea posterior al ejercicio en que finalice la vigencia del contrato. </w:t>
      </w:r>
    </w:p>
    <w:p w14:paraId="20CFDECF" w14:textId="77777777" w:rsidR="00A35D39" w:rsidRPr="00A35D39" w:rsidRDefault="00A35D39" w:rsidP="00A35D39">
      <w:pPr>
        <w:spacing w:before="100" w:beforeAutospacing="1" w:after="100" w:afterAutospacing="1"/>
        <w:ind w:firstLine="708"/>
        <w:jc w:val="both"/>
        <w:rPr>
          <w:rFonts w:asciiTheme="minorHAnsi" w:hAnsiTheme="minorHAnsi"/>
          <w:sz w:val="22"/>
          <w:szCs w:val="22"/>
          <w:lang w:val="es-ES" w:eastAsia="es-ES"/>
        </w:rPr>
      </w:pPr>
      <w:r w:rsidRPr="00A35D39">
        <w:rPr>
          <w:rFonts w:asciiTheme="minorHAnsi" w:hAnsiTheme="minorHAnsi"/>
          <w:sz w:val="22"/>
          <w:szCs w:val="22"/>
          <w:lang w:val="es-ES" w:eastAsia="es-ES"/>
        </w:rPr>
        <w:t xml:space="preserve">• El adjudicatario se ocupará de la gestión de autorizaciones y licencias para la correcta consulta de las revistas electrónicas y bases de datos, así como de las operaciones de activación de dichas suscripciones electrónicas cuando éstas lo requieran. Asimismo, se compromete a avisar a la biblioteca del momento en que el acceso electrónico es efectivo. El periodo de suscripción de las publicaciones electrónicas y bases de datos comienza en el momento en que se puede acceder a ellas efectivamente. </w:t>
      </w:r>
    </w:p>
    <w:p w14:paraId="61A37F0B" w14:textId="77777777" w:rsidR="00A35D39" w:rsidRPr="00A35D39" w:rsidRDefault="00A35D39" w:rsidP="00A35D39">
      <w:pPr>
        <w:spacing w:before="100" w:beforeAutospacing="1" w:after="100" w:afterAutospacing="1"/>
        <w:ind w:firstLine="708"/>
        <w:jc w:val="both"/>
        <w:rPr>
          <w:rFonts w:asciiTheme="minorHAnsi" w:hAnsiTheme="minorHAnsi"/>
          <w:sz w:val="22"/>
          <w:szCs w:val="22"/>
          <w:lang w:val="es-ES" w:eastAsia="es-ES"/>
        </w:rPr>
      </w:pPr>
      <w:r w:rsidRPr="00A35D39">
        <w:rPr>
          <w:rFonts w:asciiTheme="minorHAnsi" w:hAnsiTheme="minorHAnsi"/>
          <w:sz w:val="22"/>
          <w:szCs w:val="22"/>
          <w:lang w:val="es-ES" w:eastAsia="es-ES"/>
        </w:rPr>
        <w:t xml:space="preserve">• Respecto a las suscripciones electrónicas, el adjudicatario dispondrá de un sistema para el envío automático de las alertas de los editores, y en el supuesto de que no las emitan, notificar las altas, las bajas, periodicidad, los cambios de cobertura y de título. </w:t>
      </w:r>
    </w:p>
    <w:p w14:paraId="584DACA6" w14:textId="77777777" w:rsidR="00A35D39" w:rsidRPr="00A35D39" w:rsidRDefault="00A35D39" w:rsidP="00A35D39">
      <w:pPr>
        <w:spacing w:before="100" w:beforeAutospacing="1" w:after="100" w:afterAutospacing="1"/>
        <w:ind w:firstLine="708"/>
        <w:jc w:val="both"/>
        <w:rPr>
          <w:rFonts w:asciiTheme="minorHAnsi" w:hAnsiTheme="minorHAnsi"/>
          <w:sz w:val="22"/>
          <w:szCs w:val="22"/>
          <w:lang w:val="es-ES" w:eastAsia="es-ES"/>
        </w:rPr>
      </w:pPr>
      <w:r w:rsidRPr="00A35D39">
        <w:rPr>
          <w:rFonts w:asciiTheme="minorHAnsi" w:hAnsiTheme="minorHAnsi"/>
          <w:sz w:val="22"/>
          <w:szCs w:val="22"/>
          <w:lang w:val="es-ES" w:eastAsia="es-ES"/>
        </w:rPr>
        <w:t xml:space="preserve">• El adjudicatario gestionará los cambios de soporte, proveedor, modalidades o condiciones de acceso que puedan sobrevenir durante el periodo cubierto por el contrato y siempre y cuando no supongan una variación de precio fuera del límite que marca la Ley </w:t>
      </w:r>
    </w:p>
    <w:p w14:paraId="47C7BD3D" w14:textId="0B511A38" w:rsidR="00A35D39" w:rsidRPr="00A658AF" w:rsidRDefault="00A35D39" w:rsidP="00A35D39">
      <w:pPr>
        <w:rPr>
          <w:rFonts w:asciiTheme="minorHAnsi" w:hAnsiTheme="minorHAnsi" w:cstheme="minorHAnsi"/>
          <w:b/>
        </w:rPr>
      </w:pPr>
      <w:r w:rsidRPr="00A658AF">
        <w:rPr>
          <w:rFonts w:asciiTheme="minorHAnsi" w:hAnsiTheme="minorHAnsi" w:cstheme="minorHAnsi"/>
          <w:b/>
        </w:rPr>
        <w:t>6.3. RECLAMACIONES</w:t>
      </w:r>
    </w:p>
    <w:p w14:paraId="15B39494" w14:textId="77777777" w:rsidR="00A35D39" w:rsidRPr="00A35D39" w:rsidRDefault="00A35D39" w:rsidP="00A35D39">
      <w:pPr>
        <w:spacing w:before="100" w:beforeAutospacing="1" w:after="100" w:afterAutospacing="1"/>
        <w:ind w:firstLine="708"/>
        <w:jc w:val="both"/>
        <w:rPr>
          <w:rFonts w:asciiTheme="minorHAnsi" w:hAnsiTheme="minorHAnsi"/>
          <w:sz w:val="22"/>
          <w:szCs w:val="22"/>
          <w:lang w:val="es-ES" w:eastAsia="es-ES"/>
        </w:rPr>
      </w:pPr>
      <w:r w:rsidRPr="00A35D39">
        <w:rPr>
          <w:rFonts w:asciiTheme="minorHAnsi" w:hAnsiTheme="minorHAnsi"/>
          <w:sz w:val="22"/>
          <w:szCs w:val="22"/>
          <w:lang w:val="es-ES" w:eastAsia="es-ES"/>
        </w:rPr>
        <w:t xml:space="preserve">• El adjudicatario se hará cargo del pago de cada uno de los números de los títulos suscritos y procederá a reclamar al editor los fascículos que no lleguen a la biblioteca en la fecha establecida, así como a reponerlos gratuitamente en caso de pérdida. Así mismo, repondrá los que lleguen en mal estado. </w:t>
      </w:r>
    </w:p>
    <w:p w14:paraId="2557A458" w14:textId="77777777" w:rsidR="00A35D39" w:rsidRPr="00A35D39" w:rsidRDefault="00A35D39" w:rsidP="00A35D39">
      <w:pPr>
        <w:spacing w:before="100" w:beforeAutospacing="1" w:after="100" w:afterAutospacing="1"/>
        <w:ind w:firstLine="708"/>
        <w:jc w:val="both"/>
        <w:rPr>
          <w:rFonts w:asciiTheme="minorHAnsi" w:hAnsiTheme="minorHAnsi"/>
          <w:sz w:val="22"/>
          <w:szCs w:val="22"/>
          <w:lang w:val="es-ES" w:eastAsia="es-ES"/>
        </w:rPr>
      </w:pPr>
      <w:r w:rsidRPr="00A35D39">
        <w:rPr>
          <w:rFonts w:asciiTheme="minorHAnsi" w:hAnsiTheme="minorHAnsi"/>
          <w:sz w:val="22"/>
          <w:szCs w:val="22"/>
          <w:lang w:val="es-ES" w:eastAsia="es-ES"/>
        </w:rPr>
        <w:t xml:space="preserve">• El adjudicatario se comprometerá a informar periódicamente a la Biblioteca sobre el estado de las reclamaciones, y justificar la no recepción del material. </w:t>
      </w:r>
    </w:p>
    <w:p w14:paraId="2E488EC0" w14:textId="77777777" w:rsidR="00A35D39" w:rsidRPr="00A35D39" w:rsidRDefault="00A35D39" w:rsidP="00A35D39">
      <w:pPr>
        <w:spacing w:before="100" w:beforeAutospacing="1" w:after="100" w:afterAutospacing="1"/>
        <w:ind w:firstLine="708"/>
        <w:jc w:val="both"/>
        <w:rPr>
          <w:rFonts w:asciiTheme="minorHAnsi" w:hAnsiTheme="minorHAnsi"/>
          <w:sz w:val="22"/>
          <w:szCs w:val="22"/>
          <w:lang w:val="es-ES" w:eastAsia="es-ES"/>
        </w:rPr>
      </w:pPr>
      <w:r w:rsidRPr="00A35D39">
        <w:rPr>
          <w:rFonts w:asciiTheme="minorHAnsi" w:hAnsiTheme="minorHAnsi"/>
          <w:sz w:val="22"/>
          <w:szCs w:val="22"/>
          <w:lang w:val="es-ES" w:eastAsia="es-ES"/>
        </w:rPr>
        <w:t xml:space="preserve">• Si la recepción de algún fascículo se retrasa más allá de la fecha prevista para su envío, el adjudicatario informará inmediatamente de la causa del retraso e indicará la fecha en que se espera que sea enviado. </w:t>
      </w:r>
    </w:p>
    <w:p w14:paraId="309919DE" w14:textId="3C224A60" w:rsidR="00A35D39" w:rsidRPr="00A35D39" w:rsidRDefault="00A35D39" w:rsidP="00A35D39">
      <w:pPr>
        <w:rPr>
          <w:rFonts w:asciiTheme="minorHAnsi" w:hAnsiTheme="minorHAnsi" w:cstheme="minorHAnsi"/>
        </w:rPr>
      </w:pPr>
      <w:r w:rsidRPr="00A658AF">
        <w:rPr>
          <w:rFonts w:asciiTheme="minorHAnsi" w:hAnsiTheme="minorHAnsi" w:cstheme="minorHAnsi"/>
          <w:b/>
        </w:rPr>
        <w:t>6.4. SERVICIO A CLIENTES</w:t>
      </w:r>
      <w:r w:rsidRPr="00A658AF">
        <w:rPr>
          <w:rFonts w:asciiTheme="minorHAnsi" w:hAnsiTheme="minorHAnsi" w:cstheme="minorHAnsi"/>
        </w:rPr>
        <w:t xml:space="preserve"> </w:t>
      </w:r>
    </w:p>
    <w:p w14:paraId="7C822360" w14:textId="77777777" w:rsidR="00A35D39" w:rsidRPr="00A35D39" w:rsidRDefault="00A35D39" w:rsidP="00A35D39">
      <w:pPr>
        <w:spacing w:before="100" w:beforeAutospacing="1" w:after="100" w:afterAutospacing="1"/>
        <w:ind w:firstLine="708"/>
        <w:jc w:val="both"/>
        <w:rPr>
          <w:rFonts w:asciiTheme="minorHAnsi" w:hAnsiTheme="minorHAnsi"/>
          <w:sz w:val="22"/>
          <w:szCs w:val="22"/>
          <w:lang w:val="es-ES" w:eastAsia="es-ES"/>
        </w:rPr>
      </w:pPr>
      <w:r w:rsidRPr="00A35D39">
        <w:rPr>
          <w:rFonts w:asciiTheme="minorHAnsi" w:hAnsiTheme="minorHAnsi"/>
          <w:sz w:val="22"/>
          <w:szCs w:val="22"/>
          <w:lang w:val="es-ES" w:eastAsia="es-ES"/>
        </w:rPr>
        <w:t xml:space="preserve">• El adjudicatario dispondrá de un servicio de gestión en línea de suscripciones, reclamaciones e incidencias; así como de un sistema unificado de acceso en línea al servicio de sumarios electrónicos y revistas a texto completo a través de Internet. </w:t>
      </w:r>
    </w:p>
    <w:p w14:paraId="27940FE4" w14:textId="77777777" w:rsidR="00A35D39" w:rsidRPr="00A35D39" w:rsidRDefault="00A35D39" w:rsidP="00A35D39">
      <w:pPr>
        <w:spacing w:before="100" w:beforeAutospacing="1" w:after="100" w:afterAutospacing="1"/>
        <w:ind w:firstLine="708"/>
        <w:jc w:val="both"/>
        <w:rPr>
          <w:rFonts w:asciiTheme="minorHAnsi" w:hAnsiTheme="minorHAnsi"/>
          <w:sz w:val="22"/>
          <w:szCs w:val="22"/>
          <w:lang w:val="es-ES" w:eastAsia="es-ES"/>
        </w:rPr>
      </w:pPr>
      <w:r w:rsidRPr="00A35D39">
        <w:rPr>
          <w:rFonts w:asciiTheme="minorHAnsi" w:hAnsiTheme="minorHAnsi"/>
          <w:sz w:val="22"/>
          <w:szCs w:val="22"/>
          <w:lang w:val="es-ES" w:eastAsia="es-ES"/>
        </w:rPr>
        <w:lastRenderedPageBreak/>
        <w:t xml:space="preserve">• El adjudicatario se compromete a prestar asistencia en cualquiera de los aspectos derivados del funcionamiento del servicio, desplazando, si fuera necesario, personal técnico a la Universidad. Especialmente, prestará la asistencia técnica necesaria para el buen funcionamiento de las bases de datos y títulos electrónicos, desplazando a los técnicos de la empresa a la biblioteca correspondiente si fuera necesario. </w:t>
      </w:r>
    </w:p>
    <w:p w14:paraId="76325499" w14:textId="77777777" w:rsidR="00A35D39" w:rsidRPr="00A35D39" w:rsidRDefault="00A35D39" w:rsidP="00A35D39">
      <w:pPr>
        <w:spacing w:before="100" w:beforeAutospacing="1" w:after="100" w:afterAutospacing="1"/>
        <w:ind w:firstLine="708"/>
        <w:jc w:val="both"/>
        <w:rPr>
          <w:rFonts w:asciiTheme="minorHAnsi" w:hAnsiTheme="minorHAnsi"/>
          <w:sz w:val="22"/>
          <w:szCs w:val="22"/>
          <w:lang w:val="es-ES" w:eastAsia="es-ES"/>
        </w:rPr>
      </w:pPr>
      <w:r w:rsidRPr="00A35D39">
        <w:rPr>
          <w:rFonts w:asciiTheme="minorHAnsi" w:hAnsiTheme="minorHAnsi"/>
          <w:sz w:val="22"/>
          <w:szCs w:val="22"/>
          <w:lang w:val="es-ES" w:eastAsia="es-ES"/>
        </w:rPr>
        <w:t xml:space="preserve">• El adjudicatario proporcionará un servicio a clientes con atención en lengua castellana. </w:t>
      </w:r>
    </w:p>
    <w:p w14:paraId="03E46952" w14:textId="77777777" w:rsidR="00A35D39" w:rsidRPr="00A35D39" w:rsidRDefault="00A35D39" w:rsidP="00A35D39">
      <w:pPr>
        <w:spacing w:before="100" w:beforeAutospacing="1" w:after="100" w:afterAutospacing="1"/>
        <w:ind w:firstLine="708"/>
        <w:jc w:val="both"/>
        <w:rPr>
          <w:rFonts w:asciiTheme="minorHAnsi" w:hAnsiTheme="minorHAnsi"/>
          <w:sz w:val="22"/>
          <w:szCs w:val="22"/>
          <w:lang w:val="es-ES" w:eastAsia="es-ES"/>
        </w:rPr>
      </w:pPr>
      <w:r w:rsidRPr="00A35D39">
        <w:rPr>
          <w:rFonts w:asciiTheme="minorHAnsi" w:hAnsiTheme="minorHAnsi"/>
          <w:sz w:val="22"/>
          <w:szCs w:val="22"/>
          <w:lang w:val="es-ES" w:eastAsia="es-ES"/>
        </w:rPr>
        <w:t xml:space="preserve">• El adjudicatario designará a una persona o personas de contacto que se ocuparán de todas las gestiones relativas a las suscripciones contratadas. </w:t>
      </w:r>
    </w:p>
    <w:p w14:paraId="58CE6D66" w14:textId="7EAD34AE" w:rsidR="00A35D39" w:rsidRPr="00A35D39" w:rsidRDefault="00A35D39" w:rsidP="00A658AF">
      <w:pPr>
        <w:spacing w:before="100" w:beforeAutospacing="1" w:after="100" w:afterAutospacing="1"/>
        <w:ind w:firstLine="708"/>
        <w:jc w:val="both"/>
        <w:rPr>
          <w:rFonts w:asciiTheme="minorHAnsi" w:hAnsiTheme="minorHAnsi"/>
          <w:sz w:val="22"/>
          <w:szCs w:val="22"/>
          <w:lang w:val="es-ES" w:eastAsia="es-ES"/>
        </w:rPr>
      </w:pPr>
      <w:r w:rsidRPr="00A35D39">
        <w:rPr>
          <w:rFonts w:asciiTheme="minorHAnsi" w:hAnsiTheme="minorHAnsi"/>
          <w:sz w:val="22"/>
          <w:szCs w:val="22"/>
          <w:lang w:val="es-ES" w:eastAsia="es-ES"/>
        </w:rPr>
        <w:t xml:space="preserve">* El adjudicatario dispondrá de un servicio especializado de recogida, comprobación, reclamación y envío de los ejemplares. </w:t>
      </w:r>
    </w:p>
    <w:p w14:paraId="46DC623F" w14:textId="09A9B875" w:rsidR="00A35D39" w:rsidRPr="00A35D39" w:rsidRDefault="00A35D39" w:rsidP="00A658AF">
      <w:pPr>
        <w:keepNext/>
        <w:autoSpaceDE w:val="0"/>
        <w:autoSpaceDN w:val="0"/>
        <w:adjustRightInd w:val="0"/>
        <w:jc w:val="both"/>
        <w:outlineLvl w:val="8"/>
        <w:rPr>
          <w:rFonts w:asciiTheme="minorHAnsi" w:hAnsiTheme="minorHAnsi"/>
          <w:b/>
          <w:iCs/>
          <w:caps/>
          <w:lang w:val="es-ES" w:eastAsia="es-ES"/>
        </w:rPr>
      </w:pPr>
      <w:r w:rsidRPr="00A658AF">
        <w:rPr>
          <w:rFonts w:asciiTheme="minorHAnsi" w:hAnsiTheme="minorHAnsi"/>
          <w:b/>
          <w:iCs/>
          <w:caps/>
          <w:lang w:val="es-ES" w:eastAsia="es-ES"/>
        </w:rPr>
        <w:t>6.5</w:t>
      </w:r>
      <w:r w:rsidR="00A658AF" w:rsidRPr="00A658AF">
        <w:rPr>
          <w:rFonts w:asciiTheme="minorHAnsi" w:hAnsiTheme="minorHAnsi"/>
          <w:b/>
          <w:iCs/>
          <w:caps/>
          <w:lang w:val="es-ES" w:eastAsia="es-ES"/>
        </w:rPr>
        <w:t>.</w:t>
      </w:r>
      <w:r w:rsidRPr="00A658AF">
        <w:rPr>
          <w:rFonts w:asciiTheme="minorHAnsi" w:hAnsiTheme="minorHAnsi"/>
          <w:b/>
          <w:iCs/>
          <w:caps/>
          <w:lang w:val="es-ES" w:eastAsia="es-ES"/>
        </w:rPr>
        <w:t xml:space="preserve"> </w:t>
      </w:r>
      <w:r w:rsidRPr="00A35D39">
        <w:rPr>
          <w:rFonts w:asciiTheme="minorHAnsi" w:hAnsiTheme="minorHAnsi"/>
          <w:b/>
          <w:iCs/>
          <w:caps/>
          <w:lang w:val="es-ES" w:eastAsia="es-ES"/>
        </w:rPr>
        <w:t xml:space="preserve">Plazos de realización </w:t>
      </w:r>
    </w:p>
    <w:p w14:paraId="0FB1E255" w14:textId="77777777" w:rsidR="00A35D39" w:rsidRPr="00A35D39" w:rsidRDefault="00A35D39" w:rsidP="00A35D39">
      <w:pPr>
        <w:spacing w:before="100" w:beforeAutospacing="1" w:after="100" w:afterAutospacing="1"/>
        <w:ind w:firstLine="708"/>
        <w:jc w:val="both"/>
        <w:rPr>
          <w:rFonts w:asciiTheme="minorHAnsi" w:hAnsiTheme="minorHAnsi"/>
          <w:sz w:val="22"/>
          <w:szCs w:val="22"/>
          <w:lang w:val="es-ES" w:eastAsia="es-ES"/>
        </w:rPr>
      </w:pPr>
      <w:r w:rsidRPr="00A35D39">
        <w:rPr>
          <w:rFonts w:asciiTheme="minorHAnsi" w:hAnsiTheme="minorHAnsi"/>
          <w:sz w:val="22"/>
          <w:szCs w:val="22"/>
          <w:lang w:val="es-ES" w:eastAsia="es-ES"/>
        </w:rPr>
        <w:t xml:space="preserve">El contrato tendrá una vigencia de un año (del 1 de enero al 31 de diciembre). El plazo de entrega se inicia el día 1 de enero y alcanzará todos los números de las publicaciones correspondientes al periodo de suscripción, realizándose la entrega en los plazos más breves posibles. No se contempla la prórroga de contrato. </w:t>
      </w:r>
    </w:p>
    <w:p w14:paraId="36448962" w14:textId="77777777" w:rsidR="00A35D39" w:rsidRPr="00A35D39" w:rsidRDefault="00A35D39" w:rsidP="00A35D39">
      <w:pPr>
        <w:spacing w:before="100" w:beforeAutospacing="1" w:after="100" w:afterAutospacing="1"/>
        <w:jc w:val="both"/>
        <w:rPr>
          <w:rFonts w:asciiTheme="minorHAnsi" w:hAnsiTheme="minorHAnsi"/>
          <w:sz w:val="22"/>
          <w:szCs w:val="22"/>
          <w:lang w:val="es-ES" w:eastAsia="es-ES"/>
        </w:rPr>
      </w:pPr>
      <w:r w:rsidRPr="00A35D39">
        <w:rPr>
          <w:rFonts w:asciiTheme="minorHAnsi" w:hAnsiTheme="minorHAnsi"/>
          <w:sz w:val="22"/>
          <w:szCs w:val="22"/>
          <w:lang w:val="es-ES" w:eastAsia="es-ES"/>
        </w:rPr>
        <w:t xml:space="preserve">Finalizado el contrato, la Universidad dispondrá de un plazo máximo de tres meses para verificar que han sido realizados todos los envíos correspondientes. </w:t>
      </w:r>
    </w:p>
    <w:p w14:paraId="7E573868" w14:textId="73E13A88" w:rsidR="00A35D39" w:rsidRPr="00A35D39" w:rsidRDefault="00A35D39" w:rsidP="00A658AF">
      <w:pPr>
        <w:keepNext/>
        <w:autoSpaceDE w:val="0"/>
        <w:autoSpaceDN w:val="0"/>
        <w:adjustRightInd w:val="0"/>
        <w:outlineLvl w:val="8"/>
        <w:rPr>
          <w:rFonts w:asciiTheme="minorHAnsi" w:hAnsiTheme="minorHAnsi" w:cstheme="minorHAnsi"/>
          <w:b/>
          <w:iCs/>
          <w:caps/>
          <w:lang w:val="es-ES" w:eastAsia="es-ES"/>
        </w:rPr>
      </w:pPr>
      <w:r w:rsidRPr="00A658AF">
        <w:rPr>
          <w:rFonts w:asciiTheme="minorHAnsi" w:hAnsiTheme="minorHAnsi" w:cstheme="minorHAnsi"/>
          <w:b/>
          <w:iCs/>
          <w:caps/>
          <w:lang w:val="es-ES" w:eastAsia="es-ES"/>
        </w:rPr>
        <w:t>6.</w:t>
      </w:r>
      <w:r w:rsidR="00A658AF" w:rsidRPr="00A658AF">
        <w:rPr>
          <w:rFonts w:asciiTheme="minorHAnsi" w:hAnsiTheme="minorHAnsi" w:cstheme="minorHAnsi"/>
          <w:b/>
          <w:iCs/>
          <w:caps/>
          <w:lang w:val="es-ES" w:eastAsia="es-ES"/>
        </w:rPr>
        <w:t>6</w:t>
      </w:r>
      <w:r w:rsidRPr="00A658AF">
        <w:rPr>
          <w:rFonts w:asciiTheme="minorHAnsi" w:hAnsiTheme="minorHAnsi" w:cstheme="minorHAnsi"/>
          <w:b/>
          <w:iCs/>
          <w:caps/>
          <w:lang w:val="es-ES" w:eastAsia="es-ES"/>
        </w:rPr>
        <w:t xml:space="preserve">. </w:t>
      </w:r>
      <w:r w:rsidRPr="00A35D39">
        <w:rPr>
          <w:rFonts w:asciiTheme="minorHAnsi" w:hAnsiTheme="minorHAnsi" w:cstheme="minorHAnsi"/>
          <w:b/>
          <w:iCs/>
          <w:caps/>
          <w:lang w:val="es-ES" w:eastAsia="es-ES"/>
        </w:rPr>
        <w:t xml:space="preserve">Forma de pago y periodos de abono del precio </w:t>
      </w:r>
    </w:p>
    <w:p w14:paraId="731BFCBE" w14:textId="77777777" w:rsidR="00A35D39" w:rsidRPr="00A35D39" w:rsidRDefault="00A35D39" w:rsidP="00A35D39">
      <w:pPr>
        <w:spacing w:before="100" w:beforeAutospacing="1" w:after="100" w:afterAutospacing="1"/>
        <w:ind w:firstLine="708"/>
        <w:jc w:val="both"/>
        <w:rPr>
          <w:rFonts w:asciiTheme="minorHAnsi" w:hAnsiTheme="minorHAnsi"/>
          <w:sz w:val="22"/>
          <w:szCs w:val="22"/>
          <w:lang w:val="es-ES" w:eastAsia="es-ES"/>
        </w:rPr>
      </w:pPr>
      <w:r w:rsidRPr="00A35D39">
        <w:rPr>
          <w:rFonts w:asciiTheme="minorHAnsi" w:hAnsiTheme="minorHAnsi"/>
          <w:sz w:val="22"/>
          <w:szCs w:val="22"/>
          <w:lang w:val="es-ES" w:eastAsia="es-ES"/>
        </w:rPr>
        <w:t xml:space="preserve">El pago se realizará en dinero, en dos plazos. El primer plazo se abonará por anticipado, tras la firma del contrato, por un importe del 95% del mismo. El propósito de este pago es facilitar al agente la compra y envío de suscripciones que forman parte de este servicio y que implican el adelanto del pago a los editores correspondientes. El segundo pago será del 5% y se abonarán al final del cuarto trimestre de servicio. El último pago estará supeditado a la verificación por parte de la Universidad de la integridad del cumplimiento del contrato. </w:t>
      </w:r>
    </w:p>
    <w:p w14:paraId="13BBF4BF" w14:textId="77777777" w:rsidR="00A35D39" w:rsidRPr="00A35D39" w:rsidRDefault="00A35D39" w:rsidP="00A35D39">
      <w:pPr>
        <w:spacing w:before="100" w:beforeAutospacing="1" w:after="100" w:afterAutospacing="1"/>
        <w:ind w:firstLine="708"/>
        <w:jc w:val="both"/>
        <w:rPr>
          <w:rFonts w:asciiTheme="minorHAnsi" w:hAnsiTheme="minorHAnsi"/>
          <w:sz w:val="22"/>
          <w:szCs w:val="22"/>
          <w:lang w:val="es-ES" w:eastAsia="es-ES"/>
        </w:rPr>
      </w:pPr>
      <w:r w:rsidRPr="00A35D39">
        <w:rPr>
          <w:rFonts w:asciiTheme="minorHAnsi" w:hAnsiTheme="minorHAnsi"/>
          <w:sz w:val="22"/>
          <w:szCs w:val="22"/>
          <w:lang w:val="es-ES" w:eastAsia="es-ES"/>
        </w:rPr>
        <w:t xml:space="preserve">Los pagos se efectuarán previa presentación de factura por triplicado en la Biblioteca de la Universidad. La última factura debe incluir detalle de los títulos y fascículos efectivamente enviados a lo largo del año y el importe de dicha factura corresponderá a la liquidación final. </w:t>
      </w:r>
    </w:p>
    <w:p w14:paraId="2CA8F045" w14:textId="77777777" w:rsidR="00A35D39" w:rsidRPr="00A35D39" w:rsidRDefault="00A35D39" w:rsidP="00A35D39">
      <w:pPr>
        <w:spacing w:before="100" w:beforeAutospacing="1" w:after="100" w:afterAutospacing="1"/>
        <w:ind w:firstLine="708"/>
        <w:jc w:val="both"/>
        <w:rPr>
          <w:rFonts w:asciiTheme="minorHAnsi" w:hAnsiTheme="minorHAnsi"/>
          <w:sz w:val="22"/>
          <w:szCs w:val="22"/>
          <w:lang w:val="es-ES" w:eastAsia="es-ES"/>
        </w:rPr>
      </w:pPr>
      <w:r w:rsidRPr="00A35D39">
        <w:rPr>
          <w:rFonts w:asciiTheme="minorHAnsi" w:hAnsiTheme="minorHAnsi"/>
          <w:sz w:val="22"/>
          <w:szCs w:val="22"/>
          <w:lang w:val="es-ES" w:eastAsia="es-ES"/>
        </w:rPr>
        <w:t xml:space="preserve">Durante su vigencia se aceptarán únicamente modificaciones de estas condiciones para atender causas imprevistas. </w:t>
      </w:r>
    </w:p>
    <w:p w14:paraId="68165956" w14:textId="77777777" w:rsidR="00A35D39" w:rsidRPr="00A35D39" w:rsidRDefault="00A35D39" w:rsidP="00A35D39">
      <w:pPr>
        <w:spacing w:before="100" w:beforeAutospacing="1" w:after="100" w:afterAutospacing="1"/>
        <w:ind w:firstLine="708"/>
        <w:jc w:val="both"/>
        <w:rPr>
          <w:rFonts w:asciiTheme="minorHAnsi" w:hAnsiTheme="minorHAnsi"/>
          <w:sz w:val="22"/>
          <w:szCs w:val="22"/>
          <w:lang w:val="es-ES" w:eastAsia="es-ES"/>
        </w:rPr>
      </w:pPr>
      <w:r w:rsidRPr="00A35D39">
        <w:rPr>
          <w:rFonts w:asciiTheme="minorHAnsi" w:hAnsiTheme="minorHAnsi"/>
          <w:sz w:val="22"/>
          <w:szCs w:val="22"/>
          <w:lang w:val="es-ES" w:eastAsia="es-ES"/>
        </w:rPr>
        <w:t xml:space="preserve">No procederá la revisión de precios. </w:t>
      </w:r>
    </w:p>
    <w:p w14:paraId="3C6E2304" w14:textId="77777777" w:rsidR="00A35D39" w:rsidRPr="00A35D39" w:rsidRDefault="00A35D39" w:rsidP="00A35D39">
      <w:pPr>
        <w:spacing w:before="100" w:beforeAutospacing="1" w:after="100" w:afterAutospacing="1"/>
        <w:ind w:firstLine="708"/>
        <w:jc w:val="both"/>
        <w:rPr>
          <w:rFonts w:asciiTheme="minorHAnsi" w:hAnsiTheme="minorHAnsi"/>
          <w:sz w:val="22"/>
          <w:szCs w:val="22"/>
          <w:lang w:val="es-ES" w:eastAsia="es-ES"/>
        </w:rPr>
      </w:pPr>
      <w:r w:rsidRPr="00A35D39">
        <w:rPr>
          <w:rFonts w:asciiTheme="minorHAnsi" w:hAnsiTheme="minorHAnsi"/>
          <w:sz w:val="22"/>
          <w:szCs w:val="22"/>
          <w:lang w:val="es-ES" w:eastAsia="es-ES"/>
        </w:rPr>
        <w:t xml:space="preserve">Este documento de condiciones técnicas y administrativas, firmado por las partes, tendrá la condición de contractual. </w:t>
      </w:r>
    </w:p>
    <w:p w14:paraId="68422412" w14:textId="77777777" w:rsidR="00A35D39" w:rsidRPr="00A35D39" w:rsidRDefault="00A35D39" w:rsidP="00A35D39">
      <w:pPr>
        <w:spacing w:before="100" w:beforeAutospacing="1" w:after="100" w:afterAutospacing="1"/>
        <w:ind w:firstLine="708"/>
        <w:jc w:val="both"/>
        <w:rPr>
          <w:rFonts w:asciiTheme="minorHAnsi" w:hAnsiTheme="minorHAnsi"/>
          <w:sz w:val="22"/>
          <w:szCs w:val="22"/>
          <w:lang w:val="es-ES" w:eastAsia="es-ES"/>
        </w:rPr>
      </w:pPr>
      <w:r w:rsidRPr="00A35D39">
        <w:rPr>
          <w:rFonts w:asciiTheme="minorHAnsi" w:hAnsiTheme="minorHAnsi"/>
          <w:sz w:val="22"/>
          <w:szCs w:val="22"/>
          <w:lang w:val="es-ES" w:eastAsia="es-ES"/>
        </w:rPr>
        <w:lastRenderedPageBreak/>
        <w:t xml:space="preserve">El orden jurisdiccional civil de Cantabria será el competente para resolver las controversias que surjan entre las partes en relación con la interpretación, efectos, cumplimiento y extinción de este contrato. </w:t>
      </w:r>
    </w:p>
    <w:p w14:paraId="004E096E" w14:textId="11743831" w:rsidR="00A35D39" w:rsidRPr="00A35D39" w:rsidRDefault="008E68CF" w:rsidP="00A35D39">
      <w:pPr>
        <w:keepNext/>
        <w:keepLines/>
        <w:spacing w:before="480"/>
        <w:outlineLvl w:val="0"/>
        <w:rPr>
          <w:rFonts w:ascii="Calibri" w:hAnsi="Calibri"/>
          <w:b/>
          <w:bCs/>
          <w:color w:val="365F91"/>
          <w:sz w:val="28"/>
          <w:szCs w:val="28"/>
        </w:rPr>
      </w:pPr>
      <w:bookmarkStart w:id="47" w:name="_Toc157674160"/>
      <w:r>
        <w:rPr>
          <w:rFonts w:ascii="Calibri" w:hAnsi="Calibri"/>
          <w:b/>
          <w:bCs/>
          <w:color w:val="365F91"/>
          <w:sz w:val="28"/>
          <w:szCs w:val="28"/>
        </w:rPr>
        <w:t>7</w:t>
      </w:r>
      <w:r w:rsidR="00A35D39">
        <w:rPr>
          <w:rFonts w:ascii="Calibri" w:hAnsi="Calibri"/>
          <w:b/>
          <w:bCs/>
          <w:color w:val="365F91"/>
          <w:sz w:val="28"/>
          <w:szCs w:val="28"/>
        </w:rPr>
        <w:t xml:space="preserve">. </w:t>
      </w:r>
      <w:r w:rsidR="00A35D39" w:rsidRPr="00A35D39">
        <w:rPr>
          <w:rFonts w:ascii="Calibri" w:hAnsi="Calibri"/>
          <w:b/>
          <w:bCs/>
          <w:color w:val="365F91"/>
          <w:sz w:val="28"/>
          <w:szCs w:val="28"/>
        </w:rPr>
        <w:t xml:space="preserve"> CONDICIONES TÉCNICAS Y ADMINISTRATIVAS PARA EL SERVICIO DE GESTION DE SUSCRIPCIONES </w:t>
      </w:r>
      <w:r w:rsidR="002254AC">
        <w:rPr>
          <w:rFonts w:ascii="Calibri" w:hAnsi="Calibri"/>
          <w:b/>
          <w:bCs/>
          <w:color w:val="365F91"/>
          <w:sz w:val="28"/>
          <w:szCs w:val="28"/>
        </w:rPr>
        <w:t xml:space="preserve">Y BASES DE DATOS </w:t>
      </w:r>
      <w:r w:rsidR="00A35D39" w:rsidRPr="00A35D39">
        <w:rPr>
          <w:rFonts w:ascii="Calibri" w:hAnsi="Calibri"/>
          <w:b/>
          <w:bCs/>
          <w:color w:val="365F91"/>
          <w:sz w:val="28"/>
          <w:szCs w:val="28"/>
        </w:rPr>
        <w:t>EN LINÉA</w:t>
      </w:r>
      <w:r w:rsidR="00AA0B10">
        <w:rPr>
          <w:rFonts w:ascii="Calibri" w:hAnsi="Calibri"/>
          <w:b/>
          <w:bCs/>
          <w:color w:val="365F91"/>
          <w:sz w:val="28"/>
          <w:szCs w:val="28"/>
        </w:rPr>
        <w:t xml:space="preserve"> DIRECTAMENTE ADQUIRIDAS AL EDITOR</w:t>
      </w:r>
      <w:bookmarkEnd w:id="47"/>
    </w:p>
    <w:p w14:paraId="4CCC8452" w14:textId="77777777" w:rsidR="00A35D39" w:rsidRPr="002254AC" w:rsidRDefault="00A35D39" w:rsidP="00A35D39">
      <w:pPr>
        <w:tabs>
          <w:tab w:val="left" w:pos="180"/>
        </w:tabs>
        <w:jc w:val="both"/>
        <w:rPr>
          <w:rFonts w:ascii="Arial" w:hAnsi="Arial" w:cs="Arial"/>
        </w:rPr>
      </w:pPr>
    </w:p>
    <w:p w14:paraId="06CD53F3" w14:textId="3448F016" w:rsidR="00A35D39" w:rsidRPr="002254AC" w:rsidRDefault="008E68CF" w:rsidP="00A35D39">
      <w:pPr>
        <w:tabs>
          <w:tab w:val="left" w:pos="180"/>
        </w:tabs>
        <w:spacing w:after="120"/>
        <w:jc w:val="both"/>
        <w:outlineLvl w:val="0"/>
        <w:rPr>
          <w:rFonts w:asciiTheme="minorHAnsi" w:hAnsiTheme="minorHAnsi" w:cstheme="minorHAnsi"/>
          <w:b/>
          <w:bCs/>
        </w:rPr>
      </w:pPr>
      <w:bookmarkStart w:id="48" w:name="_Toc157674161"/>
      <w:r>
        <w:rPr>
          <w:rFonts w:asciiTheme="minorHAnsi" w:hAnsiTheme="minorHAnsi" w:cstheme="minorHAnsi"/>
          <w:b/>
          <w:bCs/>
        </w:rPr>
        <w:t>7</w:t>
      </w:r>
      <w:r w:rsidR="002254AC" w:rsidRPr="002254AC">
        <w:rPr>
          <w:rFonts w:asciiTheme="minorHAnsi" w:hAnsiTheme="minorHAnsi" w:cstheme="minorHAnsi"/>
          <w:b/>
          <w:bCs/>
        </w:rPr>
        <w:t>.1. SERVICIO DE GESTIÓN DE SUSCRIPCIONES</w:t>
      </w:r>
      <w:bookmarkEnd w:id="48"/>
    </w:p>
    <w:p w14:paraId="0E1A3360" w14:textId="7F7DCDCF" w:rsidR="00A35D39" w:rsidRPr="00A35D39" w:rsidRDefault="002254AC" w:rsidP="00A35D39">
      <w:pPr>
        <w:tabs>
          <w:tab w:val="left" w:pos="180"/>
        </w:tabs>
        <w:spacing w:after="120"/>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r w:rsidR="00A35D39" w:rsidRPr="00A35D39">
        <w:rPr>
          <w:rFonts w:ascii="Arial" w:hAnsi="Arial" w:cs="Arial"/>
          <w:bCs/>
          <w:sz w:val="20"/>
          <w:szCs w:val="20"/>
        </w:rPr>
        <w:t xml:space="preserve">El </w:t>
      </w:r>
      <w:r w:rsidR="00AA0B10">
        <w:rPr>
          <w:rFonts w:ascii="Arial" w:hAnsi="Arial" w:cs="Arial"/>
          <w:bCs/>
          <w:sz w:val="20"/>
          <w:szCs w:val="20"/>
        </w:rPr>
        <w:t>editor</w:t>
      </w:r>
      <w:r w:rsidR="00A35D39" w:rsidRPr="00A35D39">
        <w:rPr>
          <w:rFonts w:ascii="Arial" w:hAnsi="Arial" w:cs="Arial"/>
          <w:bCs/>
          <w:sz w:val="20"/>
          <w:szCs w:val="20"/>
        </w:rPr>
        <w:t xml:space="preserve"> se hará cargo de gestionar las</w:t>
      </w:r>
      <w:r w:rsidR="00A35D39" w:rsidRPr="00A35D39">
        <w:rPr>
          <w:rFonts w:ascii="Arial" w:hAnsi="Arial" w:cs="Arial"/>
          <w:bCs/>
          <w:color w:val="FF0000"/>
          <w:sz w:val="20"/>
          <w:szCs w:val="20"/>
        </w:rPr>
        <w:t xml:space="preserve"> </w:t>
      </w:r>
      <w:r w:rsidR="00A35D39" w:rsidRPr="00A35D39">
        <w:rPr>
          <w:rFonts w:ascii="Arial" w:hAnsi="Arial" w:cs="Arial"/>
          <w:bCs/>
          <w:sz w:val="20"/>
          <w:szCs w:val="20"/>
        </w:rPr>
        <w:t xml:space="preserve">altas y renovaciones de las suscripciones para asegurar la continuidad de la suscripción. </w:t>
      </w:r>
    </w:p>
    <w:p w14:paraId="5C51AC54" w14:textId="5DAE20A0" w:rsidR="00A35D39" w:rsidRPr="00A35D39" w:rsidRDefault="002254AC" w:rsidP="00A35D39">
      <w:pPr>
        <w:tabs>
          <w:tab w:val="left" w:pos="180"/>
        </w:tabs>
        <w:spacing w:after="120"/>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r w:rsidR="00A35D39" w:rsidRPr="00A35D39">
        <w:rPr>
          <w:rFonts w:ascii="Arial" w:hAnsi="Arial" w:cs="Arial"/>
          <w:bCs/>
          <w:sz w:val="20"/>
          <w:szCs w:val="20"/>
        </w:rPr>
        <w:t xml:space="preserve">El </w:t>
      </w:r>
      <w:r w:rsidR="00AA0B10">
        <w:rPr>
          <w:rFonts w:ascii="Arial" w:hAnsi="Arial" w:cs="Arial"/>
          <w:bCs/>
          <w:sz w:val="20"/>
          <w:szCs w:val="20"/>
        </w:rPr>
        <w:t>editor</w:t>
      </w:r>
      <w:r w:rsidR="00A35D39" w:rsidRPr="00A35D39">
        <w:rPr>
          <w:rFonts w:ascii="Arial" w:hAnsi="Arial" w:cs="Arial"/>
          <w:bCs/>
          <w:sz w:val="20"/>
          <w:szCs w:val="20"/>
        </w:rPr>
        <w:t xml:space="preserve"> se compromete a gestionar el acceso a las publicaciones electrónicas suscritas</w:t>
      </w:r>
      <w:r w:rsidR="00AA0B10">
        <w:rPr>
          <w:rFonts w:ascii="Arial" w:hAnsi="Arial" w:cs="Arial"/>
          <w:bCs/>
          <w:sz w:val="20"/>
          <w:szCs w:val="20"/>
        </w:rPr>
        <w:t xml:space="preserve">, </w:t>
      </w:r>
      <w:r w:rsidR="00A35D39" w:rsidRPr="00A35D39">
        <w:rPr>
          <w:rFonts w:ascii="Arial" w:hAnsi="Arial" w:cs="Arial"/>
          <w:bCs/>
          <w:sz w:val="20"/>
          <w:szCs w:val="20"/>
        </w:rPr>
        <w:t xml:space="preserve">así como informar sobre las alertas y cambios de título, periodicidad, etc. </w:t>
      </w:r>
    </w:p>
    <w:p w14:paraId="444CE9A8" w14:textId="3C127FCC" w:rsidR="00A35D39" w:rsidRPr="00A35D39" w:rsidRDefault="00A35D39" w:rsidP="00A35D39">
      <w:pPr>
        <w:tabs>
          <w:tab w:val="left" w:pos="180"/>
        </w:tabs>
        <w:spacing w:after="120"/>
        <w:jc w:val="both"/>
        <w:rPr>
          <w:rFonts w:ascii="Arial" w:hAnsi="Arial" w:cs="Arial"/>
          <w:bCs/>
          <w:sz w:val="20"/>
          <w:szCs w:val="20"/>
        </w:rPr>
      </w:pPr>
      <w:r w:rsidRPr="00A35D39">
        <w:rPr>
          <w:rFonts w:ascii="Arial" w:hAnsi="Arial" w:cs="Arial"/>
          <w:bCs/>
          <w:sz w:val="20"/>
          <w:szCs w:val="20"/>
        </w:rPr>
        <w:tab/>
      </w:r>
      <w:r w:rsidR="002254AC">
        <w:rPr>
          <w:rFonts w:ascii="Arial" w:hAnsi="Arial" w:cs="Arial"/>
          <w:bCs/>
          <w:sz w:val="20"/>
          <w:szCs w:val="20"/>
        </w:rPr>
        <w:tab/>
      </w:r>
      <w:r w:rsidRPr="00A35D39">
        <w:rPr>
          <w:rFonts w:ascii="Arial" w:hAnsi="Arial" w:cs="Arial"/>
          <w:bCs/>
          <w:sz w:val="20"/>
          <w:szCs w:val="20"/>
        </w:rPr>
        <w:t xml:space="preserve">El </w:t>
      </w:r>
      <w:r w:rsidR="00AA0B10">
        <w:rPr>
          <w:rFonts w:ascii="Arial" w:hAnsi="Arial" w:cs="Arial"/>
          <w:bCs/>
          <w:sz w:val="20"/>
          <w:szCs w:val="20"/>
        </w:rPr>
        <w:t>editor</w:t>
      </w:r>
      <w:r w:rsidRPr="00A35D39">
        <w:rPr>
          <w:rFonts w:ascii="Arial" w:hAnsi="Arial" w:cs="Arial"/>
          <w:bCs/>
          <w:sz w:val="20"/>
          <w:szCs w:val="20"/>
        </w:rPr>
        <w:t xml:space="preserve"> se ocupará de la gestión de autorizaciones y licencias para la correcta consulta de las revistas electrónicas y bases de datos, así como de las operaciones de activación de dichas suscripciones electrónicas cuando éstas lo requieran. Asimismo, se compromete a avisar a la biblioteca del momento en que el acceso electrónico es efectivo. El periodo de suscripción de las publicaciones electrónicas y bases de datos comienza en el momento en que se puede acceder a ellas efectivamente.</w:t>
      </w:r>
    </w:p>
    <w:p w14:paraId="338331EF" w14:textId="77777777" w:rsidR="00AA0B10" w:rsidRDefault="00AA0B10" w:rsidP="00AA0B10">
      <w:pPr>
        <w:tabs>
          <w:tab w:val="left" w:pos="180"/>
        </w:tabs>
        <w:spacing w:after="120"/>
        <w:jc w:val="both"/>
        <w:rPr>
          <w:rFonts w:ascii="Arial" w:hAnsi="Arial" w:cs="Arial"/>
          <w:bCs/>
          <w:sz w:val="20"/>
          <w:szCs w:val="20"/>
        </w:rPr>
      </w:pPr>
    </w:p>
    <w:p w14:paraId="289E309F" w14:textId="10305163" w:rsidR="00A35D39" w:rsidRPr="00AA0B10" w:rsidRDefault="00BA271E" w:rsidP="00AA0B10">
      <w:pPr>
        <w:tabs>
          <w:tab w:val="left" w:pos="180"/>
        </w:tabs>
        <w:spacing w:after="120"/>
        <w:jc w:val="both"/>
        <w:rPr>
          <w:rFonts w:ascii="Arial" w:hAnsi="Arial" w:cs="Arial"/>
          <w:bCs/>
          <w:sz w:val="20"/>
          <w:szCs w:val="20"/>
        </w:rPr>
      </w:pPr>
      <w:r>
        <w:rPr>
          <w:rFonts w:asciiTheme="minorHAnsi" w:hAnsiTheme="minorHAnsi" w:cstheme="minorHAnsi"/>
          <w:b/>
          <w:bCs/>
        </w:rPr>
        <w:t>7</w:t>
      </w:r>
      <w:r w:rsidR="00AA0B10">
        <w:rPr>
          <w:rFonts w:asciiTheme="minorHAnsi" w:hAnsiTheme="minorHAnsi" w:cstheme="minorHAnsi"/>
          <w:b/>
          <w:bCs/>
        </w:rPr>
        <w:t>.2</w:t>
      </w:r>
      <w:r w:rsidR="002254AC" w:rsidRPr="002254AC">
        <w:rPr>
          <w:rFonts w:asciiTheme="minorHAnsi" w:hAnsiTheme="minorHAnsi" w:cstheme="minorHAnsi"/>
          <w:b/>
          <w:bCs/>
        </w:rPr>
        <w:t xml:space="preserve">. SERVICIO A CLIENTES </w:t>
      </w:r>
    </w:p>
    <w:p w14:paraId="637B54A3" w14:textId="152DA232" w:rsidR="00A35D39" w:rsidRPr="00A35D39" w:rsidRDefault="002254AC" w:rsidP="00A35D39">
      <w:pPr>
        <w:tabs>
          <w:tab w:val="left" w:pos="180"/>
        </w:tabs>
        <w:spacing w:after="120"/>
        <w:jc w:val="both"/>
        <w:rPr>
          <w:rFonts w:ascii="Arial" w:hAnsi="Arial" w:cs="Arial"/>
          <w:bCs/>
          <w:sz w:val="20"/>
          <w:szCs w:val="20"/>
        </w:rPr>
      </w:pPr>
      <w:r>
        <w:rPr>
          <w:rFonts w:ascii="Arial" w:hAnsi="Arial" w:cs="Arial"/>
          <w:bCs/>
          <w:sz w:val="20"/>
          <w:szCs w:val="20"/>
        </w:rPr>
        <w:tab/>
      </w:r>
      <w:r w:rsidR="00A35D39" w:rsidRPr="00A35D39">
        <w:rPr>
          <w:rFonts w:ascii="Arial" w:hAnsi="Arial" w:cs="Arial"/>
          <w:bCs/>
          <w:sz w:val="20"/>
          <w:szCs w:val="20"/>
        </w:rPr>
        <w:tab/>
        <w:t xml:space="preserve">El </w:t>
      </w:r>
      <w:r w:rsidR="00AA0B10">
        <w:rPr>
          <w:rFonts w:ascii="Arial" w:hAnsi="Arial" w:cs="Arial"/>
          <w:bCs/>
          <w:sz w:val="20"/>
          <w:szCs w:val="20"/>
        </w:rPr>
        <w:t>editor</w:t>
      </w:r>
      <w:r w:rsidR="00A35D39" w:rsidRPr="00A35D39">
        <w:rPr>
          <w:rFonts w:ascii="Arial" w:hAnsi="Arial" w:cs="Arial"/>
          <w:bCs/>
          <w:sz w:val="20"/>
          <w:szCs w:val="20"/>
        </w:rPr>
        <w:t xml:space="preserve"> prestará la asistencia técnica necesaria para el buen funcionamiento de las bases de datos y títulos electrónicos</w:t>
      </w:r>
      <w:r w:rsidR="00AA0B10">
        <w:rPr>
          <w:rFonts w:ascii="Arial" w:hAnsi="Arial" w:cs="Arial"/>
          <w:bCs/>
          <w:sz w:val="20"/>
          <w:szCs w:val="20"/>
        </w:rPr>
        <w:t>.</w:t>
      </w:r>
    </w:p>
    <w:p w14:paraId="0D5C6533" w14:textId="5BAF9908" w:rsidR="00A35D39" w:rsidRPr="00A35D39" w:rsidRDefault="00BA271E" w:rsidP="00A35D39">
      <w:pPr>
        <w:tabs>
          <w:tab w:val="left" w:pos="180"/>
        </w:tabs>
        <w:spacing w:after="120"/>
        <w:jc w:val="both"/>
        <w:outlineLvl w:val="0"/>
        <w:rPr>
          <w:rFonts w:ascii="Arial" w:hAnsi="Arial" w:cs="Arial"/>
          <w:bCs/>
          <w:color w:val="008080"/>
          <w:sz w:val="20"/>
          <w:szCs w:val="20"/>
        </w:rPr>
      </w:pPr>
      <w:bookmarkStart w:id="49" w:name="_Toc157674162"/>
      <w:r>
        <w:rPr>
          <w:rFonts w:asciiTheme="minorHAnsi" w:hAnsiTheme="minorHAnsi" w:cstheme="minorHAnsi"/>
          <w:b/>
          <w:bCs/>
        </w:rPr>
        <w:t>7</w:t>
      </w:r>
      <w:r w:rsidR="00AA0B10" w:rsidRPr="00671590">
        <w:rPr>
          <w:rFonts w:asciiTheme="minorHAnsi" w:hAnsiTheme="minorHAnsi" w:cstheme="minorHAnsi"/>
          <w:b/>
          <w:bCs/>
        </w:rPr>
        <w:t>.3. PLAZOS DE REALIZACIÓN</w:t>
      </w:r>
      <w:bookmarkEnd w:id="49"/>
      <w:r w:rsidR="00AA0B10" w:rsidRPr="00671590">
        <w:rPr>
          <w:rFonts w:ascii="Arial" w:hAnsi="Arial" w:cs="Arial"/>
          <w:bCs/>
          <w:sz w:val="20"/>
          <w:szCs w:val="20"/>
        </w:rPr>
        <w:t xml:space="preserve"> </w:t>
      </w:r>
    </w:p>
    <w:p w14:paraId="224966DA" w14:textId="6DF1542D" w:rsidR="00671590" w:rsidRDefault="00542821" w:rsidP="00A35D39">
      <w:pPr>
        <w:tabs>
          <w:tab w:val="left" w:pos="180"/>
        </w:tabs>
        <w:spacing w:after="120"/>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r w:rsidR="00A35D39" w:rsidRPr="00A35D39">
        <w:rPr>
          <w:rFonts w:ascii="Arial" w:hAnsi="Arial" w:cs="Arial"/>
          <w:bCs/>
          <w:sz w:val="20"/>
          <w:szCs w:val="20"/>
        </w:rPr>
        <w:t xml:space="preserve">El contrato </w:t>
      </w:r>
      <w:r w:rsidR="00A35D39" w:rsidRPr="00671590">
        <w:rPr>
          <w:rFonts w:ascii="Arial" w:hAnsi="Arial" w:cs="Arial"/>
          <w:bCs/>
          <w:sz w:val="20"/>
          <w:szCs w:val="20"/>
        </w:rPr>
        <w:t>tendrá</w:t>
      </w:r>
      <w:r w:rsidR="00671590">
        <w:rPr>
          <w:rFonts w:ascii="Arial" w:hAnsi="Arial" w:cs="Arial"/>
          <w:bCs/>
          <w:sz w:val="20"/>
          <w:szCs w:val="20"/>
        </w:rPr>
        <w:t xml:space="preserve"> la</w:t>
      </w:r>
      <w:r w:rsidR="00A35D39" w:rsidRPr="00671590">
        <w:rPr>
          <w:rFonts w:ascii="Arial" w:hAnsi="Arial" w:cs="Arial"/>
          <w:bCs/>
          <w:sz w:val="20"/>
          <w:szCs w:val="20"/>
        </w:rPr>
        <w:t xml:space="preserve"> vigencia</w:t>
      </w:r>
      <w:r w:rsidR="00A35D39" w:rsidRPr="00A35D39">
        <w:rPr>
          <w:rFonts w:ascii="Arial" w:hAnsi="Arial" w:cs="Arial"/>
          <w:bCs/>
          <w:sz w:val="20"/>
          <w:szCs w:val="20"/>
        </w:rPr>
        <w:t xml:space="preserve"> </w:t>
      </w:r>
      <w:r w:rsidR="00671590">
        <w:rPr>
          <w:rFonts w:ascii="Arial" w:hAnsi="Arial" w:cs="Arial"/>
          <w:bCs/>
          <w:sz w:val="20"/>
          <w:szCs w:val="20"/>
        </w:rPr>
        <w:t>acordada por la biblioteca.</w:t>
      </w:r>
    </w:p>
    <w:p w14:paraId="747ACDE0" w14:textId="088DF225" w:rsidR="00671590" w:rsidRDefault="00542821" w:rsidP="00A35D39">
      <w:pPr>
        <w:tabs>
          <w:tab w:val="left" w:pos="180"/>
        </w:tabs>
        <w:spacing w:after="120"/>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r w:rsidR="00671590">
        <w:rPr>
          <w:rFonts w:ascii="Arial" w:hAnsi="Arial" w:cs="Arial"/>
          <w:bCs/>
          <w:sz w:val="20"/>
          <w:szCs w:val="20"/>
        </w:rPr>
        <w:t>Se potenciarán los contratos anuales, con renovación automática.</w:t>
      </w:r>
    </w:p>
    <w:p w14:paraId="2EC6DB6A" w14:textId="39D09222" w:rsidR="00671590" w:rsidRDefault="00542821" w:rsidP="00A35D39">
      <w:pPr>
        <w:tabs>
          <w:tab w:val="left" w:pos="180"/>
        </w:tabs>
        <w:spacing w:after="120"/>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r w:rsidR="00671590">
        <w:rPr>
          <w:rFonts w:ascii="Arial" w:hAnsi="Arial" w:cs="Arial"/>
          <w:bCs/>
          <w:sz w:val="20"/>
          <w:szCs w:val="20"/>
        </w:rPr>
        <w:t xml:space="preserve">Las ofertas económicas </w:t>
      </w:r>
      <w:r>
        <w:rPr>
          <w:rFonts w:ascii="Arial" w:hAnsi="Arial" w:cs="Arial"/>
          <w:bCs/>
          <w:sz w:val="20"/>
          <w:szCs w:val="20"/>
        </w:rPr>
        <w:t>son variables que determinan la vigencia del contrato.</w:t>
      </w:r>
    </w:p>
    <w:p w14:paraId="60C11704" w14:textId="01C272B5" w:rsidR="00A35D39" w:rsidRPr="00A35D39" w:rsidRDefault="00542821" w:rsidP="00542821">
      <w:pPr>
        <w:tabs>
          <w:tab w:val="left" w:pos="180"/>
        </w:tabs>
        <w:spacing w:after="120"/>
        <w:jc w:val="both"/>
        <w:rPr>
          <w:rFonts w:ascii="Arial" w:hAnsi="Arial" w:cs="Arial"/>
          <w:bCs/>
          <w:sz w:val="20"/>
          <w:szCs w:val="20"/>
        </w:rPr>
      </w:pPr>
      <w:r>
        <w:rPr>
          <w:rFonts w:ascii="Arial" w:hAnsi="Arial" w:cs="Arial"/>
          <w:bCs/>
          <w:sz w:val="20"/>
          <w:szCs w:val="20"/>
        </w:rPr>
        <w:tab/>
      </w:r>
      <w:r>
        <w:rPr>
          <w:rFonts w:ascii="Arial" w:hAnsi="Arial" w:cs="Arial"/>
          <w:bCs/>
          <w:sz w:val="20"/>
          <w:szCs w:val="20"/>
        </w:rPr>
        <w:tab/>
        <w:t>Se preferirá iniciar la vigencia el 1 de enero y terminarla el 31 de diciembre.</w:t>
      </w:r>
    </w:p>
    <w:p w14:paraId="6A9CD6AF" w14:textId="4E611CBA" w:rsidR="00A35D39" w:rsidRPr="00542821" w:rsidRDefault="00BA271E" w:rsidP="00A35D39">
      <w:pPr>
        <w:tabs>
          <w:tab w:val="left" w:pos="180"/>
        </w:tabs>
        <w:spacing w:after="120"/>
        <w:jc w:val="both"/>
        <w:outlineLvl w:val="0"/>
        <w:rPr>
          <w:rFonts w:asciiTheme="minorHAnsi" w:hAnsiTheme="minorHAnsi" w:cstheme="minorHAnsi"/>
          <w:b/>
          <w:bCs/>
        </w:rPr>
      </w:pPr>
      <w:bookmarkStart w:id="50" w:name="_Toc157674163"/>
      <w:r>
        <w:rPr>
          <w:rFonts w:asciiTheme="minorHAnsi" w:hAnsiTheme="minorHAnsi" w:cstheme="minorHAnsi"/>
          <w:b/>
          <w:bCs/>
        </w:rPr>
        <w:t>7</w:t>
      </w:r>
      <w:r w:rsidR="00542821" w:rsidRPr="00542821">
        <w:rPr>
          <w:rFonts w:asciiTheme="minorHAnsi" w:hAnsiTheme="minorHAnsi" w:cstheme="minorHAnsi"/>
          <w:b/>
          <w:bCs/>
        </w:rPr>
        <w:t>.4. FORMA DE PAGO</w:t>
      </w:r>
      <w:bookmarkEnd w:id="50"/>
      <w:r w:rsidR="00542821" w:rsidRPr="00542821">
        <w:rPr>
          <w:rFonts w:asciiTheme="minorHAnsi" w:hAnsiTheme="minorHAnsi" w:cstheme="minorHAnsi"/>
          <w:b/>
          <w:bCs/>
        </w:rPr>
        <w:t xml:space="preserve"> </w:t>
      </w:r>
    </w:p>
    <w:p w14:paraId="1DE4D670" w14:textId="3C6039BF" w:rsidR="00A35D39" w:rsidRPr="00A35D39" w:rsidRDefault="00A35D39" w:rsidP="00A35D39">
      <w:pPr>
        <w:tabs>
          <w:tab w:val="left" w:pos="180"/>
        </w:tabs>
        <w:spacing w:after="120"/>
        <w:jc w:val="both"/>
        <w:rPr>
          <w:rFonts w:ascii="Arial" w:hAnsi="Arial" w:cs="Arial"/>
          <w:bCs/>
          <w:sz w:val="20"/>
          <w:szCs w:val="20"/>
        </w:rPr>
      </w:pPr>
      <w:r w:rsidRPr="00A35D39">
        <w:rPr>
          <w:rFonts w:ascii="Arial" w:hAnsi="Arial" w:cs="Arial"/>
          <w:bCs/>
          <w:sz w:val="20"/>
          <w:szCs w:val="20"/>
        </w:rPr>
        <w:t>El pago se realizará en dinero, en</w:t>
      </w:r>
      <w:r w:rsidR="00542821">
        <w:rPr>
          <w:rFonts w:ascii="Arial" w:hAnsi="Arial" w:cs="Arial"/>
          <w:bCs/>
          <w:sz w:val="20"/>
          <w:szCs w:val="20"/>
        </w:rPr>
        <w:t xml:space="preserve"> los plazos acordados con el editor</w:t>
      </w:r>
      <w:r w:rsidRPr="00A35D39">
        <w:rPr>
          <w:rFonts w:ascii="Arial" w:hAnsi="Arial" w:cs="Arial"/>
          <w:bCs/>
          <w:sz w:val="20"/>
          <w:szCs w:val="20"/>
        </w:rPr>
        <w:t xml:space="preserve"> </w:t>
      </w:r>
    </w:p>
    <w:p w14:paraId="6F033883" w14:textId="2E08619C" w:rsidR="00A35D39" w:rsidRPr="00A35D39" w:rsidRDefault="00A35D39" w:rsidP="00A35D39">
      <w:pPr>
        <w:tabs>
          <w:tab w:val="left" w:pos="180"/>
        </w:tabs>
        <w:spacing w:after="120"/>
        <w:jc w:val="both"/>
        <w:rPr>
          <w:rFonts w:ascii="Arial" w:hAnsi="Arial" w:cs="Arial"/>
          <w:bCs/>
          <w:sz w:val="20"/>
          <w:szCs w:val="20"/>
        </w:rPr>
      </w:pPr>
      <w:r w:rsidRPr="00A35D39">
        <w:rPr>
          <w:rFonts w:ascii="Arial" w:hAnsi="Arial" w:cs="Arial"/>
          <w:bCs/>
          <w:sz w:val="20"/>
          <w:szCs w:val="20"/>
        </w:rPr>
        <w:t>Los pagos se efectuarán previa presentación de factura en la Biblioteca de la Universidad</w:t>
      </w:r>
      <w:r w:rsidR="00542821">
        <w:rPr>
          <w:rFonts w:ascii="Arial" w:hAnsi="Arial" w:cs="Arial"/>
          <w:bCs/>
          <w:sz w:val="20"/>
          <w:szCs w:val="20"/>
        </w:rPr>
        <w:t xml:space="preserve"> de Cantabria.</w:t>
      </w:r>
      <w:r w:rsidRPr="00A35D39">
        <w:rPr>
          <w:rFonts w:ascii="Arial" w:hAnsi="Arial" w:cs="Arial"/>
          <w:bCs/>
          <w:sz w:val="20"/>
          <w:szCs w:val="20"/>
        </w:rPr>
        <w:t xml:space="preserve"> </w:t>
      </w:r>
    </w:p>
    <w:p w14:paraId="699BF1C6" w14:textId="77777777" w:rsidR="00A35D39" w:rsidRPr="00A35D39" w:rsidRDefault="00A35D39" w:rsidP="00A35D39">
      <w:pPr>
        <w:tabs>
          <w:tab w:val="left" w:pos="180"/>
        </w:tabs>
        <w:spacing w:after="120"/>
        <w:jc w:val="both"/>
        <w:rPr>
          <w:rFonts w:ascii="Arial" w:hAnsi="Arial" w:cs="Arial"/>
          <w:bCs/>
          <w:sz w:val="20"/>
          <w:szCs w:val="20"/>
        </w:rPr>
      </w:pPr>
      <w:r w:rsidRPr="00A35D39">
        <w:rPr>
          <w:rFonts w:ascii="Arial" w:hAnsi="Arial" w:cs="Arial"/>
          <w:bCs/>
          <w:sz w:val="20"/>
          <w:szCs w:val="20"/>
        </w:rPr>
        <w:t xml:space="preserve">Durante su vigencia se aceptarán únicamente modificaciones de estas condiciones para atender causas imprevistas. </w:t>
      </w:r>
    </w:p>
    <w:p w14:paraId="1E972042" w14:textId="77777777" w:rsidR="00A35D39" w:rsidRPr="00A35D39" w:rsidRDefault="00A35D39" w:rsidP="00A35D39">
      <w:pPr>
        <w:tabs>
          <w:tab w:val="left" w:pos="180"/>
        </w:tabs>
        <w:spacing w:after="120"/>
        <w:jc w:val="both"/>
        <w:rPr>
          <w:rFonts w:ascii="Arial" w:hAnsi="Arial" w:cs="Arial"/>
          <w:bCs/>
          <w:sz w:val="20"/>
          <w:szCs w:val="20"/>
        </w:rPr>
      </w:pPr>
      <w:r w:rsidRPr="00A35D39">
        <w:rPr>
          <w:rFonts w:ascii="Arial" w:hAnsi="Arial" w:cs="Arial"/>
          <w:bCs/>
          <w:sz w:val="20"/>
          <w:szCs w:val="20"/>
        </w:rPr>
        <w:t>No procederá la revisión de precios.</w:t>
      </w:r>
    </w:p>
    <w:p w14:paraId="4A8C6C1F" w14:textId="77777777" w:rsidR="00E53583" w:rsidRPr="00E53583" w:rsidRDefault="00E53583" w:rsidP="15A87C10">
      <w:pPr>
        <w:jc w:val="both"/>
        <w:rPr>
          <w:rFonts w:asciiTheme="minorHAnsi" w:hAnsiTheme="minorHAnsi"/>
          <w:spacing w:val="-1"/>
          <w:sz w:val="22"/>
          <w:szCs w:val="22"/>
        </w:rPr>
      </w:pPr>
    </w:p>
    <w:sectPr w:rsidR="00E53583" w:rsidRPr="00E53583" w:rsidSect="00C6342A">
      <w:headerReference w:type="even" r:id="rId11"/>
      <w:headerReference w:type="default" r:id="rId12"/>
      <w:footerReference w:type="default" r:id="rId13"/>
      <w:pgSz w:w="11906" w:h="16838"/>
      <w:pgMar w:top="1417" w:right="1274"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97459F" w14:textId="77777777" w:rsidR="009868AA" w:rsidRDefault="009868AA">
      <w:r>
        <w:separator/>
      </w:r>
    </w:p>
  </w:endnote>
  <w:endnote w:type="continuationSeparator" w:id="0">
    <w:p w14:paraId="7B3C7BB5" w14:textId="77777777" w:rsidR="009868AA" w:rsidRDefault="00986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mphion">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8931"/>
    </w:tblGrid>
    <w:tr w:rsidR="008E68CF" w:rsidRPr="00DC628D" w14:paraId="6BFC6F35" w14:textId="77777777" w:rsidTr="007C7920">
      <w:tc>
        <w:tcPr>
          <w:tcW w:w="5000" w:type="pct"/>
          <w:tcBorders>
            <w:bottom w:val="single" w:sz="4" w:space="0" w:color="003300"/>
          </w:tcBorders>
          <w:vAlign w:val="bottom"/>
        </w:tcPr>
        <w:p w14:paraId="6BFC6F34" w14:textId="77777777" w:rsidR="008E68CF" w:rsidRPr="00DC628D" w:rsidRDefault="008E68CF" w:rsidP="00295D72">
          <w:pPr>
            <w:pStyle w:val="Encabezado"/>
            <w:jc w:val="right"/>
            <w:rPr>
              <w:b/>
              <w:color w:val="003300"/>
            </w:rPr>
          </w:pPr>
        </w:p>
      </w:tc>
    </w:tr>
    <w:tr w:rsidR="008E68CF" w:rsidRPr="007C7920" w14:paraId="6BFC6F37" w14:textId="77777777" w:rsidTr="007C7920">
      <w:tc>
        <w:tcPr>
          <w:tcW w:w="5000" w:type="pct"/>
          <w:tcBorders>
            <w:top w:val="single" w:sz="4" w:space="0" w:color="003300"/>
          </w:tcBorders>
        </w:tcPr>
        <w:p w14:paraId="6BFC6F36" w14:textId="77777777" w:rsidR="008E68CF" w:rsidRPr="007C7920" w:rsidRDefault="008E68CF" w:rsidP="007C7920">
          <w:pPr>
            <w:jc w:val="center"/>
            <w:rPr>
              <w:rFonts w:ascii="Calibri" w:hAnsi="Calibri" w:cs="Calibri"/>
              <w:sz w:val="22"/>
              <w:lang w:val="es-ES"/>
            </w:rPr>
          </w:pPr>
          <w:sdt>
            <w:sdtPr>
              <w:rPr>
                <w:rFonts w:ascii="Calibri" w:hAnsi="Calibri" w:cs="Calibri"/>
                <w:sz w:val="22"/>
                <w:lang w:val="es-ES"/>
              </w:rPr>
              <w:id w:val="661966374"/>
              <w:docPartObj>
                <w:docPartGallery w:val="Page Numbers (Top of Page)"/>
                <w:docPartUnique/>
              </w:docPartObj>
            </w:sdtPr>
            <w:sdtContent>
              <w:r w:rsidRPr="007C7920">
                <w:rPr>
                  <w:rFonts w:ascii="Calibri" w:hAnsi="Calibri" w:cs="Calibri"/>
                  <w:sz w:val="22"/>
                  <w:lang w:val="es-ES"/>
                </w:rPr>
                <w:t xml:space="preserve">Página </w:t>
              </w:r>
              <w:r w:rsidRPr="007C7920">
                <w:rPr>
                  <w:rFonts w:ascii="Calibri" w:hAnsi="Calibri" w:cs="Calibri"/>
                  <w:sz w:val="22"/>
                  <w:lang w:val="es-ES"/>
                </w:rPr>
                <w:fldChar w:fldCharType="begin"/>
              </w:r>
              <w:r w:rsidRPr="007C7920">
                <w:rPr>
                  <w:rFonts w:ascii="Calibri" w:hAnsi="Calibri" w:cs="Calibri"/>
                  <w:sz w:val="22"/>
                  <w:lang w:val="es-ES"/>
                </w:rPr>
                <w:instrText xml:space="preserve"> PAGE </w:instrText>
              </w:r>
              <w:r w:rsidRPr="007C7920">
                <w:rPr>
                  <w:rFonts w:ascii="Calibri" w:hAnsi="Calibri" w:cs="Calibri"/>
                  <w:sz w:val="22"/>
                  <w:lang w:val="es-ES"/>
                </w:rPr>
                <w:fldChar w:fldCharType="separate"/>
              </w:r>
              <w:r>
                <w:rPr>
                  <w:rFonts w:ascii="Calibri" w:hAnsi="Calibri" w:cs="Calibri"/>
                  <w:noProof/>
                  <w:sz w:val="22"/>
                  <w:lang w:val="es-ES"/>
                </w:rPr>
                <w:t>34</w:t>
              </w:r>
              <w:r w:rsidRPr="007C7920">
                <w:rPr>
                  <w:rFonts w:ascii="Calibri" w:hAnsi="Calibri" w:cs="Calibri"/>
                  <w:sz w:val="22"/>
                  <w:lang w:val="es-ES"/>
                </w:rPr>
                <w:fldChar w:fldCharType="end"/>
              </w:r>
              <w:r w:rsidRPr="007C7920">
                <w:rPr>
                  <w:rFonts w:ascii="Calibri" w:hAnsi="Calibri" w:cs="Calibri"/>
                  <w:sz w:val="22"/>
                  <w:lang w:val="es-ES"/>
                </w:rPr>
                <w:t xml:space="preserve"> de </w:t>
              </w:r>
              <w:r w:rsidRPr="007C7920">
                <w:rPr>
                  <w:rFonts w:ascii="Calibri" w:hAnsi="Calibri" w:cs="Calibri"/>
                  <w:sz w:val="22"/>
                  <w:lang w:val="es-ES"/>
                </w:rPr>
                <w:fldChar w:fldCharType="begin"/>
              </w:r>
              <w:r w:rsidRPr="007C7920">
                <w:rPr>
                  <w:rFonts w:ascii="Calibri" w:hAnsi="Calibri" w:cs="Calibri"/>
                  <w:sz w:val="22"/>
                  <w:lang w:val="es-ES"/>
                </w:rPr>
                <w:instrText xml:space="preserve"> NUMPAGES  </w:instrText>
              </w:r>
              <w:r w:rsidRPr="007C7920">
                <w:rPr>
                  <w:rFonts w:ascii="Calibri" w:hAnsi="Calibri" w:cs="Calibri"/>
                  <w:sz w:val="22"/>
                  <w:lang w:val="es-ES"/>
                </w:rPr>
                <w:fldChar w:fldCharType="separate"/>
              </w:r>
              <w:r>
                <w:rPr>
                  <w:rFonts w:ascii="Calibri" w:hAnsi="Calibri" w:cs="Calibri"/>
                  <w:noProof/>
                  <w:sz w:val="22"/>
                  <w:lang w:val="es-ES"/>
                </w:rPr>
                <w:t>34</w:t>
              </w:r>
              <w:r w:rsidRPr="007C7920">
                <w:rPr>
                  <w:rFonts w:ascii="Calibri" w:hAnsi="Calibri" w:cs="Calibri"/>
                  <w:sz w:val="22"/>
                  <w:lang w:val="es-ES"/>
                </w:rPr>
                <w:fldChar w:fldCharType="end"/>
              </w:r>
            </w:sdtContent>
          </w:sdt>
        </w:p>
      </w:tc>
    </w:tr>
  </w:tbl>
  <w:p w14:paraId="6BFC6F38" w14:textId="77777777" w:rsidR="008E68CF" w:rsidRDefault="008E68C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63CD22" w14:textId="77777777" w:rsidR="009868AA" w:rsidRDefault="009868AA">
      <w:r>
        <w:separator/>
      </w:r>
    </w:p>
  </w:footnote>
  <w:footnote w:type="continuationSeparator" w:id="0">
    <w:p w14:paraId="6EB113BD" w14:textId="77777777" w:rsidR="009868AA" w:rsidRDefault="009868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C6F28" w14:textId="77777777" w:rsidR="008E68CF" w:rsidRDefault="008E68CF" w:rsidP="00C4661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BFC6F29" w14:textId="77777777" w:rsidR="008E68CF" w:rsidRDefault="008E68CF" w:rsidP="0010543C">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C6F2A" w14:textId="7F1EE5A0" w:rsidR="008E68CF" w:rsidRDefault="00BA271E" w:rsidP="0010543C">
    <w:pPr>
      <w:pStyle w:val="Encabezado"/>
      <w:ind w:right="360"/>
      <w:rPr>
        <w:lang w:val="es-ES"/>
      </w:rPr>
    </w:pPr>
    <w:r>
      <w:rPr>
        <w:noProof/>
      </w:rPr>
      <w:drawing>
        <wp:anchor distT="0" distB="0" distL="114300" distR="114300" simplePos="0" relativeHeight="251658240" behindDoc="0" locked="0" layoutInCell="1" allowOverlap="1" wp14:anchorId="2E594733" wp14:editId="65C6117E">
          <wp:simplePos x="0" y="0"/>
          <wp:positionH relativeFrom="margin">
            <wp:align>left</wp:align>
          </wp:positionH>
          <wp:positionV relativeFrom="paragraph">
            <wp:posOffset>9525</wp:posOffset>
          </wp:positionV>
          <wp:extent cx="1924050" cy="924429"/>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agrama BUC.png"/>
                  <pic:cNvPicPr/>
                </pic:nvPicPr>
                <pic:blipFill>
                  <a:blip r:embed="rId1">
                    <a:extLst>
                      <a:ext uri="{28A0092B-C50C-407E-A947-70E740481C1C}">
                        <a14:useLocalDpi xmlns:a14="http://schemas.microsoft.com/office/drawing/2010/main" val="0"/>
                      </a:ext>
                    </a:extLst>
                  </a:blip>
                  <a:stretch>
                    <a:fillRect/>
                  </a:stretch>
                </pic:blipFill>
                <pic:spPr>
                  <a:xfrm>
                    <a:off x="0" y="0"/>
                    <a:ext cx="1938082" cy="931171"/>
                  </a:xfrm>
                  <a:prstGeom prst="rect">
                    <a:avLst/>
                  </a:prstGeom>
                </pic:spPr>
              </pic:pic>
            </a:graphicData>
          </a:graphic>
          <wp14:sizeRelH relativeFrom="margin">
            <wp14:pctWidth>0</wp14:pctWidth>
          </wp14:sizeRelH>
          <wp14:sizeRelV relativeFrom="margin">
            <wp14:pctHeight>0</wp14:pctHeight>
          </wp14:sizeRelV>
        </wp:anchor>
      </w:drawing>
    </w:r>
  </w:p>
  <w:tbl>
    <w:tblPr>
      <w:tblW w:w="9322" w:type="dxa"/>
      <w:tblLook w:val="04A0" w:firstRow="1" w:lastRow="0" w:firstColumn="1" w:lastColumn="0" w:noHBand="0" w:noVBand="1"/>
    </w:tblPr>
    <w:tblGrid>
      <w:gridCol w:w="1686"/>
      <w:gridCol w:w="7636"/>
    </w:tblGrid>
    <w:tr w:rsidR="008E68CF" w:rsidRPr="0010438E" w14:paraId="6BFC6F2F" w14:textId="77777777" w:rsidTr="009512F3">
      <w:tc>
        <w:tcPr>
          <w:tcW w:w="1686" w:type="dxa"/>
          <w:vMerge w:val="restart"/>
        </w:tcPr>
        <w:p w14:paraId="6BFC6F2B" w14:textId="61185FC5" w:rsidR="008E68CF" w:rsidRPr="00DC628D" w:rsidRDefault="008E68CF" w:rsidP="00295D72">
          <w:pPr>
            <w:pStyle w:val="Encabezado"/>
          </w:pPr>
        </w:p>
      </w:tc>
      <w:tc>
        <w:tcPr>
          <w:tcW w:w="7636" w:type="dxa"/>
          <w:tcBorders>
            <w:bottom w:val="single" w:sz="4" w:space="0" w:color="003300"/>
          </w:tcBorders>
          <w:vAlign w:val="bottom"/>
        </w:tcPr>
        <w:p w14:paraId="6BFC6F2C" w14:textId="20A16557" w:rsidR="008E68CF" w:rsidRPr="0010438E" w:rsidRDefault="008E68CF" w:rsidP="00295D72">
          <w:pPr>
            <w:pStyle w:val="Encabezado"/>
            <w:jc w:val="right"/>
            <w:rPr>
              <w:rFonts w:asciiTheme="minorHAnsi" w:hAnsiTheme="minorHAnsi" w:cstheme="minorHAnsi"/>
              <w:b/>
              <w:color w:val="003300"/>
            </w:rPr>
          </w:pPr>
        </w:p>
        <w:p w14:paraId="6BFC6F2D" w14:textId="30F257A7" w:rsidR="008E68CF" w:rsidRDefault="008E68CF" w:rsidP="009512F3">
          <w:pPr>
            <w:pStyle w:val="Encabezado"/>
            <w:jc w:val="right"/>
            <w:rPr>
              <w:rFonts w:asciiTheme="minorHAnsi" w:hAnsiTheme="minorHAnsi" w:cstheme="minorHAnsi"/>
              <w:b/>
              <w:color w:val="003300"/>
            </w:rPr>
          </w:pPr>
          <w:r>
            <w:rPr>
              <w:rFonts w:asciiTheme="minorHAnsi" w:hAnsiTheme="minorHAnsi" w:cstheme="minorHAnsi"/>
              <w:b/>
              <w:color w:val="003300"/>
            </w:rPr>
            <w:t xml:space="preserve">PLAN DE COLECCIONES DE LA BIBLIOTECA </w:t>
          </w:r>
        </w:p>
        <w:p w14:paraId="6BFC6F2E" w14:textId="77777777" w:rsidR="008E68CF" w:rsidRPr="0010438E" w:rsidRDefault="008E68CF" w:rsidP="009512F3">
          <w:pPr>
            <w:pStyle w:val="Encabezado"/>
            <w:jc w:val="right"/>
            <w:rPr>
              <w:rFonts w:asciiTheme="minorHAnsi" w:hAnsiTheme="minorHAnsi" w:cstheme="minorHAnsi"/>
              <w:b/>
              <w:color w:val="003300"/>
            </w:rPr>
          </w:pPr>
          <w:r>
            <w:rPr>
              <w:rFonts w:asciiTheme="minorHAnsi" w:hAnsiTheme="minorHAnsi" w:cstheme="minorHAnsi"/>
              <w:b/>
              <w:color w:val="003300"/>
            </w:rPr>
            <w:t>UNIVERSIDAD</w:t>
          </w:r>
          <w:r w:rsidRPr="0010438E">
            <w:rPr>
              <w:rFonts w:asciiTheme="minorHAnsi" w:hAnsiTheme="minorHAnsi" w:cstheme="minorHAnsi"/>
              <w:b/>
              <w:color w:val="003300"/>
            </w:rPr>
            <w:t xml:space="preserve"> DE CANTABRIA</w:t>
          </w:r>
        </w:p>
      </w:tc>
    </w:tr>
    <w:tr w:rsidR="008E68CF" w:rsidRPr="0010438E" w14:paraId="6BFC6F32" w14:textId="77777777" w:rsidTr="009512F3">
      <w:tc>
        <w:tcPr>
          <w:tcW w:w="1686" w:type="dxa"/>
          <w:vMerge/>
        </w:tcPr>
        <w:p w14:paraId="6BFC6F30" w14:textId="77777777" w:rsidR="008E68CF" w:rsidRPr="00DC628D" w:rsidRDefault="008E68CF" w:rsidP="00295D72">
          <w:pPr>
            <w:pStyle w:val="Encabezado"/>
            <w:rPr>
              <w:rFonts w:cs="Calibri"/>
              <w:noProof/>
              <w:sz w:val="2"/>
              <w:lang w:eastAsia="es-ES"/>
            </w:rPr>
          </w:pPr>
        </w:p>
      </w:tc>
      <w:tc>
        <w:tcPr>
          <w:tcW w:w="7636" w:type="dxa"/>
          <w:tcBorders>
            <w:top w:val="single" w:sz="4" w:space="0" w:color="003300"/>
          </w:tcBorders>
        </w:tcPr>
        <w:p w14:paraId="6BFC6F31" w14:textId="1449E9D6" w:rsidR="008E68CF" w:rsidRPr="0010438E" w:rsidRDefault="008E68CF" w:rsidP="00295D72">
          <w:pPr>
            <w:pStyle w:val="Encabezado"/>
            <w:jc w:val="right"/>
            <w:rPr>
              <w:rFonts w:asciiTheme="minorHAnsi" w:hAnsiTheme="minorHAnsi" w:cstheme="minorHAnsi"/>
              <w:i/>
            </w:rPr>
          </w:pPr>
          <w:r>
            <w:rPr>
              <w:rFonts w:asciiTheme="minorHAnsi" w:hAnsiTheme="minorHAnsi" w:cstheme="minorHAnsi"/>
              <w:i/>
            </w:rPr>
            <w:t>BUC</w:t>
          </w:r>
          <w:r w:rsidRPr="0010438E">
            <w:rPr>
              <w:rFonts w:asciiTheme="minorHAnsi" w:hAnsiTheme="minorHAnsi" w:cstheme="minorHAnsi"/>
              <w:i/>
            </w:rPr>
            <w:t xml:space="preserve"> </w:t>
          </w:r>
        </w:p>
      </w:tc>
    </w:tr>
  </w:tbl>
  <w:p w14:paraId="6BFC6F33" w14:textId="77777777" w:rsidR="008E68CF" w:rsidRPr="00227038" w:rsidRDefault="008E68CF" w:rsidP="0010543C">
    <w:pPr>
      <w:pStyle w:val="Encabezado"/>
      <w:ind w:right="360"/>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92C89B62"/>
    <w:lvl w:ilvl="0">
      <w:numFmt w:val="bullet"/>
      <w:lvlText w:val="*"/>
      <w:lvlJc w:val="left"/>
    </w:lvl>
  </w:abstractNum>
  <w:abstractNum w:abstractNumId="1" w15:restartNumberingAfterBreak="0">
    <w:nsid w:val="03FF0720"/>
    <w:multiLevelType w:val="hybridMultilevel"/>
    <w:tmpl w:val="F15A8A02"/>
    <w:lvl w:ilvl="0" w:tplc="FFFFFFFF">
      <w:start w:val="18"/>
      <w:numFmt w:val="bullet"/>
      <w:lvlText w:val="-"/>
      <w:lvlJc w:val="left"/>
      <w:pPr>
        <w:tabs>
          <w:tab w:val="num" w:pos="360"/>
        </w:tabs>
        <w:ind w:left="360" w:hanging="360"/>
      </w:pPr>
      <w:rPr>
        <w:rFonts w:ascii="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8E140C"/>
    <w:multiLevelType w:val="hybridMultilevel"/>
    <w:tmpl w:val="42E4A0E6"/>
    <w:lvl w:ilvl="0" w:tplc="FFFFFFFF">
      <w:start w:val="1"/>
      <w:numFmt w:val="bullet"/>
      <w:lvlText w:val=""/>
      <w:lvlJc w:val="left"/>
      <w:pPr>
        <w:tabs>
          <w:tab w:val="num" w:pos="1065"/>
        </w:tabs>
        <w:ind w:left="1065" w:hanging="360"/>
      </w:pPr>
      <w:rPr>
        <w:rFonts w:ascii="Symbol" w:hAnsi="Symbol"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A73DF1"/>
    <w:multiLevelType w:val="multilevel"/>
    <w:tmpl w:val="1D2EBADA"/>
    <w:lvl w:ilvl="0">
      <w:start w:val="2"/>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9C45125"/>
    <w:multiLevelType w:val="hybridMultilevel"/>
    <w:tmpl w:val="71CE6E5A"/>
    <w:lvl w:ilvl="0" w:tplc="853A69B8">
      <w:start w:val="1"/>
      <w:numFmt w:val="bullet"/>
      <w:lvlText w:val=""/>
      <w:lvlJc w:val="left"/>
      <w:pPr>
        <w:tabs>
          <w:tab w:val="num" w:pos="360"/>
        </w:tabs>
        <w:ind w:left="36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8553BD"/>
    <w:multiLevelType w:val="hybridMultilevel"/>
    <w:tmpl w:val="9500C5B0"/>
    <w:lvl w:ilvl="0" w:tplc="FFFFFFFF">
      <w:start w:val="2"/>
      <w:numFmt w:val="bullet"/>
      <w:lvlText w:val="-"/>
      <w:lvlJc w:val="left"/>
      <w:pPr>
        <w:tabs>
          <w:tab w:val="num" w:pos="1065"/>
        </w:tabs>
        <w:ind w:left="1065"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BE4AFD"/>
    <w:multiLevelType w:val="hybridMultilevel"/>
    <w:tmpl w:val="984C1E76"/>
    <w:lvl w:ilvl="0" w:tplc="FFFFFFFF">
      <w:start w:val="1"/>
      <w:numFmt w:val="lowerLetter"/>
      <w:lvlText w:val="%1)"/>
      <w:lvlJc w:val="left"/>
      <w:pPr>
        <w:tabs>
          <w:tab w:val="num" w:pos="2160"/>
        </w:tabs>
        <w:ind w:left="216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9B01AD"/>
    <w:multiLevelType w:val="hybridMultilevel"/>
    <w:tmpl w:val="E4BA646A"/>
    <w:lvl w:ilvl="0" w:tplc="28187F9C">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8" w15:restartNumberingAfterBreak="0">
    <w:nsid w:val="17CA5087"/>
    <w:multiLevelType w:val="hybridMultilevel"/>
    <w:tmpl w:val="019042A8"/>
    <w:lvl w:ilvl="0" w:tplc="FFFFFFFF">
      <w:start w:val="1"/>
      <w:numFmt w:val="bullet"/>
      <w:lvlText w:val=""/>
      <w:lvlJc w:val="left"/>
      <w:pPr>
        <w:tabs>
          <w:tab w:val="num" w:pos="1065"/>
        </w:tabs>
        <w:ind w:left="1065" w:hanging="360"/>
      </w:pPr>
      <w:rPr>
        <w:rFonts w:ascii="Symbol" w:hAnsi="Symbol"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E30BEC"/>
    <w:multiLevelType w:val="hybridMultilevel"/>
    <w:tmpl w:val="19C04AAE"/>
    <w:lvl w:ilvl="0" w:tplc="FFFFFFFF">
      <w:numFmt w:val="bullet"/>
      <w:lvlText w:val="-"/>
      <w:lvlJc w:val="left"/>
      <w:pPr>
        <w:tabs>
          <w:tab w:val="num" w:pos="2160"/>
        </w:tabs>
        <w:ind w:left="2160" w:hanging="360"/>
      </w:pPr>
      <w:rPr>
        <w:rFonts w:ascii="Times New Roman" w:hAnsi="Times New Roman" w:cs="Times New Roman" w:hint="default"/>
        <w:b/>
        <w:i w:val="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2E635A"/>
    <w:multiLevelType w:val="hybridMultilevel"/>
    <w:tmpl w:val="9B326776"/>
    <w:lvl w:ilvl="0" w:tplc="DC52CA92">
      <w:numFmt w:val="bullet"/>
      <w:lvlText w:val="-"/>
      <w:lvlJc w:val="left"/>
      <w:pPr>
        <w:ind w:left="1429" w:hanging="360"/>
      </w:pPr>
      <w:rPr>
        <w:rFonts w:ascii="Calibri" w:eastAsia="Calibri" w:hAnsi="Calibri" w:cs="Calibri"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1" w15:restartNumberingAfterBreak="0">
    <w:nsid w:val="1F4A138A"/>
    <w:multiLevelType w:val="multilevel"/>
    <w:tmpl w:val="FCA87C7E"/>
    <w:lvl w:ilvl="0">
      <w:start w:val="1"/>
      <w:numFmt w:val="decimal"/>
      <w:lvlText w:val="%1."/>
      <w:lvlJc w:val="left"/>
      <w:pPr>
        <w:ind w:left="720" w:hanging="360"/>
      </w:p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3E54073"/>
    <w:multiLevelType w:val="hybridMultilevel"/>
    <w:tmpl w:val="34A4F73E"/>
    <w:lvl w:ilvl="0" w:tplc="0862EEF0">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49E07FB"/>
    <w:multiLevelType w:val="hybridMultilevel"/>
    <w:tmpl w:val="019042A8"/>
    <w:lvl w:ilvl="0" w:tplc="FFFFFFFF">
      <w:numFmt w:val="bullet"/>
      <w:lvlText w:val="-"/>
      <w:lvlJc w:val="left"/>
      <w:pPr>
        <w:tabs>
          <w:tab w:val="num" w:pos="1065"/>
        </w:tabs>
        <w:ind w:left="1065"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5A1FA4"/>
    <w:multiLevelType w:val="hybridMultilevel"/>
    <w:tmpl w:val="F9B41B5A"/>
    <w:lvl w:ilvl="0" w:tplc="F4F62C80">
      <w:start w:val="1"/>
      <w:numFmt w:val="bullet"/>
      <w:lvlText w:val=""/>
      <w:lvlJc w:val="left"/>
      <w:pPr>
        <w:tabs>
          <w:tab w:val="num" w:pos="1309"/>
        </w:tabs>
        <w:ind w:left="1429" w:hanging="288"/>
      </w:pPr>
      <w:rPr>
        <w:rFonts w:ascii="Wingdings" w:hAnsi="Wingdings" w:hint="default"/>
        <w:color w:val="333399"/>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266D6199"/>
    <w:multiLevelType w:val="hybridMultilevel"/>
    <w:tmpl w:val="FEBC27C2"/>
    <w:lvl w:ilvl="0" w:tplc="FFFFFFFF">
      <w:numFmt w:val="bullet"/>
      <w:lvlText w:val="-"/>
      <w:lvlJc w:val="left"/>
      <w:pPr>
        <w:tabs>
          <w:tab w:val="num" w:pos="2160"/>
        </w:tabs>
        <w:ind w:left="2160" w:hanging="360"/>
      </w:pPr>
      <w:rPr>
        <w:rFonts w:ascii="Times New Roman" w:hAnsi="Times New Roman" w:cs="Times New Roman" w:hint="default"/>
        <w:b/>
        <w:i w:val="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E75982"/>
    <w:multiLevelType w:val="hybridMultilevel"/>
    <w:tmpl w:val="341ECEC6"/>
    <w:lvl w:ilvl="0" w:tplc="23CCD520">
      <w:start w:val="25"/>
      <w:numFmt w:val="bullet"/>
      <w:lvlText w:val="-"/>
      <w:lvlJc w:val="left"/>
      <w:pPr>
        <w:ind w:left="1509" w:hanging="360"/>
      </w:pPr>
      <w:rPr>
        <w:rFonts w:ascii="Times New Roman" w:eastAsia="Times New Roman" w:hAnsi="Times New Roman" w:cs="Times New Roman" w:hint="default"/>
      </w:rPr>
    </w:lvl>
    <w:lvl w:ilvl="1" w:tplc="3BB4E828">
      <w:start w:val="1"/>
      <w:numFmt w:val="bullet"/>
      <w:lvlText w:val=""/>
      <w:lvlJc w:val="left"/>
      <w:pPr>
        <w:ind w:left="360" w:hanging="360"/>
      </w:pPr>
      <w:rPr>
        <w:rFonts w:ascii="Symbol" w:hAnsi="Symbol" w:hint="default"/>
      </w:rPr>
    </w:lvl>
    <w:lvl w:ilvl="2" w:tplc="0C0A0005">
      <w:start w:val="1"/>
      <w:numFmt w:val="bullet"/>
      <w:lvlText w:val=""/>
      <w:lvlJc w:val="left"/>
      <w:pPr>
        <w:ind w:left="2949" w:hanging="360"/>
      </w:pPr>
      <w:rPr>
        <w:rFonts w:ascii="Wingdings" w:hAnsi="Wingdings" w:hint="default"/>
      </w:rPr>
    </w:lvl>
    <w:lvl w:ilvl="3" w:tplc="0C0A0001" w:tentative="1">
      <w:start w:val="1"/>
      <w:numFmt w:val="bullet"/>
      <w:lvlText w:val=""/>
      <w:lvlJc w:val="left"/>
      <w:pPr>
        <w:ind w:left="3669" w:hanging="360"/>
      </w:pPr>
      <w:rPr>
        <w:rFonts w:ascii="Symbol" w:hAnsi="Symbol" w:hint="default"/>
      </w:rPr>
    </w:lvl>
    <w:lvl w:ilvl="4" w:tplc="0C0A0003" w:tentative="1">
      <w:start w:val="1"/>
      <w:numFmt w:val="bullet"/>
      <w:lvlText w:val="o"/>
      <w:lvlJc w:val="left"/>
      <w:pPr>
        <w:ind w:left="4389" w:hanging="360"/>
      </w:pPr>
      <w:rPr>
        <w:rFonts w:ascii="Courier New" w:hAnsi="Courier New" w:cs="Courier New" w:hint="default"/>
      </w:rPr>
    </w:lvl>
    <w:lvl w:ilvl="5" w:tplc="0C0A0005" w:tentative="1">
      <w:start w:val="1"/>
      <w:numFmt w:val="bullet"/>
      <w:lvlText w:val=""/>
      <w:lvlJc w:val="left"/>
      <w:pPr>
        <w:ind w:left="5109" w:hanging="360"/>
      </w:pPr>
      <w:rPr>
        <w:rFonts w:ascii="Wingdings" w:hAnsi="Wingdings" w:hint="default"/>
      </w:rPr>
    </w:lvl>
    <w:lvl w:ilvl="6" w:tplc="0C0A0001" w:tentative="1">
      <w:start w:val="1"/>
      <w:numFmt w:val="bullet"/>
      <w:lvlText w:val=""/>
      <w:lvlJc w:val="left"/>
      <w:pPr>
        <w:ind w:left="5829" w:hanging="360"/>
      </w:pPr>
      <w:rPr>
        <w:rFonts w:ascii="Symbol" w:hAnsi="Symbol" w:hint="default"/>
      </w:rPr>
    </w:lvl>
    <w:lvl w:ilvl="7" w:tplc="0C0A0003" w:tentative="1">
      <w:start w:val="1"/>
      <w:numFmt w:val="bullet"/>
      <w:lvlText w:val="o"/>
      <w:lvlJc w:val="left"/>
      <w:pPr>
        <w:ind w:left="6549" w:hanging="360"/>
      </w:pPr>
      <w:rPr>
        <w:rFonts w:ascii="Courier New" w:hAnsi="Courier New" w:cs="Courier New" w:hint="default"/>
      </w:rPr>
    </w:lvl>
    <w:lvl w:ilvl="8" w:tplc="0C0A0005" w:tentative="1">
      <w:start w:val="1"/>
      <w:numFmt w:val="bullet"/>
      <w:lvlText w:val=""/>
      <w:lvlJc w:val="left"/>
      <w:pPr>
        <w:ind w:left="7269" w:hanging="360"/>
      </w:pPr>
      <w:rPr>
        <w:rFonts w:ascii="Wingdings" w:hAnsi="Wingdings" w:hint="default"/>
      </w:rPr>
    </w:lvl>
  </w:abstractNum>
  <w:abstractNum w:abstractNumId="17" w15:restartNumberingAfterBreak="0">
    <w:nsid w:val="2DAC5575"/>
    <w:multiLevelType w:val="hybridMultilevel"/>
    <w:tmpl w:val="7FE63100"/>
    <w:lvl w:ilvl="0" w:tplc="FFFFFFFF">
      <w:start w:val="2"/>
      <w:numFmt w:val="bullet"/>
      <w:lvlText w:val="-"/>
      <w:lvlJc w:val="left"/>
      <w:pPr>
        <w:tabs>
          <w:tab w:val="num" w:pos="1065"/>
        </w:tabs>
        <w:ind w:left="1065"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6E5CEE"/>
    <w:multiLevelType w:val="hybridMultilevel"/>
    <w:tmpl w:val="DEF86984"/>
    <w:lvl w:ilvl="0" w:tplc="FFFFFFFF">
      <w:numFmt w:val="bullet"/>
      <w:lvlText w:val="-"/>
      <w:lvlJc w:val="left"/>
      <w:pPr>
        <w:tabs>
          <w:tab w:val="num" w:pos="2869"/>
        </w:tabs>
        <w:ind w:left="2869" w:hanging="360"/>
      </w:pPr>
      <w:rPr>
        <w:rFonts w:ascii="Times New Roman" w:hAnsi="Times New Roman" w:cs="Times New Roman" w:hint="default"/>
        <w:b/>
        <w:i w:val="0"/>
      </w:rPr>
    </w:lvl>
    <w:lvl w:ilvl="1" w:tplc="FFFFFFFF">
      <w:start w:val="18"/>
      <w:numFmt w:val="bullet"/>
      <w:lvlText w:val="-"/>
      <w:lvlJc w:val="left"/>
      <w:pPr>
        <w:tabs>
          <w:tab w:val="num" w:pos="2149"/>
        </w:tabs>
        <w:ind w:left="2149" w:hanging="360"/>
      </w:pPr>
      <w:rPr>
        <w:rFonts w:ascii="Times New Roman" w:hAnsi="Times New Roman"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19" w15:restartNumberingAfterBreak="0">
    <w:nsid w:val="31111104"/>
    <w:multiLevelType w:val="hybridMultilevel"/>
    <w:tmpl w:val="F04C20AC"/>
    <w:lvl w:ilvl="0" w:tplc="FFFFFFFF">
      <w:start w:val="2"/>
      <w:numFmt w:val="bullet"/>
      <w:lvlText w:val="-"/>
      <w:lvlJc w:val="left"/>
      <w:pPr>
        <w:tabs>
          <w:tab w:val="num" w:pos="1065"/>
        </w:tabs>
        <w:ind w:left="1065"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6A4773"/>
    <w:multiLevelType w:val="hybridMultilevel"/>
    <w:tmpl w:val="6F8CC6B0"/>
    <w:lvl w:ilvl="0" w:tplc="FFFFFFFF">
      <w:start w:val="18"/>
      <w:numFmt w:val="bullet"/>
      <w:lvlText w:val="-"/>
      <w:lvlJc w:val="left"/>
      <w:pPr>
        <w:tabs>
          <w:tab w:val="num" w:pos="360"/>
        </w:tabs>
        <w:ind w:left="360" w:hanging="360"/>
      </w:pPr>
      <w:rPr>
        <w:rFonts w:ascii="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E10D87"/>
    <w:multiLevelType w:val="hybridMultilevel"/>
    <w:tmpl w:val="E4820234"/>
    <w:lvl w:ilvl="0" w:tplc="CFDCD0F6">
      <w:start w:val="1"/>
      <w:numFmt w:val="decimal"/>
      <w:lvlText w:val="%1."/>
      <w:lvlJc w:val="left"/>
      <w:pPr>
        <w:ind w:left="720" w:hanging="360"/>
      </w:pPr>
      <w:rPr>
        <w:rFonts w:asciiTheme="minorHAnsi" w:eastAsiaTheme="minorHAnsi" w:hAnsiTheme="minorHAnsi" w:cstheme="minorBid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2AA369F"/>
    <w:multiLevelType w:val="hybridMultilevel"/>
    <w:tmpl w:val="019042A8"/>
    <w:lvl w:ilvl="0" w:tplc="FFFFFFFF">
      <w:start w:val="1"/>
      <w:numFmt w:val="bullet"/>
      <w:lvlText w:val=""/>
      <w:lvlJc w:val="left"/>
      <w:pPr>
        <w:tabs>
          <w:tab w:val="num" w:pos="1065"/>
        </w:tabs>
        <w:ind w:left="1065" w:hanging="360"/>
      </w:pPr>
      <w:rPr>
        <w:rFonts w:ascii="Symbol" w:hAnsi="Symbol"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112C0F"/>
    <w:multiLevelType w:val="hybridMultilevel"/>
    <w:tmpl w:val="42E4A0E6"/>
    <w:lvl w:ilvl="0" w:tplc="FFFFFFFF">
      <w:start w:val="1"/>
      <w:numFmt w:val="bullet"/>
      <w:lvlText w:val=""/>
      <w:lvlJc w:val="left"/>
      <w:pPr>
        <w:tabs>
          <w:tab w:val="num" w:pos="1065"/>
        </w:tabs>
        <w:ind w:left="1065" w:hanging="360"/>
      </w:pPr>
      <w:rPr>
        <w:rFonts w:ascii="Symbol" w:hAnsi="Symbol"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32C23E5"/>
    <w:multiLevelType w:val="hybridMultilevel"/>
    <w:tmpl w:val="6F9421D2"/>
    <w:lvl w:ilvl="0" w:tplc="4B7C225C">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A375518"/>
    <w:multiLevelType w:val="hybridMultilevel"/>
    <w:tmpl w:val="655869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AB41F60"/>
    <w:multiLevelType w:val="hybridMultilevel"/>
    <w:tmpl w:val="D83AB2C6"/>
    <w:lvl w:ilvl="0" w:tplc="FFFFFFFF">
      <w:start w:val="2"/>
      <w:numFmt w:val="bullet"/>
      <w:lvlText w:val="-"/>
      <w:lvlJc w:val="left"/>
      <w:pPr>
        <w:tabs>
          <w:tab w:val="num" w:pos="1065"/>
        </w:tabs>
        <w:ind w:left="1065"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1112D5"/>
    <w:multiLevelType w:val="hybridMultilevel"/>
    <w:tmpl w:val="DEF86984"/>
    <w:lvl w:ilvl="0" w:tplc="FFFFFFFF">
      <w:numFmt w:val="bullet"/>
      <w:lvlText w:val="-"/>
      <w:lvlJc w:val="left"/>
      <w:pPr>
        <w:tabs>
          <w:tab w:val="num" w:pos="2869"/>
        </w:tabs>
        <w:ind w:left="2869" w:hanging="360"/>
      </w:pPr>
      <w:rPr>
        <w:rFonts w:ascii="Times New Roman" w:hAnsi="Times New Roman" w:cs="Times New Roman" w:hint="default"/>
        <w:b/>
        <w:i w:val="0"/>
      </w:rPr>
    </w:lvl>
    <w:lvl w:ilvl="1" w:tplc="FFFFFFFF">
      <w:start w:val="18"/>
      <w:numFmt w:val="bullet"/>
      <w:lvlText w:val="-"/>
      <w:lvlJc w:val="left"/>
      <w:pPr>
        <w:tabs>
          <w:tab w:val="num" w:pos="2149"/>
        </w:tabs>
        <w:ind w:left="2149" w:hanging="360"/>
      </w:pPr>
      <w:rPr>
        <w:rFonts w:ascii="Times New Roman" w:hAnsi="Times New Roman"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28" w15:restartNumberingAfterBreak="0">
    <w:nsid w:val="4B694BE9"/>
    <w:multiLevelType w:val="hybridMultilevel"/>
    <w:tmpl w:val="E2E4FC0A"/>
    <w:lvl w:ilvl="0" w:tplc="FFFFFFFF">
      <w:numFmt w:val="bullet"/>
      <w:lvlText w:val="-"/>
      <w:lvlJc w:val="left"/>
      <w:pPr>
        <w:tabs>
          <w:tab w:val="num" w:pos="1065"/>
        </w:tabs>
        <w:ind w:left="1065"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BF65621"/>
    <w:multiLevelType w:val="hybridMultilevel"/>
    <w:tmpl w:val="D91457A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4C2F7CDF"/>
    <w:multiLevelType w:val="hybridMultilevel"/>
    <w:tmpl w:val="7850F938"/>
    <w:lvl w:ilvl="0" w:tplc="82A205EA">
      <w:start w:val="1"/>
      <w:numFmt w:val="decimal"/>
      <w:lvlText w:val="%1."/>
      <w:lvlJc w:val="left"/>
      <w:pPr>
        <w:ind w:left="720" w:hanging="360"/>
      </w:pPr>
    </w:lvl>
    <w:lvl w:ilvl="1" w:tplc="229869E8">
      <w:start w:val="1"/>
      <w:numFmt w:val="lowerLetter"/>
      <w:lvlText w:val="%2."/>
      <w:lvlJc w:val="left"/>
      <w:pPr>
        <w:ind w:left="1440" w:hanging="360"/>
      </w:pPr>
    </w:lvl>
    <w:lvl w:ilvl="2" w:tplc="6EB47428">
      <w:start w:val="1"/>
      <w:numFmt w:val="lowerRoman"/>
      <w:lvlText w:val="%3."/>
      <w:lvlJc w:val="right"/>
      <w:pPr>
        <w:ind w:left="2160" w:hanging="180"/>
      </w:pPr>
    </w:lvl>
    <w:lvl w:ilvl="3" w:tplc="BD562FB6">
      <w:start w:val="1"/>
      <w:numFmt w:val="decimal"/>
      <w:lvlText w:val="%4."/>
      <w:lvlJc w:val="left"/>
      <w:pPr>
        <w:ind w:left="2880" w:hanging="360"/>
      </w:pPr>
    </w:lvl>
    <w:lvl w:ilvl="4" w:tplc="A7FE28C6">
      <w:start w:val="1"/>
      <w:numFmt w:val="lowerLetter"/>
      <w:lvlText w:val="%5."/>
      <w:lvlJc w:val="left"/>
      <w:pPr>
        <w:ind w:left="3600" w:hanging="360"/>
      </w:pPr>
    </w:lvl>
    <w:lvl w:ilvl="5" w:tplc="7C181818">
      <w:start w:val="1"/>
      <w:numFmt w:val="lowerRoman"/>
      <w:lvlText w:val="%6."/>
      <w:lvlJc w:val="right"/>
      <w:pPr>
        <w:ind w:left="4320" w:hanging="180"/>
      </w:pPr>
    </w:lvl>
    <w:lvl w:ilvl="6" w:tplc="ABE4D9E2">
      <w:start w:val="1"/>
      <w:numFmt w:val="decimal"/>
      <w:lvlText w:val="%7."/>
      <w:lvlJc w:val="left"/>
      <w:pPr>
        <w:ind w:left="5040" w:hanging="360"/>
      </w:pPr>
    </w:lvl>
    <w:lvl w:ilvl="7" w:tplc="487298BC">
      <w:start w:val="1"/>
      <w:numFmt w:val="lowerLetter"/>
      <w:lvlText w:val="%8."/>
      <w:lvlJc w:val="left"/>
      <w:pPr>
        <w:ind w:left="5760" w:hanging="360"/>
      </w:pPr>
    </w:lvl>
    <w:lvl w:ilvl="8" w:tplc="071ABBB4">
      <w:start w:val="1"/>
      <w:numFmt w:val="lowerRoman"/>
      <w:lvlText w:val="%9."/>
      <w:lvlJc w:val="right"/>
      <w:pPr>
        <w:ind w:left="6480" w:hanging="180"/>
      </w:pPr>
    </w:lvl>
  </w:abstractNum>
  <w:abstractNum w:abstractNumId="31" w15:restartNumberingAfterBreak="0">
    <w:nsid w:val="54534D14"/>
    <w:multiLevelType w:val="hybridMultilevel"/>
    <w:tmpl w:val="42E4A0E6"/>
    <w:lvl w:ilvl="0" w:tplc="FFFFFFFF">
      <w:start w:val="1"/>
      <w:numFmt w:val="bullet"/>
      <w:lvlText w:val=""/>
      <w:lvlJc w:val="left"/>
      <w:pPr>
        <w:tabs>
          <w:tab w:val="num" w:pos="1065"/>
        </w:tabs>
        <w:ind w:left="1065" w:hanging="360"/>
      </w:pPr>
      <w:rPr>
        <w:rFonts w:ascii="Symbol" w:hAnsi="Symbol"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5E33964"/>
    <w:multiLevelType w:val="hybridMultilevel"/>
    <w:tmpl w:val="EDCE9DC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5624796B"/>
    <w:multiLevelType w:val="multilevel"/>
    <w:tmpl w:val="7B423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A4006AB"/>
    <w:multiLevelType w:val="hybridMultilevel"/>
    <w:tmpl w:val="0F546A82"/>
    <w:lvl w:ilvl="0" w:tplc="FFFFFFFF">
      <w:start w:val="2"/>
      <w:numFmt w:val="bullet"/>
      <w:lvlText w:val="-"/>
      <w:lvlJc w:val="left"/>
      <w:pPr>
        <w:tabs>
          <w:tab w:val="num" w:pos="1065"/>
        </w:tabs>
        <w:ind w:left="1065"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D490933"/>
    <w:multiLevelType w:val="hybridMultilevel"/>
    <w:tmpl w:val="3732C1D8"/>
    <w:lvl w:ilvl="0" w:tplc="F4F62C80">
      <w:start w:val="1"/>
      <w:numFmt w:val="bullet"/>
      <w:lvlText w:val=""/>
      <w:lvlJc w:val="left"/>
      <w:pPr>
        <w:tabs>
          <w:tab w:val="num" w:pos="1309"/>
        </w:tabs>
        <w:ind w:left="1429" w:hanging="288"/>
      </w:pPr>
      <w:rPr>
        <w:rFonts w:ascii="Wingdings" w:hAnsi="Wingdings" w:hint="default"/>
        <w:color w:val="333399"/>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36" w15:restartNumberingAfterBreak="0">
    <w:nsid w:val="5D83401D"/>
    <w:multiLevelType w:val="hybridMultilevel"/>
    <w:tmpl w:val="1A6260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5E5709F2"/>
    <w:multiLevelType w:val="hybridMultilevel"/>
    <w:tmpl w:val="65A253D0"/>
    <w:lvl w:ilvl="0" w:tplc="FFFFFFFF">
      <w:start w:val="2"/>
      <w:numFmt w:val="bullet"/>
      <w:lvlText w:val="-"/>
      <w:lvlJc w:val="left"/>
      <w:pPr>
        <w:tabs>
          <w:tab w:val="num" w:pos="1065"/>
        </w:tabs>
        <w:ind w:left="1065"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04C149F"/>
    <w:multiLevelType w:val="hybridMultilevel"/>
    <w:tmpl w:val="7C2663A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62D1408C"/>
    <w:multiLevelType w:val="hybridMultilevel"/>
    <w:tmpl w:val="136EA77E"/>
    <w:lvl w:ilvl="0" w:tplc="FFFFFFFF">
      <w:numFmt w:val="bullet"/>
      <w:lvlText w:val="-"/>
      <w:lvlJc w:val="left"/>
      <w:pPr>
        <w:tabs>
          <w:tab w:val="num" w:pos="2160"/>
        </w:tabs>
        <w:ind w:left="2160" w:hanging="360"/>
      </w:pPr>
      <w:rPr>
        <w:rFonts w:ascii="Times New Roman" w:hAnsi="Times New Roman" w:cs="Times New Roman" w:hint="default"/>
        <w:b/>
        <w:i w:val="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3F73DF8"/>
    <w:multiLevelType w:val="hybridMultilevel"/>
    <w:tmpl w:val="01E2A8FE"/>
    <w:lvl w:ilvl="0" w:tplc="F4F62C80">
      <w:start w:val="1"/>
      <w:numFmt w:val="bullet"/>
      <w:lvlText w:val=""/>
      <w:lvlJc w:val="left"/>
      <w:pPr>
        <w:tabs>
          <w:tab w:val="num" w:pos="1309"/>
        </w:tabs>
        <w:ind w:left="1429" w:hanging="288"/>
      </w:pPr>
      <w:rPr>
        <w:rFonts w:ascii="Wingdings" w:hAnsi="Wingdings" w:hint="default"/>
        <w:color w:val="333399"/>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41" w15:restartNumberingAfterBreak="0">
    <w:nsid w:val="64141AC4"/>
    <w:multiLevelType w:val="hybridMultilevel"/>
    <w:tmpl w:val="AC70C82E"/>
    <w:lvl w:ilvl="0" w:tplc="FFFFFFFF">
      <w:start w:val="1"/>
      <w:numFmt w:val="bullet"/>
      <w:lvlText w:val=""/>
      <w:lvlJc w:val="left"/>
      <w:pPr>
        <w:tabs>
          <w:tab w:val="num" w:pos="1065"/>
        </w:tabs>
        <w:ind w:left="1065" w:hanging="360"/>
      </w:pPr>
      <w:rPr>
        <w:rFonts w:ascii="Wingdings" w:hAnsi="Wingdings" w:hint="default"/>
      </w:rPr>
    </w:lvl>
    <w:lvl w:ilvl="1" w:tplc="FFFFFFFF">
      <w:start w:val="1"/>
      <w:numFmt w:val="bullet"/>
      <w:lvlText w:val=""/>
      <w:lvlJc w:val="left"/>
      <w:pPr>
        <w:tabs>
          <w:tab w:val="num" w:pos="1440"/>
        </w:tabs>
        <w:ind w:left="1440" w:hanging="360"/>
      </w:pPr>
      <w:rPr>
        <w:rFonts w:ascii="Symbol" w:hAnsi="Symbol" w:hint="default"/>
        <w:sz w:val="16"/>
      </w:rPr>
    </w:lvl>
    <w:lvl w:ilvl="2" w:tplc="FFFFFFFF">
      <w:numFmt w:val="bullet"/>
      <w:lvlText w:val="-"/>
      <w:lvlJc w:val="left"/>
      <w:pPr>
        <w:tabs>
          <w:tab w:val="num" w:pos="2160"/>
        </w:tabs>
        <w:ind w:left="2160" w:hanging="360"/>
      </w:pPr>
      <w:rPr>
        <w:rFonts w:ascii="Times New Roman" w:hAnsi="Times New Roman" w:cs="Times New Roman" w:hint="default"/>
        <w:b/>
        <w:i w:val="0"/>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7F916EB"/>
    <w:multiLevelType w:val="hybridMultilevel"/>
    <w:tmpl w:val="46385660"/>
    <w:lvl w:ilvl="0" w:tplc="BF1064A4">
      <w:start w:val="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6DA35C16"/>
    <w:multiLevelType w:val="hybridMultilevel"/>
    <w:tmpl w:val="F330F8AE"/>
    <w:lvl w:ilvl="0" w:tplc="FFFFFFFF">
      <w:start w:val="18"/>
      <w:numFmt w:val="bullet"/>
      <w:lvlText w:val="-"/>
      <w:lvlJc w:val="left"/>
      <w:pPr>
        <w:tabs>
          <w:tab w:val="num" w:pos="360"/>
        </w:tabs>
        <w:ind w:left="360" w:hanging="360"/>
      </w:pPr>
      <w:rPr>
        <w:rFonts w:ascii="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E97607D"/>
    <w:multiLevelType w:val="hybridMultilevel"/>
    <w:tmpl w:val="E2489552"/>
    <w:lvl w:ilvl="0" w:tplc="FFFFFFFF">
      <w:numFmt w:val="bullet"/>
      <w:lvlText w:val="-"/>
      <w:lvlJc w:val="left"/>
      <w:pPr>
        <w:tabs>
          <w:tab w:val="num" w:pos="2160"/>
        </w:tabs>
        <w:ind w:left="2160" w:hanging="360"/>
      </w:pPr>
      <w:rPr>
        <w:rFonts w:ascii="Times New Roman" w:hAnsi="Times New Roman" w:cs="Times New Roman" w:hint="default"/>
        <w:b/>
        <w:i w:val="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39F630E"/>
    <w:multiLevelType w:val="hybridMultilevel"/>
    <w:tmpl w:val="9A7AC4E4"/>
    <w:lvl w:ilvl="0" w:tplc="FFFFFFFF">
      <w:numFmt w:val="bullet"/>
      <w:lvlText w:val="-"/>
      <w:lvlJc w:val="left"/>
      <w:pPr>
        <w:tabs>
          <w:tab w:val="num" w:pos="2160"/>
        </w:tabs>
        <w:ind w:left="2160" w:hanging="360"/>
      </w:pPr>
      <w:rPr>
        <w:rFonts w:ascii="Times New Roman" w:hAnsi="Times New Roman" w:cs="Times New Roman" w:hint="default"/>
        <w:b/>
        <w:i w:val="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49B3BD8"/>
    <w:multiLevelType w:val="hybridMultilevel"/>
    <w:tmpl w:val="FDC294B4"/>
    <w:lvl w:ilvl="0" w:tplc="FFFFFFFF">
      <w:numFmt w:val="bullet"/>
      <w:lvlText w:val="-"/>
      <w:lvlJc w:val="left"/>
      <w:pPr>
        <w:tabs>
          <w:tab w:val="num" w:pos="2160"/>
        </w:tabs>
        <w:ind w:left="2160" w:hanging="360"/>
      </w:pPr>
      <w:rPr>
        <w:rFonts w:ascii="Times New Roman" w:hAnsi="Times New Roman" w:cs="Times New Roman" w:hint="default"/>
        <w:b/>
        <w:i w:val="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ADE6109"/>
    <w:multiLevelType w:val="hybridMultilevel"/>
    <w:tmpl w:val="9D706BDC"/>
    <w:lvl w:ilvl="0" w:tplc="FFFFFFFF">
      <w:start w:val="2"/>
      <w:numFmt w:val="bullet"/>
      <w:lvlText w:val="-"/>
      <w:lvlJc w:val="left"/>
      <w:pPr>
        <w:tabs>
          <w:tab w:val="num" w:pos="1065"/>
        </w:tabs>
        <w:ind w:left="1065"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EA12F7C"/>
    <w:multiLevelType w:val="hybridMultilevel"/>
    <w:tmpl w:val="C42E8A64"/>
    <w:lvl w:ilvl="0" w:tplc="FFFFFFFF">
      <w:numFmt w:val="bullet"/>
      <w:lvlText w:val="-"/>
      <w:lvlJc w:val="left"/>
      <w:pPr>
        <w:tabs>
          <w:tab w:val="num" w:pos="2160"/>
        </w:tabs>
        <w:ind w:left="2160" w:hanging="360"/>
      </w:pPr>
      <w:rPr>
        <w:rFonts w:ascii="Times New Roman" w:hAnsi="Times New Roman" w:cs="Times New Roman" w:hint="default"/>
        <w:b/>
        <w:i w:val="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F6E649B"/>
    <w:multiLevelType w:val="hybridMultilevel"/>
    <w:tmpl w:val="C88AF7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0"/>
  </w:num>
  <w:num w:numId="2">
    <w:abstractNumId w:val="33"/>
  </w:num>
  <w:num w:numId="3">
    <w:abstractNumId w:val="41"/>
  </w:num>
  <w:num w:numId="4">
    <w:abstractNumId w:val="48"/>
  </w:num>
  <w:num w:numId="5">
    <w:abstractNumId w:val="39"/>
  </w:num>
  <w:num w:numId="6">
    <w:abstractNumId w:val="6"/>
  </w:num>
  <w:num w:numId="7">
    <w:abstractNumId w:val="45"/>
  </w:num>
  <w:num w:numId="8">
    <w:abstractNumId w:val="44"/>
  </w:num>
  <w:num w:numId="9">
    <w:abstractNumId w:val="46"/>
  </w:num>
  <w:num w:numId="10">
    <w:abstractNumId w:val="9"/>
  </w:num>
  <w:num w:numId="11">
    <w:abstractNumId w:val="15"/>
  </w:num>
  <w:num w:numId="12">
    <w:abstractNumId w:val="27"/>
  </w:num>
  <w:num w:numId="13">
    <w:abstractNumId w:val="18"/>
  </w:num>
  <w:num w:numId="14">
    <w:abstractNumId w:val="37"/>
  </w:num>
  <w:num w:numId="15">
    <w:abstractNumId w:val="20"/>
  </w:num>
  <w:num w:numId="16">
    <w:abstractNumId w:val="1"/>
  </w:num>
  <w:num w:numId="17">
    <w:abstractNumId w:val="43"/>
  </w:num>
  <w:num w:numId="18">
    <w:abstractNumId w:val="5"/>
  </w:num>
  <w:num w:numId="19">
    <w:abstractNumId w:val="19"/>
  </w:num>
  <w:num w:numId="20">
    <w:abstractNumId w:val="34"/>
  </w:num>
  <w:num w:numId="21">
    <w:abstractNumId w:val="26"/>
  </w:num>
  <w:num w:numId="22">
    <w:abstractNumId w:val="47"/>
  </w:num>
  <w:num w:numId="23">
    <w:abstractNumId w:val="17"/>
  </w:num>
  <w:num w:numId="24">
    <w:abstractNumId w:val="2"/>
  </w:num>
  <w:num w:numId="25">
    <w:abstractNumId w:val="31"/>
  </w:num>
  <w:num w:numId="26">
    <w:abstractNumId w:val="23"/>
  </w:num>
  <w:num w:numId="27">
    <w:abstractNumId w:val="22"/>
  </w:num>
  <w:num w:numId="28">
    <w:abstractNumId w:val="13"/>
  </w:num>
  <w:num w:numId="29">
    <w:abstractNumId w:val="8"/>
  </w:num>
  <w:num w:numId="30">
    <w:abstractNumId w:val="28"/>
  </w:num>
  <w:num w:numId="31">
    <w:abstractNumId w:val="40"/>
  </w:num>
  <w:num w:numId="32">
    <w:abstractNumId w:val="35"/>
  </w:num>
  <w:num w:numId="33">
    <w:abstractNumId w:val="4"/>
  </w:num>
  <w:num w:numId="34">
    <w:abstractNumId w:val="14"/>
  </w:num>
  <w:num w:numId="35">
    <w:abstractNumId w:val="49"/>
  </w:num>
  <w:num w:numId="36">
    <w:abstractNumId w:val="32"/>
  </w:num>
  <w:num w:numId="37">
    <w:abstractNumId w:val="38"/>
  </w:num>
  <w:num w:numId="38">
    <w:abstractNumId w:val="10"/>
  </w:num>
  <w:num w:numId="39">
    <w:abstractNumId w:val="24"/>
  </w:num>
  <w:num w:numId="40">
    <w:abstractNumId w:val="0"/>
    <w:lvlOverride w:ilvl="0">
      <w:lvl w:ilvl="0">
        <w:numFmt w:val="bullet"/>
        <w:lvlText w:val=""/>
        <w:legacy w:legacy="1" w:legacySpace="0" w:legacyIndent="0"/>
        <w:lvlJc w:val="left"/>
        <w:rPr>
          <w:rFonts w:ascii="Wingdings" w:hAnsi="Wingdings" w:hint="default"/>
          <w:sz w:val="24"/>
        </w:rPr>
      </w:lvl>
    </w:lvlOverride>
  </w:num>
  <w:num w:numId="41">
    <w:abstractNumId w:val="12"/>
  </w:num>
  <w:num w:numId="42">
    <w:abstractNumId w:val="11"/>
  </w:num>
  <w:num w:numId="43">
    <w:abstractNumId w:val="7"/>
  </w:num>
  <w:num w:numId="44">
    <w:abstractNumId w:val="29"/>
  </w:num>
  <w:num w:numId="45">
    <w:abstractNumId w:val="21"/>
  </w:num>
  <w:num w:numId="46">
    <w:abstractNumId w:val="25"/>
  </w:num>
  <w:num w:numId="47">
    <w:abstractNumId w:val="36"/>
  </w:num>
  <w:num w:numId="48">
    <w:abstractNumId w:val="3"/>
  </w:num>
  <w:num w:numId="49">
    <w:abstractNumId w:val="16"/>
  </w:num>
  <w:num w:numId="50">
    <w:abstractNumId w:val="4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974"/>
    <w:rsid w:val="0000027F"/>
    <w:rsid w:val="000004D4"/>
    <w:rsid w:val="00016692"/>
    <w:rsid w:val="00017DB1"/>
    <w:rsid w:val="00023A97"/>
    <w:rsid w:val="00024EDB"/>
    <w:rsid w:val="0003125F"/>
    <w:rsid w:val="00036117"/>
    <w:rsid w:val="00047E63"/>
    <w:rsid w:val="0005093D"/>
    <w:rsid w:val="00053605"/>
    <w:rsid w:val="0005523B"/>
    <w:rsid w:val="00061A85"/>
    <w:rsid w:val="00064B21"/>
    <w:rsid w:val="000719E1"/>
    <w:rsid w:val="00096AA6"/>
    <w:rsid w:val="000A08EF"/>
    <w:rsid w:val="000A6258"/>
    <w:rsid w:val="000A7DDB"/>
    <w:rsid w:val="000B3DC6"/>
    <w:rsid w:val="000C35F0"/>
    <w:rsid w:val="000C50CD"/>
    <w:rsid w:val="000D2443"/>
    <w:rsid w:val="000E3754"/>
    <w:rsid w:val="000E4094"/>
    <w:rsid w:val="000E734D"/>
    <w:rsid w:val="000F3552"/>
    <w:rsid w:val="0010438E"/>
    <w:rsid w:val="0010543C"/>
    <w:rsid w:val="00106B2A"/>
    <w:rsid w:val="00112368"/>
    <w:rsid w:val="0011338D"/>
    <w:rsid w:val="0012514C"/>
    <w:rsid w:val="00131399"/>
    <w:rsid w:val="00133499"/>
    <w:rsid w:val="001348C1"/>
    <w:rsid w:val="0013732B"/>
    <w:rsid w:val="00153A49"/>
    <w:rsid w:val="00157E41"/>
    <w:rsid w:val="00167266"/>
    <w:rsid w:val="001728D4"/>
    <w:rsid w:val="001809BE"/>
    <w:rsid w:val="00183987"/>
    <w:rsid w:val="00191866"/>
    <w:rsid w:val="00191B6A"/>
    <w:rsid w:val="00192E25"/>
    <w:rsid w:val="001A0B48"/>
    <w:rsid w:val="001A18F9"/>
    <w:rsid w:val="001A5909"/>
    <w:rsid w:val="001D553F"/>
    <w:rsid w:val="001F2A8D"/>
    <w:rsid w:val="00215B78"/>
    <w:rsid w:val="00221424"/>
    <w:rsid w:val="002254AC"/>
    <w:rsid w:val="00227008"/>
    <w:rsid w:val="00227038"/>
    <w:rsid w:val="00227056"/>
    <w:rsid w:val="00232B3B"/>
    <w:rsid w:val="002331C9"/>
    <w:rsid w:val="00236100"/>
    <w:rsid w:val="00240930"/>
    <w:rsid w:val="00240D30"/>
    <w:rsid w:val="00243279"/>
    <w:rsid w:val="00245523"/>
    <w:rsid w:val="00254B30"/>
    <w:rsid w:val="00265950"/>
    <w:rsid w:val="002701D8"/>
    <w:rsid w:val="00271232"/>
    <w:rsid w:val="00283F17"/>
    <w:rsid w:val="00295D72"/>
    <w:rsid w:val="00296911"/>
    <w:rsid w:val="002B1575"/>
    <w:rsid w:val="002B49E4"/>
    <w:rsid w:val="002E6C8C"/>
    <w:rsid w:val="002F3EC4"/>
    <w:rsid w:val="002F498B"/>
    <w:rsid w:val="00301E12"/>
    <w:rsid w:val="00306FFF"/>
    <w:rsid w:val="003076D6"/>
    <w:rsid w:val="00311A7E"/>
    <w:rsid w:val="003120E3"/>
    <w:rsid w:val="00332945"/>
    <w:rsid w:val="00334E1A"/>
    <w:rsid w:val="00337B8D"/>
    <w:rsid w:val="00347957"/>
    <w:rsid w:val="003677E0"/>
    <w:rsid w:val="00370AB9"/>
    <w:rsid w:val="003726A2"/>
    <w:rsid w:val="0038091D"/>
    <w:rsid w:val="0038734A"/>
    <w:rsid w:val="0039395D"/>
    <w:rsid w:val="0039440F"/>
    <w:rsid w:val="003A0FFB"/>
    <w:rsid w:val="003A51B1"/>
    <w:rsid w:val="003A540B"/>
    <w:rsid w:val="003B0D22"/>
    <w:rsid w:val="003C53C0"/>
    <w:rsid w:val="003E01E4"/>
    <w:rsid w:val="003E03A7"/>
    <w:rsid w:val="003E4932"/>
    <w:rsid w:val="004015A7"/>
    <w:rsid w:val="0040644A"/>
    <w:rsid w:val="00410976"/>
    <w:rsid w:val="00422D81"/>
    <w:rsid w:val="004250D3"/>
    <w:rsid w:val="004328E9"/>
    <w:rsid w:val="00437010"/>
    <w:rsid w:val="00452FF2"/>
    <w:rsid w:val="004615A6"/>
    <w:rsid w:val="004677CB"/>
    <w:rsid w:val="00473DD6"/>
    <w:rsid w:val="0048626E"/>
    <w:rsid w:val="004909DE"/>
    <w:rsid w:val="004935A0"/>
    <w:rsid w:val="004A0C91"/>
    <w:rsid w:val="004A1B44"/>
    <w:rsid w:val="004B0B5C"/>
    <w:rsid w:val="004B1DF1"/>
    <w:rsid w:val="004B3B87"/>
    <w:rsid w:val="004C7422"/>
    <w:rsid w:val="004D2704"/>
    <w:rsid w:val="004D5401"/>
    <w:rsid w:val="004D6B11"/>
    <w:rsid w:val="004E37C0"/>
    <w:rsid w:val="004E76B3"/>
    <w:rsid w:val="004F4063"/>
    <w:rsid w:val="00512E11"/>
    <w:rsid w:val="00514D9A"/>
    <w:rsid w:val="00533136"/>
    <w:rsid w:val="0053327C"/>
    <w:rsid w:val="00535C6B"/>
    <w:rsid w:val="005401DC"/>
    <w:rsid w:val="00542821"/>
    <w:rsid w:val="00546087"/>
    <w:rsid w:val="00547F19"/>
    <w:rsid w:val="0055421E"/>
    <w:rsid w:val="00555CF3"/>
    <w:rsid w:val="00561BD9"/>
    <w:rsid w:val="00565125"/>
    <w:rsid w:val="00592A8D"/>
    <w:rsid w:val="00594FD8"/>
    <w:rsid w:val="005966F4"/>
    <w:rsid w:val="005A2277"/>
    <w:rsid w:val="005B6DEF"/>
    <w:rsid w:val="005B720A"/>
    <w:rsid w:val="005C36C7"/>
    <w:rsid w:val="005D51AF"/>
    <w:rsid w:val="005E5928"/>
    <w:rsid w:val="005F1894"/>
    <w:rsid w:val="005F2DE7"/>
    <w:rsid w:val="0060482A"/>
    <w:rsid w:val="006200F5"/>
    <w:rsid w:val="00623189"/>
    <w:rsid w:val="0062558E"/>
    <w:rsid w:val="00634910"/>
    <w:rsid w:val="006416DC"/>
    <w:rsid w:val="00642A81"/>
    <w:rsid w:val="00646670"/>
    <w:rsid w:val="00651196"/>
    <w:rsid w:val="0065573F"/>
    <w:rsid w:val="006561B2"/>
    <w:rsid w:val="00671590"/>
    <w:rsid w:val="00676F08"/>
    <w:rsid w:val="006820E4"/>
    <w:rsid w:val="006A1588"/>
    <w:rsid w:val="006A3077"/>
    <w:rsid w:val="006B1AC2"/>
    <w:rsid w:val="006B64B0"/>
    <w:rsid w:val="006B6A31"/>
    <w:rsid w:val="006C026F"/>
    <w:rsid w:val="006D22CF"/>
    <w:rsid w:val="006D746D"/>
    <w:rsid w:val="006D7C24"/>
    <w:rsid w:val="006E5074"/>
    <w:rsid w:val="006E67D5"/>
    <w:rsid w:val="00704A82"/>
    <w:rsid w:val="00706EA4"/>
    <w:rsid w:val="00711E50"/>
    <w:rsid w:val="00730BA0"/>
    <w:rsid w:val="00735A12"/>
    <w:rsid w:val="0074089A"/>
    <w:rsid w:val="00740F66"/>
    <w:rsid w:val="007434A2"/>
    <w:rsid w:val="00745677"/>
    <w:rsid w:val="0074676F"/>
    <w:rsid w:val="00746AA8"/>
    <w:rsid w:val="00751D76"/>
    <w:rsid w:val="00752A3A"/>
    <w:rsid w:val="00781839"/>
    <w:rsid w:val="007B2629"/>
    <w:rsid w:val="007B4424"/>
    <w:rsid w:val="007C0D8E"/>
    <w:rsid w:val="007C1618"/>
    <w:rsid w:val="007C7920"/>
    <w:rsid w:val="007D55AE"/>
    <w:rsid w:val="007D56AE"/>
    <w:rsid w:val="007F3C97"/>
    <w:rsid w:val="00814999"/>
    <w:rsid w:val="00825EAD"/>
    <w:rsid w:val="0083101A"/>
    <w:rsid w:val="008348C2"/>
    <w:rsid w:val="00834CC1"/>
    <w:rsid w:val="00853D82"/>
    <w:rsid w:val="00854173"/>
    <w:rsid w:val="00875144"/>
    <w:rsid w:val="00880D95"/>
    <w:rsid w:val="00884F35"/>
    <w:rsid w:val="00887D19"/>
    <w:rsid w:val="00890A89"/>
    <w:rsid w:val="00892C06"/>
    <w:rsid w:val="008A30F4"/>
    <w:rsid w:val="008A38F9"/>
    <w:rsid w:val="008B1E3D"/>
    <w:rsid w:val="008B6F41"/>
    <w:rsid w:val="008C5355"/>
    <w:rsid w:val="008D2233"/>
    <w:rsid w:val="008E68CF"/>
    <w:rsid w:val="008F392F"/>
    <w:rsid w:val="00901933"/>
    <w:rsid w:val="00906968"/>
    <w:rsid w:val="009208F8"/>
    <w:rsid w:val="00925393"/>
    <w:rsid w:val="00944F8C"/>
    <w:rsid w:val="009456B8"/>
    <w:rsid w:val="009512F3"/>
    <w:rsid w:val="00952B3A"/>
    <w:rsid w:val="00954D65"/>
    <w:rsid w:val="00955BA2"/>
    <w:rsid w:val="00963E78"/>
    <w:rsid w:val="0096728F"/>
    <w:rsid w:val="009769AA"/>
    <w:rsid w:val="0098303F"/>
    <w:rsid w:val="009834E8"/>
    <w:rsid w:val="009868AA"/>
    <w:rsid w:val="00986FB2"/>
    <w:rsid w:val="0099044A"/>
    <w:rsid w:val="00996129"/>
    <w:rsid w:val="009A08CF"/>
    <w:rsid w:val="009A3323"/>
    <w:rsid w:val="009A4A1A"/>
    <w:rsid w:val="009B4369"/>
    <w:rsid w:val="009B4A20"/>
    <w:rsid w:val="009B5F40"/>
    <w:rsid w:val="009C03BB"/>
    <w:rsid w:val="009C4482"/>
    <w:rsid w:val="009C4962"/>
    <w:rsid w:val="009C7768"/>
    <w:rsid w:val="009E3157"/>
    <w:rsid w:val="009E6B4F"/>
    <w:rsid w:val="009F0AD6"/>
    <w:rsid w:val="009F24B4"/>
    <w:rsid w:val="009F4F52"/>
    <w:rsid w:val="00A02E82"/>
    <w:rsid w:val="00A10086"/>
    <w:rsid w:val="00A10FE3"/>
    <w:rsid w:val="00A13506"/>
    <w:rsid w:val="00A14A4A"/>
    <w:rsid w:val="00A16281"/>
    <w:rsid w:val="00A1656C"/>
    <w:rsid w:val="00A21F5C"/>
    <w:rsid w:val="00A22158"/>
    <w:rsid w:val="00A35D39"/>
    <w:rsid w:val="00A40F5E"/>
    <w:rsid w:val="00A45A92"/>
    <w:rsid w:val="00A53C86"/>
    <w:rsid w:val="00A5598C"/>
    <w:rsid w:val="00A5737E"/>
    <w:rsid w:val="00A658AF"/>
    <w:rsid w:val="00A77630"/>
    <w:rsid w:val="00A8271A"/>
    <w:rsid w:val="00A8363E"/>
    <w:rsid w:val="00A83686"/>
    <w:rsid w:val="00A92382"/>
    <w:rsid w:val="00A93EEC"/>
    <w:rsid w:val="00AA0B10"/>
    <w:rsid w:val="00AA49A7"/>
    <w:rsid w:val="00AA690D"/>
    <w:rsid w:val="00AB16B7"/>
    <w:rsid w:val="00AB1986"/>
    <w:rsid w:val="00AD00E3"/>
    <w:rsid w:val="00AD747E"/>
    <w:rsid w:val="00AE01EC"/>
    <w:rsid w:val="00AE4C74"/>
    <w:rsid w:val="00AF1A66"/>
    <w:rsid w:val="00AF5229"/>
    <w:rsid w:val="00B06C7C"/>
    <w:rsid w:val="00B12B8F"/>
    <w:rsid w:val="00B23E76"/>
    <w:rsid w:val="00B42DB4"/>
    <w:rsid w:val="00B55251"/>
    <w:rsid w:val="00B61F56"/>
    <w:rsid w:val="00B61FC4"/>
    <w:rsid w:val="00B6646B"/>
    <w:rsid w:val="00B67B8B"/>
    <w:rsid w:val="00B748F1"/>
    <w:rsid w:val="00B81A0E"/>
    <w:rsid w:val="00B826B0"/>
    <w:rsid w:val="00B90F71"/>
    <w:rsid w:val="00BA04B1"/>
    <w:rsid w:val="00BA271E"/>
    <w:rsid w:val="00BB05BB"/>
    <w:rsid w:val="00BC40AE"/>
    <w:rsid w:val="00BE04BF"/>
    <w:rsid w:val="00BE55A1"/>
    <w:rsid w:val="00BF3CD5"/>
    <w:rsid w:val="00C04A74"/>
    <w:rsid w:val="00C05C30"/>
    <w:rsid w:val="00C13869"/>
    <w:rsid w:val="00C30CC9"/>
    <w:rsid w:val="00C3636F"/>
    <w:rsid w:val="00C3778A"/>
    <w:rsid w:val="00C46613"/>
    <w:rsid w:val="00C50C3B"/>
    <w:rsid w:val="00C50E1E"/>
    <w:rsid w:val="00C5117F"/>
    <w:rsid w:val="00C52039"/>
    <w:rsid w:val="00C52AC9"/>
    <w:rsid w:val="00C5643E"/>
    <w:rsid w:val="00C57949"/>
    <w:rsid w:val="00C60B5D"/>
    <w:rsid w:val="00C6342A"/>
    <w:rsid w:val="00C742C9"/>
    <w:rsid w:val="00C742D5"/>
    <w:rsid w:val="00C83EDC"/>
    <w:rsid w:val="00C94974"/>
    <w:rsid w:val="00CB1CB7"/>
    <w:rsid w:val="00CB2D92"/>
    <w:rsid w:val="00CB3368"/>
    <w:rsid w:val="00CC5E85"/>
    <w:rsid w:val="00CE6289"/>
    <w:rsid w:val="00CF2ABA"/>
    <w:rsid w:val="00CF32D6"/>
    <w:rsid w:val="00D05DD7"/>
    <w:rsid w:val="00D063C7"/>
    <w:rsid w:val="00D10C33"/>
    <w:rsid w:val="00D143F5"/>
    <w:rsid w:val="00D31A5B"/>
    <w:rsid w:val="00D3625D"/>
    <w:rsid w:val="00D46EF1"/>
    <w:rsid w:val="00D522B5"/>
    <w:rsid w:val="00D54122"/>
    <w:rsid w:val="00D56AC5"/>
    <w:rsid w:val="00D7143F"/>
    <w:rsid w:val="00D7180E"/>
    <w:rsid w:val="00D75D41"/>
    <w:rsid w:val="00D83D5C"/>
    <w:rsid w:val="00D900C5"/>
    <w:rsid w:val="00DA4688"/>
    <w:rsid w:val="00DA4ABB"/>
    <w:rsid w:val="00DC021E"/>
    <w:rsid w:val="00DD2BA8"/>
    <w:rsid w:val="00DD3866"/>
    <w:rsid w:val="00DD48F1"/>
    <w:rsid w:val="00DD7AFF"/>
    <w:rsid w:val="00DF0B7F"/>
    <w:rsid w:val="00DF7242"/>
    <w:rsid w:val="00DF725B"/>
    <w:rsid w:val="00E11CBE"/>
    <w:rsid w:val="00E2464F"/>
    <w:rsid w:val="00E2554A"/>
    <w:rsid w:val="00E514C4"/>
    <w:rsid w:val="00E53583"/>
    <w:rsid w:val="00E61BB7"/>
    <w:rsid w:val="00E70B8C"/>
    <w:rsid w:val="00E72C52"/>
    <w:rsid w:val="00E739ED"/>
    <w:rsid w:val="00E77FD9"/>
    <w:rsid w:val="00E843AB"/>
    <w:rsid w:val="00E8639A"/>
    <w:rsid w:val="00E932D0"/>
    <w:rsid w:val="00EB117A"/>
    <w:rsid w:val="00EB47E7"/>
    <w:rsid w:val="00EB4BFA"/>
    <w:rsid w:val="00EB5D33"/>
    <w:rsid w:val="00EC38DB"/>
    <w:rsid w:val="00ED3482"/>
    <w:rsid w:val="00ED6968"/>
    <w:rsid w:val="00EE1703"/>
    <w:rsid w:val="00EF1D67"/>
    <w:rsid w:val="00EF57CE"/>
    <w:rsid w:val="00F0576F"/>
    <w:rsid w:val="00F07E6E"/>
    <w:rsid w:val="00F13DAF"/>
    <w:rsid w:val="00F46216"/>
    <w:rsid w:val="00F46A12"/>
    <w:rsid w:val="00F519A5"/>
    <w:rsid w:val="00F52566"/>
    <w:rsid w:val="00F616B5"/>
    <w:rsid w:val="00F61C8D"/>
    <w:rsid w:val="00F656CE"/>
    <w:rsid w:val="00F660D0"/>
    <w:rsid w:val="00F6751D"/>
    <w:rsid w:val="00F7250A"/>
    <w:rsid w:val="00F75ABD"/>
    <w:rsid w:val="00F75BBB"/>
    <w:rsid w:val="00F76971"/>
    <w:rsid w:val="00F820CE"/>
    <w:rsid w:val="00F82B3B"/>
    <w:rsid w:val="00F93D85"/>
    <w:rsid w:val="00FA4A70"/>
    <w:rsid w:val="00FA76ED"/>
    <w:rsid w:val="00FB0052"/>
    <w:rsid w:val="00FB0079"/>
    <w:rsid w:val="00FB0F8A"/>
    <w:rsid w:val="00FC2EA9"/>
    <w:rsid w:val="00FD38C9"/>
    <w:rsid w:val="00FD70A2"/>
    <w:rsid w:val="00FD75B9"/>
    <w:rsid w:val="00FE1125"/>
    <w:rsid w:val="15A87C10"/>
    <w:rsid w:val="3FCA9276"/>
    <w:rsid w:val="4B76FAC6"/>
    <w:rsid w:val="7F8B3A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FC6D47"/>
  <w15:docId w15:val="{9C8E4FAA-9ED9-44E7-BB27-0F38C8D67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A3077"/>
    <w:rPr>
      <w:sz w:val="24"/>
      <w:szCs w:val="24"/>
      <w:lang w:val="es-ES_tradnl" w:eastAsia="es-ES_tradnl"/>
    </w:rPr>
  </w:style>
  <w:style w:type="paragraph" w:styleId="Ttulo1">
    <w:name w:val="heading 1"/>
    <w:basedOn w:val="Normal"/>
    <w:next w:val="Normal"/>
    <w:link w:val="Ttulo1Car"/>
    <w:qFormat/>
    <w:rsid w:val="00FC2EA9"/>
    <w:pPr>
      <w:keepNext/>
      <w:keepLines/>
      <w:spacing w:before="480"/>
      <w:outlineLvl w:val="0"/>
    </w:pPr>
    <w:rPr>
      <w:rFonts w:ascii="Cambria" w:hAnsi="Cambria"/>
      <w:b/>
      <w:bCs/>
      <w:color w:val="365F91"/>
      <w:sz w:val="28"/>
      <w:szCs w:val="28"/>
    </w:rPr>
  </w:style>
  <w:style w:type="paragraph" w:styleId="Ttulo3">
    <w:name w:val="heading 3"/>
    <w:basedOn w:val="Normal"/>
    <w:next w:val="Normal"/>
    <w:qFormat/>
    <w:rsid w:val="006200F5"/>
    <w:pPr>
      <w:keepNext/>
      <w:jc w:val="center"/>
      <w:outlineLvl w:val="2"/>
    </w:pPr>
    <w:rPr>
      <w:b/>
      <w:szCs w:val="20"/>
      <w:lang w:eastAsia="es-ES"/>
    </w:rPr>
  </w:style>
  <w:style w:type="paragraph" w:styleId="Ttulo9">
    <w:name w:val="heading 9"/>
    <w:basedOn w:val="Normal"/>
    <w:next w:val="Normal"/>
    <w:qFormat/>
    <w:rsid w:val="006200F5"/>
    <w:pPr>
      <w:keepNext/>
      <w:autoSpaceDE w:val="0"/>
      <w:autoSpaceDN w:val="0"/>
      <w:adjustRightInd w:val="0"/>
      <w:ind w:firstLine="708"/>
      <w:jc w:val="right"/>
      <w:outlineLvl w:val="8"/>
    </w:pPr>
    <w:rPr>
      <w:i/>
      <w:iCs/>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9769AA"/>
    <w:pPr>
      <w:autoSpaceDE w:val="0"/>
      <w:autoSpaceDN w:val="0"/>
      <w:adjustRightInd w:val="0"/>
    </w:pPr>
    <w:rPr>
      <w:rFonts w:ascii="Amphion" w:hAnsi="Amphion" w:cs="Amphion"/>
      <w:color w:val="000000"/>
      <w:sz w:val="24"/>
      <w:szCs w:val="24"/>
    </w:rPr>
  </w:style>
  <w:style w:type="paragraph" w:customStyle="1" w:styleId="Pa0">
    <w:name w:val="Pa0"/>
    <w:basedOn w:val="Default"/>
    <w:next w:val="Default"/>
    <w:rsid w:val="009769AA"/>
    <w:pPr>
      <w:spacing w:line="240" w:lineRule="atLeast"/>
    </w:pPr>
    <w:rPr>
      <w:rFonts w:cs="Times New Roman"/>
      <w:color w:val="auto"/>
    </w:rPr>
  </w:style>
  <w:style w:type="character" w:customStyle="1" w:styleId="A11">
    <w:name w:val="A11"/>
    <w:rsid w:val="009769AA"/>
    <w:rPr>
      <w:rFonts w:cs="Amphion"/>
      <w:color w:val="D77B28"/>
      <w:sz w:val="40"/>
      <w:szCs w:val="40"/>
    </w:rPr>
  </w:style>
  <w:style w:type="paragraph" w:customStyle="1" w:styleId="Pa5">
    <w:name w:val="Pa5"/>
    <w:basedOn w:val="Default"/>
    <w:next w:val="Default"/>
    <w:rsid w:val="009769AA"/>
    <w:pPr>
      <w:spacing w:line="240" w:lineRule="atLeast"/>
    </w:pPr>
    <w:rPr>
      <w:rFonts w:cs="Times New Roman"/>
      <w:color w:val="auto"/>
    </w:rPr>
  </w:style>
  <w:style w:type="character" w:styleId="Hipervnculo">
    <w:name w:val="Hyperlink"/>
    <w:basedOn w:val="Fuentedeprrafopredeter"/>
    <w:uiPriority w:val="99"/>
    <w:rsid w:val="000E3754"/>
    <w:rPr>
      <w:strike w:val="0"/>
      <w:dstrike w:val="0"/>
      <w:color w:val="0000FF"/>
      <w:u w:val="none"/>
      <w:effect w:val="none"/>
    </w:rPr>
  </w:style>
  <w:style w:type="table" w:styleId="Tablaconcuadrcula">
    <w:name w:val="Table Grid"/>
    <w:basedOn w:val="Tablanormal"/>
    <w:uiPriority w:val="59"/>
    <w:rsid w:val="002270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D">
    <w:name w:val="DEFIND"/>
    <w:basedOn w:val="Normal"/>
    <w:rsid w:val="00C60B5D"/>
    <w:pPr>
      <w:widowControl w:val="0"/>
      <w:jc w:val="both"/>
    </w:pPr>
    <w:rPr>
      <w:rFonts w:ascii="Arial" w:hAnsi="Arial"/>
      <w:b/>
      <w:sz w:val="20"/>
      <w:szCs w:val="20"/>
      <w:lang w:val="es-ES" w:eastAsia="es-ES"/>
    </w:rPr>
  </w:style>
  <w:style w:type="paragraph" w:styleId="Encabezado">
    <w:name w:val="header"/>
    <w:basedOn w:val="Normal"/>
    <w:link w:val="EncabezadoCar"/>
    <w:uiPriority w:val="99"/>
    <w:rsid w:val="00533136"/>
    <w:pPr>
      <w:tabs>
        <w:tab w:val="center" w:pos="4252"/>
        <w:tab w:val="right" w:pos="8504"/>
      </w:tabs>
    </w:pPr>
  </w:style>
  <w:style w:type="paragraph" w:styleId="Piedepgina">
    <w:name w:val="footer"/>
    <w:basedOn w:val="Normal"/>
    <w:rsid w:val="00533136"/>
    <w:pPr>
      <w:tabs>
        <w:tab w:val="center" w:pos="4252"/>
        <w:tab w:val="right" w:pos="8504"/>
      </w:tabs>
    </w:pPr>
  </w:style>
  <w:style w:type="character" w:styleId="Nmerodepgina">
    <w:name w:val="page number"/>
    <w:basedOn w:val="Fuentedeprrafopredeter"/>
    <w:rsid w:val="0010543C"/>
  </w:style>
  <w:style w:type="paragraph" w:styleId="Textoindependiente3">
    <w:name w:val="Body Text 3"/>
    <w:basedOn w:val="Normal"/>
    <w:semiHidden/>
    <w:rsid w:val="006200F5"/>
    <w:pPr>
      <w:jc w:val="both"/>
    </w:pPr>
    <w:rPr>
      <w:szCs w:val="20"/>
      <w:lang w:eastAsia="es-ES"/>
    </w:rPr>
  </w:style>
  <w:style w:type="paragraph" w:styleId="Sangradetextonormal">
    <w:name w:val="Body Text Indent"/>
    <w:basedOn w:val="Normal"/>
    <w:semiHidden/>
    <w:rsid w:val="006200F5"/>
    <w:pPr>
      <w:ind w:firstLine="708"/>
      <w:jc w:val="both"/>
    </w:pPr>
    <w:rPr>
      <w:lang w:val="es-ES" w:eastAsia="es-ES"/>
    </w:rPr>
  </w:style>
  <w:style w:type="paragraph" w:styleId="Ttulo">
    <w:name w:val="Title"/>
    <w:basedOn w:val="Normal"/>
    <w:qFormat/>
    <w:rsid w:val="006200F5"/>
    <w:pPr>
      <w:spacing w:before="4000" w:after="40"/>
      <w:ind w:firstLine="567"/>
      <w:jc w:val="center"/>
    </w:pPr>
    <w:rPr>
      <w:rFonts w:ascii="Arial" w:hAnsi="Arial"/>
      <w:b/>
      <w:sz w:val="40"/>
      <w:szCs w:val="20"/>
      <w:lang w:val="es-ES" w:eastAsia="es-ES"/>
    </w:rPr>
  </w:style>
  <w:style w:type="paragraph" w:styleId="Prrafodelista">
    <w:name w:val="List Paragraph"/>
    <w:basedOn w:val="Normal"/>
    <w:uiPriority w:val="34"/>
    <w:qFormat/>
    <w:rsid w:val="00FC2EA9"/>
    <w:pPr>
      <w:ind w:left="720"/>
      <w:contextualSpacing/>
    </w:pPr>
  </w:style>
  <w:style w:type="character" w:customStyle="1" w:styleId="Ttulo1Car">
    <w:name w:val="Título 1 Car"/>
    <w:basedOn w:val="Fuentedeprrafopredeter"/>
    <w:link w:val="Ttulo1"/>
    <w:rsid w:val="00FC2EA9"/>
    <w:rPr>
      <w:rFonts w:ascii="Cambria" w:eastAsia="Times New Roman" w:hAnsi="Cambria" w:cs="Times New Roman"/>
      <w:b/>
      <w:bCs/>
      <w:color w:val="365F91"/>
      <w:sz w:val="28"/>
      <w:szCs w:val="28"/>
      <w:lang w:val="es-ES_tradnl" w:eastAsia="es-ES_tradnl"/>
    </w:rPr>
  </w:style>
  <w:style w:type="paragraph" w:styleId="Textodeglobo">
    <w:name w:val="Balloon Text"/>
    <w:basedOn w:val="Normal"/>
    <w:link w:val="TextodegloboCar"/>
    <w:rsid w:val="00227038"/>
    <w:rPr>
      <w:rFonts w:ascii="Tahoma" w:hAnsi="Tahoma" w:cs="Tahoma"/>
      <w:sz w:val="16"/>
      <w:szCs w:val="16"/>
    </w:rPr>
  </w:style>
  <w:style w:type="character" w:customStyle="1" w:styleId="TextodegloboCar">
    <w:name w:val="Texto de globo Car"/>
    <w:basedOn w:val="Fuentedeprrafopredeter"/>
    <w:link w:val="Textodeglobo"/>
    <w:rsid w:val="00227038"/>
    <w:rPr>
      <w:rFonts w:ascii="Tahoma" w:hAnsi="Tahoma" w:cs="Tahoma"/>
      <w:sz w:val="16"/>
      <w:szCs w:val="16"/>
      <w:lang w:val="es-ES_tradnl" w:eastAsia="es-ES_tradnl"/>
    </w:rPr>
  </w:style>
  <w:style w:type="table" w:customStyle="1" w:styleId="Sombreadoclaro-nfasis11">
    <w:name w:val="Sombreado claro - Énfasis 11"/>
    <w:basedOn w:val="Tablanormal"/>
    <w:uiPriority w:val="60"/>
    <w:rsid w:val="0022703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stavistosa-nfasis5">
    <w:name w:val="Colorful List Accent 5"/>
    <w:basedOn w:val="Tablanormal"/>
    <w:uiPriority w:val="72"/>
    <w:rsid w:val="009B5F40"/>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Listaclara-nfasis11">
    <w:name w:val="Lista clara - Énfasis 11"/>
    <w:basedOn w:val="Tablanormal"/>
    <w:uiPriority w:val="61"/>
    <w:rsid w:val="00B23E7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TtuloTDC">
    <w:name w:val="TOC Heading"/>
    <w:basedOn w:val="Ttulo1"/>
    <w:next w:val="Normal"/>
    <w:uiPriority w:val="39"/>
    <w:semiHidden/>
    <w:unhideWhenUsed/>
    <w:qFormat/>
    <w:rsid w:val="00BB05BB"/>
    <w:pPr>
      <w:spacing w:line="276" w:lineRule="auto"/>
      <w:outlineLvl w:val="9"/>
    </w:pPr>
    <w:rPr>
      <w:lang w:val="es-ES" w:eastAsia="en-US"/>
    </w:rPr>
  </w:style>
  <w:style w:type="paragraph" w:styleId="TDC3">
    <w:name w:val="toc 3"/>
    <w:basedOn w:val="Normal"/>
    <w:next w:val="Normal"/>
    <w:autoRedefine/>
    <w:uiPriority w:val="39"/>
    <w:rsid w:val="008E68CF"/>
    <w:pPr>
      <w:tabs>
        <w:tab w:val="right" w:leader="dot" w:pos="8921"/>
      </w:tabs>
      <w:spacing w:after="100"/>
      <w:ind w:left="480"/>
      <w:jc w:val="both"/>
    </w:pPr>
  </w:style>
  <w:style w:type="paragraph" w:styleId="TDC1">
    <w:name w:val="toc 1"/>
    <w:basedOn w:val="Normal"/>
    <w:next w:val="Normal"/>
    <w:autoRedefine/>
    <w:uiPriority w:val="39"/>
    <w:rsid w:val="00BB05BB"/>
    <w:pPr>
      <w:spacing w:after="100"/>
    </w:pPr>
  </w:style>
  <w:style w:type="table" w:styleId="Listaclara-nfasis3">
    <w:name w:val="Light List Accent 3"/>
    <w:basedOn w:val="Tablanormal"/>
    <w:uiPriority w:val="61"/>
    <w:rsid w:val="00AE4C7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EncabezadoCar">
    <w:name w:val="Encabezado Car"/>
    <w:basedOn w:val="Fuentedeprrafopredeter"/>
    <w:link w:val="Encabezado"/>
    <w:uiPriority w:val="99"/>
    <w:rsid w:val="007C7920"/>
    <w:rPr>
      <w:sz w:val="24"/>
      <w:szCs w:val="24"/>
      <w:lang w:val="es-ES_tradnl" w:eastAsia="es-ES_tradnl"/>
    </w:rPr>
  </w:style>
  <w:style w:type="table" w:styleId="Tablabsica1">
    <w:name w:val="Table Simple 1"/>
    <w:basedOn w:val="Tablanormal"/>
    <w:rsid w:val="007C792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NormalWeb">
    <w:name w:val="Normal (Web)"/>
    <w:basedOn w:val="Normal"/>
    <w:uiPriority w:val="99"/>
    <w:unhideWhenUsed/>
    <w:rsid w:val="009A3323"/>
    <w:pPr>
      <w:spacing w:before="100" w:beforeAutospacing="1" w:after="100" w:afterAutospacing="1"/>
    </w:pPr>
    <w:rPr>
      <w:lang w:val="es-ES" w:eastAsia="es-ES"/>
    </w:rPr>
  </w:style>
  <w:style w:type="paragraph" w:styleId="Sinespaciado">
    <w:name w:val="No Spacing"/>
    <w:uiPriority w:val="1"/>
    <w:qFormat/>
    <w:rsid w:val="00DD3866"/>
    <w:rPr>
      <w:sz w:val="24"/>
      <w:szCs w:val="24"/>
      <w:lang w:val="es-ES_tradnl" w:eastAsia="es-ES_tradnl"/>
    </w:rPr>
  </w:style>
  <w:style w:type="table" w:customStyle="1" w:styleId="Tablaconcuadrcula1">
    <w:name w:val="Tabla con cuadrícula1"/>
    <w:basedOn w:val="Tablanormal"/>
    <w:next w:val="Tablaconcuadrcula"/>
    <w:uiPriority w:val="59"/>
    <w:rsid w:val="00192E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semiHidden/>
    <w:unhideWhenUsed/>
    <w:rsid w:val="00F76971"/>
    <w:pPr>
      <w:spacing w:after="120" w:line="480" w:lineRule="auto"/>
    </w:pPr>
  </w:style>
  <w:style w:type="character" w:customStyle="1" w:styleId="Textoindependiente2Car">
    <w:name w:val="Texto independiente 2 Car"/>
    <w:basedOn w:val="Fuentedeprrafopredeter"/>
    <w:link w:val="Textoindependiente2"/>
    <w:semiHidden/>
    <w:rsid w:val="00F76971"/>
    <w:rPr>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3886">
      <w:bodyDiv w:val="1"/>
      <w:marLeft w:val="0"/>
      <w:marRight w:val="0"/>
      <w:marTop w:val="0"/>
      <w:marBottom w:val="0"/>
      <w:divBdr>
        <w:top w:val="none" w:sz="0" w:space="0" w:color="auto"/>
        <w:left w:val="none" w:sz="0" w:space="0" w:color="auto"/>
        <w:bottom w:val="none" w:sz="0" w:space="0" w:color="auto"/>
        <w:right w:val="none" w:sz="0" w:space="0" w:color="auto"/>
      </w:divBdr>
    </w:div>
    <w:div w:id="227304903">
      <w:bodyDiv w:val="1"/>
      <w:marLeft w:val="0"/>
      <w:marRight w:val="0"/>
      <w:marTop w:val="0"/>
      <w:marBottom w:val="0"/>
      <w:divBdr>
        <w:top w:val="none" w:sz="0" w:space="0" w:color="auto"/>
        <w:left w:val="none" w:sz="0" w:space="0" w:color="auto"/>
        <w:bottom w:val="none" w:sz="0" w:space="0" w:color="auto"/>
        <w:right w:val="none" w:sz="0" w:space="0" w:color="auto"/>
      </w:divBdr>
    </w:div>
    <w:div w:id="229729615">
      <w:bodyDiv w:val="1"/>
      <w:marLeft w:val="0"/>
      <w:marRight w:val="0"/>
      <w:marTop w:val="0"/>
      <w:marBottom w:val="0"/>
      <w:divBdr>
        <w:top w:val="none" w:sz="0" w:space="0" w:color="auto"/>
        <w:left w:val="none" w:sz="0" w:space="0" w:color="auto"/>
        <w:bottom w:val="none" w:sz="0" w:space="0" w:color="auto"/>
        <w:right w:val="none" w:sz="0" w:space="0" w:color="auto"/>
      </w:divBdr>
      <w:divsChild>
        <w:div w:id="606234191">
          <w:marLeft w:val="0"/>
          <w:marRight w:val="0"/>
          <w:marTop w:val="0"/>
          <w:marBottom w:val="0"/>
          <w:divBdr>
            <w:top w:val="none" w:sz="0" w:space="0" w:color="auto"/>
            <w:left w:val="none" w:sz="0" w:space="0" w:color="auto"/>
            <w:bottom w:val="none" w:sz="0" w:space="0" w:color="auto"/>
            <w:right w:val="none" w:sz="0" w:space="0" w:color="auto"/>
          </w:divBdr>
        </w:div>
      </w:divsChild>
    </w:div>
    <w:div w:id="318966996">
      <w:bodyDiv w:val="1"/>
      <w:marLeft w:val="0"/>
      <w:marRight w:val="0"/>
      <w:marTop w:val="0"/>
      <w:marBottom w:val="0"/>
      <w:divBdr>
        <w:top w:val="none" w:sz="0" w:space="0" w:color="auto"/>
        <w:left w:val="none" w:sz="0" w:space="0" w:color="auto"/>
        <w:bottom w:val="none" w:sz="0" w:space="0" w:color="auto"/>
        <w:right w:val="none" w:sz="0" w:space="0" w:color="auto"/>
      </w:divBdr>
      <w:divsChild>
        <w:div w:id="1283457315">
          <w:marLeft w:val="0"/>
          <w:marRight w:val="0"/>
          <w:marTop w:val="0"/>
          <w:marBottom w:val="0"/>
          <w:divBdr>
            <w:top w:val="none" w:sz="0" w:space="0" w:color="auto"/>
            <w:left w:val="none" w:sz="0" w:space="0" w:color="auto"/>
            <w:bottom w:val="none" w:sz="0" w:space="0" w:color="auto"/>
            <w:right w:val="none" w:sz="0" w:space="0" w:color="auto"/>
          </w:divBdr>
          <w:divsChild>
            <w:div w:id="200366024">
              <w:marLeft w:val="0"/>
              <w:marRight w:val="0"/>
              <w:marTop w:val="0"/>
              <w:marBottom w:val="0"/>
              <w:divBdr>
                <w:top w:val="none" w:sz="0" w:space="0" w:color="auto"/>
                <w:left w:val="none" w:sz="0" w:space="0" w:color="auto"/>
                <w:bottom w:val="none" w:sz="0" w:space="0" w:color="auto"/>
                <w:right w:val="none" w:sz="0" w:space="0" w:color="auto"/>
              </w:divBdr>
            </w:div>
            <w:div w:id="593516396">
              <w:marLeft w:val="0"/>
              <w:marRight w:val="0"/>
              <w:marTop w:val="0"/>
              <w:marBottom w:val="0"/>
              <w:divBdr>
                <w:top w:val="none" w:sz="0" w:space="0" w:color="auto"/>
                <w:left w:val="none" w:sz="0" w:space="0" w:color="auto"/>
                <w:bottom w:val="none" w:sz="0" w:space="0" w:color="auto"/>
                <w:right w:val="none" w:sz="0" w:space="0" w:color="auto"/>
              </w:divBdr>
            </w:div>
            <w:div w:id="811482183">
              <w:marLeft w:val="0"/>
              <w:marRight w:val="0"/>
              <w:marTop w:val="0"/>
              <w:marBottom w:val="0"/>
              <w:divBdr>
                <w:top w:val="none" w:sz="0" w:space="0" w:color="auto"/>
                <w:left w:val="none" w:sz="0" w:space="0" w:color="auto"/>
                <w:bottom w:val="none" w:sz="0" w:space="0" w:color="auto"/>
                <w:right w:val="none" w:sz="0" w:space="0" w:color="auto"/>
              </w:divBdr>
            </w:div>
            <w:div w:id="886800151">
              <w:marLeft w:val="0"/>
              <w:marRight w:val="0"/>
              <w:marTop w:val="0"/>
              <w:marBottom w:val="0"/>
              <w:divBdr>
                <w:top w:val="none" w:sz="0" w:space="0" w:color="auto"/>
                <w:left w:val="none" w:sz="0" w:space="0" w:color="auto"/>
                <w:bottom w:val="none" w:sz="0" w:space="0" w:color="auto"/>
                <w:right w:val="none" w:sz="0" w:space="0" w:color="auto"/>
              </w:divBdr>
            </w:div>
            <w:div w:id="1169254530">
              <w:marLeft w:val="0"/>
              <w:marRight w:val="0"/>
              <w:marTop w:val="0"/>
              <w:marBottom w:val="0"/>
              <w:divBdr>
                <w:top w:val="none" w:sz="0" w:space="0" w:color="auto"/>
                <w:left w:val="none" w:sz="0" w:space="0" w:color="auto"/>
                <w:bottom w:val="none" w:sz="0" w:space="0" w:color="auto"/>
                <w:right w:val="none" w:sz="0" w:space="0" w:color="auto"/>
              </w:divBdr>
            </w:div>
            <w:div w:id="1444959430">
              <w:marLeft w:val="0"/>
              <w:marRight w:val="0"/>
              <w:marTop w:val="0"/>
              <w:marBottom w:val="0"/>
              <w:divBdr>
                <w:top w:val="none" w:sz="0" w:space="0" w:color="auto"/>
                <w:left w:val="none" w:sz="0" w:space="0" w:color="auto"/>
                <w:bottom w:val="none" w:sz="0" w:space="0" w:color="auto"/>
                <w:right w:val="none" w:sz="0" w:space="0" w:color="auto"/>
              </w:divBdr>
            </w:div>
            <w:div w:id="1578055702">
              <w:marLeft w:val="0"/>
              <w:marRight w:val="0"/>
              <w:marTop w:val="0"/>
              <w:marBottom w:val="0"/>
              <w:divBdr>
                <w:top w:val="none" w:sz="0" w:space="0" w:color="auto"/>
                <w:left w:val="none" w:sz="0" w:space="0" w:color="auto"/>
                <w:bottom w:val="none" w:sz="0" w:space="0" w:color="auto"/>
                <w:right w:val="none" w:sz="0" w:space="0" w:color="auto"/>
              </w:divBdr>
            </w:div>
            <w:div w:id="1666467759">
              <w:marLeft w:val="0"/>
              <w:marRight w:val="0"/>
              <w:marTop w:val="0"/>
              <w:marBottom w:val="0"/>
              <w:divBdr>
                <w:top w:val="none" w:sz="0" w:space="0" w:color="auto"/>
                <w:left w:val="none" w:sz="0" w:space="0" w:color="auto"/>
                <w:bottom w:val="none" w:sz="0" w:space="0" w:color="auto"/>
                <w:right w:val="none" w:sz="0" w:space="0" w:color="auto"/>
              </w:divBdr>
            </w:div>
            <w:div w:id="1986273353">
              <w:marLeft w:val="0"/>
              <w:marRight w:val="0"/>
              <w:marTop w:val="0"/>
              <w:marBottom w:val="0"/>
              <w:divBdr>
                <w:top w:val="none" w:sz="0" w:space="0" w:color="auto"/>
                <w:left w:val="none" w:sz="0" w:space="0" w:color="auto"/>
                <w:bottom w:val="none" w:sz="0" w:space="0" w:color="auto"/>
                <w:right w:val="none" w:sz="0" w:space="0" w:color="auto"/>
              </w:divBdr>
            </w:div>
            <w:div w:id="205025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126262">
      <w:bodyDiv w:val="1"/>
      <w:marLeft w:val="0"/>
      <w:marRight w:val="0"/>
      <w:marTop w:val="0"/>
      <w:marBottom w:val="0"/>
      <w:divBdr>
        <w:top w:val="none" w:sz="0" w:space="0" w:color="auto"/>
        <w:left w:val="none" w:sz="0" w:space="0" w:color="auto"/>
        <w:bottom w:val="none" w:sz="0" w:space="0" w:color="auto"/>
        <w:right w:val="none" w:sz="0" w:space="0" w:color="auto"/>
      </w:divBdr>
    </w:div>
    <w:div w:id="735318910">
      <w:bodyDiv w:val="1"/>
      <w:marLeft w:val="0"/>
      <w:marRight w:val="0"/>
      <w:marTop w:val="0"/>
      <w:marBottom w:val="0"/>
      <w:divBdr>
        <w:top w:val="none" w:sz="0" w:space="0" w:color="auto"/>
        <w:left w:val="none" w:sz="0" w:space="0" w:color="auto"/>
        <w:bottom w:val="none" w:sz="0" w:space="0" w:color="auto"/>
        <w:right w:val="none" w:sz="0" w:space="0" w:color="auto"/>
      </w:divBdr>
    </w:div>
    <w:div w:id="846939132">
      <w:bodyDiv w:val="1"/>
      <w:marLeft w:val="0"/>
      <w:marRight w:val="0"/>
      <w:marTop w:val="0"/>
      <w:marBottom w:val="0"/>
      <w:divBdr>
        <w:top w:val="none" w:sz="0" w:space="0" w:color="auto"/>
        <w:left w:val="none" w:sz="0" w:space="0" w:color="auto"/>
        <w:bottom w:val="none" w:sz="0" w:space="0" w:color="auto"/>
        <w:right w:val="none" w:sz="0" w:space="0" w:color="auto"/>
      </w:divBdr>
    </w:div>
    <w:div w:id="929434496">
      <w:bodyDiv w:val="1"/>
      <w:marLeft w:val="0"/>
      <w:marRight w:val="0"/>
      <w:marTop w:val="0"/>
      <w:marBottom w:val="0"/>
      <w:divBdr>
        <w:top w:val="none" w:sz="0" w:space="0" w:color="auto"/>
        <w:left w:val="none" w:sz="0" w:space="0" w:color="auto"/>
        <w:bottom w:val="none" w:sz="0" w:space="0" w:color="auto"/>
        <w:right w:val="none" w:sz="0" w:space="0" w:color="auto"/>
      </w:divBdr>
    </w:div>
    <w:div w:id="946036698">
      <w:bodyDiv w:val="1"/>
      <w:marLeft w:val="0"/>
      <w:marRight w:val="0"/>
      <w:marTop w:val="0"/>
      <w:marBottom w:val="0"/>
      <w:divBdr>
        <w:top w:val="none" w:sz="0" w:space="0" w:color="auto"/>
        <w:left w:val="none" w:sz="0" w:space="0" w:color="auto"/>
        <w:bottom w:val="none" w:sz="0" w:space="0" w:color="auto"/>
        <w:right w:val="none" w:sz="0" w:space="0" w:color="auto"/>
      </w:divBdr>
    </w:div>
    <w:div w:id="1007249004">
      <w:bodyDiv w:val="1"/>
      <w:marLeft w:val="0"/>
      <w:marRight w:val="0"/>
      <w:marTop w:val="0"/>
      <w:marBottom w:val="0"/>
      <w:divBdr>
        <w:top w:val="none" w:sz="0" w:space="0" w:color="auto"/>
        <w:left w:val="none" w:sz="0" w:space="0" w:color="auto"/>
        <w:bottom w:val="none" w:sz="0" w:space="0" w:color="auto"/>
        <w:right w:val="none" w:sz="0" w:space="0" w:color="auto"/>
      </w:divBdr>
    </w:div>
    <w:div w:id="1054810812">
      <w:bodyDiv w:val="1"/>
      <w:marLeft w:val="0"/>
      <w:marRight w:val="0"/>
      <w:marTop w:val="0"/>
      <w:marBottom w:val="0"/>
      <w:divBdr>
        <w:top w:val="none" w:sz="0" w:space="0" w:color="auto"/>
        <w:left w:val="none" w:sz="0" w:space="0" w:color="auto"/>
        <w:bottom w:val="none" w:sz="0" w:space="0" w:color="auto"/>
        <w:right w:val="none" w:sz="0" w:space="0" w:color="auto"/>
      </w:divBdr>
    </w:div>
    <w:div w:id="1237207508">
      <w:bodyDiv w:val="1"/>
      <w:marLeft w:val="0"/>
      <w:marRight w:val="0"/>
      <w:marTop w:val="0"/>
      <w:marBottom w:val="0"/>
      <w:divBdr>
        <w:top w:val="none" w:sz="0" w:space="0" w:color="auto"/>
        <w:left w:val="none" w:sz="0" w:space="0" w:color="auto"/>
        <w:bottom w:val="none" w:sz="0" w:space="0" w:color="auto"/>
        <w:right w:val="none" w:sz="0" w:space="0" w:color="auto"/>
      </w:divBdr>
    </w:div>
    <w:div w:id="1281914525">
      <w:bodyDiv w:val="1"/>
      <w:marLeft w:val="0"/>
      <w:marRight w:val="0"/>
      <w:marTop w:val="0"/>
      <w:marBottom w:val="0"/>
      <w:divBdr>
        <w:top w:val="none" w:sz="0" w:space="0" w:color="auto"/>
        <w:left w:val="none" w:sz="0" w:space="0" w:color="auto"/>
        <w:bottom w:val="none" w:sz="0" w:space="0" w:color="auto"/>
        <w:right w:val="none" w:sz="0" w:space="0" w:color="auto"/>
      </w:divBdr>
    </w:div>
    <w:div w:id="1316567330">
      <w:bodyDiv w:val="1"/>
      <w:marLeft w:val="0"/>
      <w:marRight w:val="0"/>
      <w:marTop w:val="0"/>
      <w:marBottom w:val="0"/>
      <w:divBdr>
        <w:top w:val="none" w:sz="0" w:space="0" w:color="auto"/>
        <w:left w:val="none" w:sz="0" w:space="0" w:color="auto"/>
        <w:bottom w:val="none" w:sz="0" w:space="0" w:color="auto"/>
        <w:right w:val="none" w:sz="0" w:space="0" w:color="auto"/>
      </w:divBdr>
    </w:div>
    <w:div w:id="1347561081">
      <w:bodyDiv w:val="1"/>
      <w:marLeft w:val="0"/>
      <w:marRight w:val="0"/>
      <w:marTop w:val="0"/>
      <w:marBottom w:val="0"/>
      <w:divBdr>
        <w:top w:val="none" w:sz="0" w:space="0" w:color="auto"/>
        <w:left w:val="none" w:sz="0" w:space="0" w:color="auto"/>
        <w:bottom w:val="none" w:sz="0" w:space="0" w:color="auto"/>
        <w:right w:val="none" w:sz="0" w:space="0" w:color="auto"/>
      </w:divBdr>
    </w:div>
    <w:div w:id="1459572538">
      <w:bodyDiv w:val="1"/>
      <w:marLeft w:val="0"/>
      <w:marRight w:val="0"/>
      <w:marTop w:val="0"/>
      <w:marBottom w:val="0"/>
      <w:divBdr>
        <w:top w:val="none" w:sz="0" w:space="0" w:color="auto"/>
        <w:left w:val="none" w:sz="0" w:space="0" w:color="auto"/>
        <w:bottom w:val="none" w:sz="0" w:space="0" w:color="auto"/>
        <w:right w:val="none" w:sz="0" w:space="0" w:color="auto"/>
      </w:divBdr>
    </w:div>
    <w:div w:id="1499155520">
      <w:bodyDiv w:val="1"/>
      <w:marLeft w:val="0"/>
      <w:marRight w:val="0"/>
      <w:marTop w:val="0"/>
      <w:marBottom w:val="0"/>
      <w:divBdr>
        <w:top w:val="none" w:sz="0" w:space="0" w:color="auto"/>
        <w:left w:val="none" w:sz="0" w:space="0" w:color="auto"/>
        <w:bottom w:val="none" w:sz="0" w:space="0" w:color="auto"/>
        <w:right w:val="none" w:sz="0" w:space="0" w:color="auto"/>
      </w:divBdr>
    </w:div>
    <w:div w:id="1503665794">
      <w:bodyDiv w:val="1"/>
      <w:marLeft w:val="0"/>
      <w:marRight w:val="0"/>
      <w:marTop w:val="0"/>
      <w:marBottom w:val="0"/>
      <w:divBdr>
        <w:top w:val="none" w:sz="0" w:space="0" w:color="auto"/>
        <w:left w:val="none" w:sz="0" w:space="0" w:color="auto"/>
        <w:bottom w:val="none" w:sz="0" w:space="0" w:color="auto"/>
        <w:right w:val="none" w:sz="0" w:space="0" w:color="auto"/>
      </w:divBdr>
    </w:div>
    <w:div w:id="1504662151">
      <w:bodyDiv w:val="1"/>
      <w:marLeft w:val="0"/>
      <w:marRight w:val="0"/>
      <w:marTop w:val="0"/>
      <w:marBottom w:val="0"/>
      <w:divBdr>
        <w:top w:val="none" w:sz="0" w:space="0" w:color="auto"/>
        <w:left w:val="none" w:sz="0" w:space="0" w:color="auto"/>
        <w:bottom w:val="none" w:sz="0" w:space="0" w:color="auto"/>
        <w:right w:val="none" w:sz="0" w:space="0" w:color="auto"/>
      </w:divBdr>
    </w:div>
    <w:div w:id="1586769420">
      <w:bodyDiv w:val="1"/>
      <w:marLeft w:val="0"/>
      <w:marRight w:val="0"/>
      <w:marTop w:val="0"/>
      <w:marBottom w:val="0"/>
      <w:divBdr>
        <w:top w:val="none" w:sz="0" w:space="0" w:color="auto"/>
        <w:left w:val="none" w:sz="0" w:space="0" w:color="auto"/>
        <w:bottom w:val="none" w:sz="0" w:space="0" w:color="auto"/>
        <w:right w:val="none" w:sz="0" w:space="0" w:color="auto"/>
      </w:divBdr>
    </w:div>
    <w:div w:id="1739210771">
      <w:bodyDiv w:val="1"/>
      <w:marLeft w:val="0"/>
      <w:marRight w:val="0"/>
      <w:marTop w:val="0"/>
      <w:marBottom w:val="0"/>
      <w:divBdr>
        <w:top w:val="none" w:sz="0" w:space="0" w:color="auto"/>
        <w:left w:val="none" w:sz="0" w:space="0" w:color="auto"/>
        <w:bottom w:val="none" w:sz="0" w:space="0" w:color="auto"/>
        <w:right w:val="none" w:sz="0" w:space="0" w:color="auto"/>
      </w:divBdr>
    </w:div>
    <w:div w:id="1739282652">
      <w:bodyDiv w:val="1"/>
      <w:marLeft w:val="0"/>
      <w:marRight w:val="0"/>
      <w:marTop w:val="0"/>
      <w:marBottom w:val="0"/>
      <w:divBdr>
        <w:top w:val="none" w:sz="0" w:space="0" w:color="auto"/>
        <w:left w:val="none" w:sz="0" w:space="0" w:color="auto"/>
        <w:bottom w:val="none" w:sz="0" w:space="0" w:color="auto"/>
        <w:right w:val="none" w:sz="0" w:space="0" w:color="auto"/>
      </w:divBdr>
      <w:divsChild>
        <w:div w:id="1825781809">
          <w:marLeft w:val="0"/>
          <w:marRight w:val="0"/>
          <w:marTop w:val="0"/>
          <w:marBottom w:val="0"/>
          <w:divBdr>
            <w:top w:val="none" w:sz="0" w:space="0" w:color="auto"/>
            <w:left w:val="none" w:sz="0" w:space="0" w:color="auto"/>
            <w:bottom w:val="none" w:sz="0" w:space="0" w:color="auto"/>
            <w:right w:val="none" w:sz="0" w:space="0" w:color="auto"/>
          </w:divBdr>
        </w:div>
        <w:div w:id="1085301370">
          <w:marLeft w:val="0"/>
          <w:marRight w:val="0"/>
          <w:marTop w:val="0"/>
          <w:marBottom w:val="0"/>
          <w:divBdr>
            <w:top w:val="none" w:sz="0" w:space="0" w:color="auto"/>
            <w:left w:val="none" w:sz="0" w:space="0" w:color="auto"/>
            <w:bottom w:val="none" w:sz="0" w:space="0" w:color="auto"/>
            <w:right w:val="none" w:sz="0" w:space="0" w:color="auto"/>
          </w:divBdr>
        </w:div>
        <w:div w:id="2023583348">
          <w:marLeft w:val="0"/>
          <w:marRight w:val="0"/>
          <w:marTop w:val="0"/>
          <w:marBottom w:val="0"/>
          <w:divBdr>
            <w:top w:val="none" w:sz="0" w:space="0" w:color="auto"/>
            <w:left w:val="none" w:sz="0" w:space="0" w:color="auto"/>
            <w:bottom w:val="none" w:sz="0" w:space="0" w:color="auto"/>
            <w:right w:val="none" w:sz="0" w:space="0" w:color="auto"/>
          </w:divBdr>
        </w:div>
        <w:div w:id="2105689470">
          <w:marLeft w:val="0"/>
          <w:marRight w:val="0"/>
          <w:marTop w:val="0"/>
          <w:marBottom w:val="0"/>
          <w:divBdr>
            <w:top w:val="none" w:sz="0" w:space="0" w:color="auto"/>
            <w:left w:val="none" w:sz="0" w:space="0" w:color="auto"/>
            <w:bottom w:val="none" w:sz="0" w:space="0" w:color="auto"/>
            <w:right w:val="none" w:sz="0" w:space="0" w:color="auto"/>
          </w:divBdr>
        </w:div>
        <w:div w:id="2122261540">
          <w:marLeft w:val="0"/>
          <w:marRight w:val="0"/>
          <w:marTop w:val="0"/>
          <w:marBottom w:val="0"/>
          <w:divBdr>
            <w:top w:val="none" w:sz="0" w:space="0" w:color="auto"/>
            <w:left w:val="none" w:sz="0" w:space="0" w:color="auto"/>
            <w:bottom w:val="none" w:sz="0" w:space="0" w:color="auto"/>
            <w:right w:val="none" w:sz="0" w:space="0" w:color="auto"/>
          </w:divBdr>
        </w:div>
        <w:div w:id="508983729">
          <w:marLeft w:val="0"/>
          <w:marRight w:val="0"/>
          <w:marTop w:val="0"/>
          <w:marBottom w:val="0"/>
          <w:divBdr>
            <w:top w:val="none" w:sz="0" w:space="0" w:color="auto"/>
            <w:left w:val="none" w:sz="0" w:space="0" w:color="auto"/>
            <w:bottom w:val="none" w:sz="0" w:space="0" w:color="auto"/>
            <w:right w:val="none" w:sz="0" w:space="0" w:color="auto"/>
          </w:divBdr>
        </w:div>
        <w:div w:id="776757526">
          <w:marLeft w:val="0"/>
          <w:marRight w:val="0"/>
          <w:marTop w:val="0"/>
          <w:marBottom w:val="0"/>
          <w:divBdr>
            <w:top w:val="none" w:sz="0" w:space="0" w:color="auto"/>
            <w:left w:val="none" w:sz="0" w:space="0" w:color="auto"/>
            <w:bottom w:val="none" w:sz="0" w:space="0" w:color="auto"/>
            <w:right w:val="none" w:sz="0" w:space="0" w:color="auto"/>
          </w:divBdr>
        </w:div>
        <w:div w:id="613100947">
          <w:marLeft w:val="0"/>
          <w:marRight w:val="0"/>
          <w:marTop w:val="0"/>
          <w:marBottom w:val="0"/>
          <w:divBdr>
            <w:top w:val="none" w:sz="0" w:space="0" w:color="auto"/>
            <w:left w:val="none" w:sz="0" w:space="0" w:color="auto"/>
            <w:bottom w:val="none" w:sz="0" w:space="0" w:color="auto"/>
            <w:right w:val="none" w:sz="0" w:space="0" w:color="auto"/>
          </w:divBdr>
        </w:div>
        <w:div w:id="1858539867">
          <w:marLeft w:val="0"/>
          <w:marRight w:val="0"/>
          <w:marTop w:val="0"/>
          <w:marBottom w:val="0"/>
          <w:divBdr>
            <w:top w:val="none" w:sz="0" w:space="0" w:color="auto"/>
            <w:left w:val="none" w:sz="0" w:space="0" w:color="auto"/>
            <w:bottom w:val="none" w:sz="0" w:space="0" w:color="auto"/>
            <w:right w:val="none" w:sz="0" w:space="0" w:color="auto"/>
          </w:divBdr>
        </w:div>
        <w:div w:id="1811442220">
          <w:marLeft w:val="0"/>
          <w:marRight w:val="0"/>
          <w:marTop w:val="0"/>
          <w:marBottom w:val="0"/>
          <w:divBdr>
            <w:top w:val="none" w:sz="0" w:space="0" w:color="auto"/>
            <w:left w:val="none" w:sz="0" w:space="0" w:color="auto"/>
            <w:bottom w:val="none" w:sz="0" w:space="0" w:color="auto"/>
            <w:right w:val="none" w:sz="0" w:space="0" w:color="auto"/>
          </w:divBdr>
        </w:div>
        <w:div w:id="885483429">
          <w:marLeft w:val="0"/>
          <w:marRight w:val="0"/>
          <w:marTop w:val="0"/>
          <w:marBottom w:val="0"/>
          <w:divBdr>
            <w:top w:val="none" w:sz="0" w:space="0" w:color="auto"/>
            <w:left w:val="none" w:sz="0" w:space="0" w:color="auto"/>
            <w:bottom w:val="none" w:sz="0" w:space="0" w:color="auto"/>
            <w:right w:val="none" w:sz="0" w:space="0" w:color="auto"/>
          </w:divBdr>
        </w:div>
        <w:div w:id="1411544502">
          <w:marLeft w:val="0"/>
          <w:marRight w:val="0"/>
          <w:marTop w:val="0"/>
          <w:marBottom w:val="0"/>
          <w:divBdr>
            <w:top w:val="none" w:sz="0" w:space="0" w:color="auto"/>
            <w:left w:val="none" w:sz="0" w:space="0" w:color="auto"/>
            <w:bottom w:val="none" w:sz="0" w:space="0" w:color="auto"/>
            <w:right w:val="none" w:sz="0" w:space="0" w:color="auto"/>
          </w:divBdr>
        </w:div>
        <w:div w:id="1857840751">
          <w:marLeft w:val="0"/>
          <w:marRight w:val="0"/>
          <w:marTop w:val="0"/>
          <w:marBottom w:val="0"/>
          <w:divBdr>
            <w:top w:val="none" w:sz="0" w:space="0" w:color="auto"/>
            <w:left w:val="none" w:sz="0" w:space="0" w:color="auto"/>
            <w:bottom w:val="none" w:sz="0" w:space="0" w:color="auto"/>
            <w:right w:val="none" w:sz="0" w:space="0" w:color="auto"/>
          </w:divBdr>
        </w:div>
      </w:divsChild>
    </w:div>
    <w:div w:id="1881362811">
      <w:bodyDiv w:val="1"/>
      <w:marLeft w:val="0"/>
      <w:marRight w:val="0"/>
      <w:marTop w:val="0"/>
      <w:marBottom w:val="0"/>
      <w:divBdr>
        <w:top w:val="none" w:sz="0" w:space="0" w:color="auto"/>
        <w:left w:val="none" w:sz="0" w:space="0" w:color="auto"/>
        <w:bottom w:val="none" w:sz="0" w:space="0" w:color="auto"/>
        <w:right w:val="none" w:sz="0" w:space="0" w:color="auto"/>
      </w:divBdr>
    </w:div>
    <w:div w:id="1989942212">
      <w:bodyDiv w:val="1"/>
      <w:marLeft w:val="0"/>
      <w:marRight w:val="0"/>
      <w:marTop w:val="0"/>
      <w:marBottom w:val="0"/>
      <w:divBdr>
        <w:top w:val="none" w:sz="0" w:space="0" w:color="auto"/>
        <w:left w:val="none" w:sz="0" w:space="0" w:color="auto"/>
        <w:bottom w:val="none" w:sz="0" w:space="0" w:color="auto"/>
        <w:right w:val="none" w:sz="0" w:space="0" w:color="auto"/>
      </w:divBdr>
    </w:div>
    <w:div w:id="2038462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93D58C2A69AC4545B374F3700936006A" ma:contentTypeVersion="1" ma:contentTypeDescription="Crear nuevo documento." ma:contentTypeScope="" ma:versionID="9bcd33dcb69225399c48ba42e8a9e1cc">
  <xsd:schema xmlns:xsd="http://www.w3.org/2001/XMLSchema" xmlns:xs="http://www.w3.org/2001/XMLSchema" xmlns:p="http://schemas.microsoft.com/office/2006/metadata/properties" xmlns:ns1="http://schemas.microsoft.com/sharepoint/v3" targetNamespace="http://schemas.microsoft.com/office/2006/metadata/properties" ma:root="true" ma:fieldsID="545b9cca86c6060de293fc16275d6aa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E7BC8-9A42-41FB-804E-2C04AE9C3DC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2896E19-313D-433D-B19C-8DFB658D2591}"/>
</file>

<file path=customXml/itemProps3.xml><?xml version="1.0" encoding="utf-8"?>
<ds:datastoreItem xmlns:ds="http://schemas.openxmlformats.org/officeDocument/2006/customXml" ds:itemID="{8F536F23-6BF1-4641-A763-A58EAFFEAC43}">
  <ds:schemaRefs>
    <ds:schemaRef ds:uri="http://schemas.microsoft.com/sharepoint/v3/contenttype/forms"/>
  </ds:schemaRefs>
</ds:datastoreItem>
</file>

<file path=customXml/itemProps4.xml><?xml version="1.0" encoding="utf-8"?>
<ds:datastoreItem xmlns:ds="http://schemas.openxmlformats.org/officeDocument/2006/customXml" ds:itemID="{DDBF66FD-B5EA-4AF8-9603-768699B69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1101</TotalTime>
  <Pages>34</Pages>
  <Words>12731</Words>
  <Characters>70026</Characters>
  <Application>Microsoft Office Word</Application>
  <DocSecurity>0</DocSecurity>
  <Lines>583</Lines>
  <Paragraphs>165</Paragraphs>
  <ScaleCrop>false</ScaleCrop>
  <HeadingPairs>
    <vt:vector size="2" baseType="variant">
      <vt:variant>
        <vt:lpstr>Título</vt:lpstr>
      </vt:variant>
      <vt:variant>
        <vt:i4>1</vt:i4>
      </vt:variant>
    </vt:vector>
  </HeadingPairs>
  <TitlesOfParts>
    <vt:vector size="1" baseType="lpstr">
      <vt:lpstr>OBJETIVOS</vt:lpstr>
    </vt:vector>
  </TitlesOfParts>
  <Company>Dark</Company>
  <LinksUpToDate>false</LinksUpToDate>
  <CharactersWithSpaces>82592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OBJETIVOS</dc:title>
  <dc:creator>Usuario de Windows</dc:creator>
  <cp:lastModifiedBy>Coma Gonzalez, Maria Gema</cp:lastModifiedBy>
  <cp:revision>55</cp:revision>
  <cp:lastPrinted>2015-11-11T13:09:00Z</cp:lastPrinted>
  <dcterms:created xsi:type="dcterms:W3CDTF">2020-03-16T06:38:00Z</dcterms:created>
  <dcterms:modified xsi:type="dcterms:W3CDTF">2024-02-01T09:15:00Z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0x01010093D58C2A69AC4545B374F3700936006A</vt:lpwstr>
  </property>
  <property fmtid="{D5CDD505-2E9C-101B-9397-08002B2CF9AE}" pid="3" name="TemplateUrl">
    <vt:lpwstr/>
  </property>
  <property fmtid="{D5CDD505-2E9C-101B-9397-08002B2CF9AE}" pid="4" name="Order">
    <vt:r8>43600</vt:r8>
  </property>
  <property fmtid="{D5CDD505-2E9C-101B-9397-08002B2CF9AE}" pid="5" name="xd_ProgID">
    <vt:lpwstr/>
  </property>
  <property fmtid="{D5CDD505-2E9C-101B-9397-08002B2CF9AE}" pid="6" name="_CopySource">
    <vt:lpwstr>https://proyectos.unican.es/gpp/buc/Documentos compartidos/DOCUMENTOS DIRECTORES DE LA GESTION BUC/PLAN DE COLECCIONES BUC.docx</vt:lpwstr>
  </property>
</Properties>
</file>