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F8" w:rsidRPr="00495657" w:rsidRDefault="009C12F8">
      <w:pPr>
        <w:rPr>
          <w:rFonts w:ascii="Arial" w:hAnsi="Arial" w:cs="Arial"/>
          <w:sz w:val="24"/>
          <w:szCs w:val="24"/>
        </w:rPr>
      </w:pPr>
    </w:p>
    <w:p w:rsidR="009C12F8" w:rsidRPr="005B337C" w:rsidRDefault="00EA2815" w:rsidP="009C12F8">
      <w:pPr>
        <w:spacing w:before="120" w:after="240"/>
        <w:rPr>
          <w:rFonts w:ascii="Arial" w:hAnsi="Arial" w:cs="Arial"/>
        </w:rPr>
      </w:pPr>
      <w:r w:rsidRPr="005B337C">
        <w:rPr>
          <w:rFonts w:ascii="Arial" w:hAnsi="Arial" w:cs="Arial"/>
        </w:rPr>
        <w:t xml:space="preserve">D/ña. </w:t>
      </w:r>
      <w:r w:rsidRPr="005B337C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5B337C">
        <w:rPr>
          <w:rFonts w:ascii="Arial" w:hAnsi="Arial" w:cs="Arial"/>
          <w:b/>
        </w:rPr>
        <w:instrText xml:space="preserve"> FORMTEXT </w:instrText>
      </w:r>
      <w:r w:rsidRPr="005B337C">
        <w:rPr>
          <w:rFonts w:ascii="Arial" w:hAnsi="Arial" w:cs="Arial"/>
          <w:b/>
        </w:rPr>
      </w:r>
      <w:r w:rsidRPr="005B337C">
        <w:rPr>
          <w:rFonts w:ascii="Arial" w:hAnsi="Arial" w:cs="Arial"/>
          <w:b/>
        </w:rPr>
        <w:fldChar w:fldCharType="separate"/>
      </w:r>
      <w:r w:rsidRPr="005B337C">
        <w:rPr>
          <w:rFonts w:ascii="Arial" w:hAnsi="Arial" w:cs="Arial"/>
          <w:b/>
          <w:noProof/>
        </w:rPr>
        <w:t> </w:t>
      </w:r>
      <w:r w:rsidRPr="005B337C">
        <w:rPr>
          <w:rFonts w:ascii="Arial" w:hAnsi="Arial" w:cs="Arial"/>
          <w:b/>
          <w:noProof/>
        </w:rPr>
        <w:t> </w:t>
      </w:r>
      <w:r w:rsidRPr="005B337C">
        <w:rPr>
          <w:rFonts w:ascii="Arial" w:hAnsi="Arial" w:cs="Arial"/>
          <w:b/>
          <w:noProof/>
        </w:rPr>
        <w:t> </w:t>
      </w:r>
      <w:r w:rsidRPr="005B337C">
        <w:rPr>
          <w:rFonts w:ascii="Arial" w:hAnsi="Arial" w:cs="Arial"/>
          <w:b/>
          <w:noProof/>
        </w:rPr>
        <w:t> </w:t>
      </w:r>
      <w:r w:rsidRPr="005B337C">
        <w:rPr>
          <w:rFonts w:ascii="Arial" w:hAnsi="Arial" w:cs="Arial"/>
          <w:b/>
          <w:noProof/>
        </w:rPr>
        <w:t> </w:t>
      </w:r>
      <w:r w:rsidRPr="005B337C">
        <w:rPr>
          <w:rFonts w:ascii="Arial" w:hAnsi="Arial" w:cs="Arial"/>
          <w:b/>
        </w:rPr>
        <w:fldChar w:fldCharType="end"/>
      </w:r>
      <w:bookmarkEnd w:id="0"/>
      <w:r w:rsidR="009C12F8" w:rsidRPr="005B337C">
        <w:rPr>
          <w:rFonts w:ascii="Arial" w:hAnsi="Arial" w:cs="Arial"/>
        </w:rPr>
        <w:t xml:space="preserve">, </w:t>
      </w:r>
      <w:r w:rsidR="000B0B4B" w:rsidRPr="005B337C">
        <w:rPr>
          <w:rFonts w:ascii="Arial" w:hAnsi="Arial" w:cs="Arial"/>
        </w:rPr>
        <w:tab/>
      </w:r>
      <w:r w:rsidR="000B0B4B" w:rsidRPr="005B337C">
        <w:rPr>
          <w:rFonts w:ascii="Arial" w:hAnsi="Arial" w:cs="Arial"/>
        </w:rPr>
        <w:tab/>
      </w:r>
      <w:r w:rsidR="000B0B4B" w:rsidRPr="005B337C">
        <w:rPr>
          <w:rFonts w:ascii="Arial" w:hAnsi="Arial" w:cs="Arial"/>
        </w:rPr>
        <w:tab/>
      </w:r>
      <w:r w:rsidR="000B0B4B" w:rsidRPr="005B337C">
        <w:rPr>
          <w:rFonts w:ascii="Arial" w:hAnsi="Arial" w:cs="Arial"/>
        </w:rPr>
        <w:tab/>
      </w:r>
      <w:r w:rsidR="000B0B4B" w:rsidRPr="005B337C">
        <w:rPr>
          <w:rFonts w:ascii="Arial" w:hAnsi="Arial" w:cs="Arial"/>
        </w:rPr>
        <w:tab/>
      </w:r>
      <w:r w:rsidR="000B0B4B" w:rsidRPr="005B337C">
        <w:rPr>
          <w:rFonts w:ascii="Arial" w:hAnsi="Arial" w:cs="Arial"/>
        </w:rPr>
        <w:tab/>
      </w:r>
      <w:r w:rsidR="009C12F8" w:rsidRPr="005B337C">
        <w:rPr>
          <w:rFonts w:ascii="Arial" w:hAnsi="Arial" w:cs="Arial"/>
        </w:rPr>
        <w:t xml:space="preserve">con NIF/NIE </w:t>
      </w:r>
      <w:r w:rsidR="009C12F8" w:rsidRPr="005B337C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C12F8" w:rsidRPr="005B337C">
        <w:rPr>
          <w:rFonts w:ascii="Arial" w:hAnsi="Arial" w:cs="Arial"/>
        </w:rPr>
        <w:instrText xml:space="preserve"> FORMTEXT </w:instrText>
      </w:r>
      <w:r w:rsidR="009C12F8" w:rsidRPr="005B337C">
        <w:rPr>
          <w:rFonts w:ascii="Arial" w:hAnsi="Arial" w:cs="Arial"/>
        </w:rPr>
      </w:r>
      <w:r w:rsidR="009C12F8" w:rsidRPr="005B337C">
        <w:rPr>
          <w:rFonts w:ascii="Arial" w:hAnsi="Arial" w:cs="Arial"/>
        </w:rPr>
        <w:fldChar w:fldCharType="separate"/>
      </w:r>
      <w:r w:rsidR="009C12F8" w:rsidRPr="005B337C">
        <w:rPr>
          <w:rFonts w:ascii="Arial" w:hAnsi="Arial" w:cs="Arial"/>
          <w:noProof/>
        </w:rPr>
        <w:t> </w:t>
      </w:r>
      <w:r w:rsidR="009C12F8" w:rsidRPr="005B337C">
        <w:rPr>
          <w:rFonts w:ascii="Arial" w:hAnsi="Arial" w:cs="Arial"/>
          <w:noProof/>
        </w:rPr>
        <w:t> </w:t>
      </w:r>
      <w:r w:rsidR="009C12F8" w:rsidRPr="005B337C">
        <w:rPr>
          <w:rFonts w:ascii="Arial" w:hAnsi="Arial" w:cs="Arial"/>
          <w:noProof/>
        </w:rPr>
        <w:t> </w:t>
      </w:r>
      <w:r w:rsidR="009C12F8" w:rsidRPr="005B337C">
        <w:rPr>
          <w:rFonts w:ascii="Arial" w:hAnsi="Arial" w:cs="Arial"/>
          <w:noProof/>
        </w:rPr>
        <w:t> </w:t>
      </w:r>
      <w:r w:rsidR="009C12F8" w:rsidRPr="005B337C">
        <w:rPr>
          <w:rFonts w:ascii="Arial" w:hAnsi="Arial" w:cs="Arial"/>
          <w:noProof/>
        </w:rPr>
        <w:t> </w:t>
      </w:r>
      <w:r w:rsidR="009C12F8" w:rsidRPr="005B337C">
        <w:rPr>
          <w:rFonts w:ascii="Arial" w:hAnsi="Arial" w:cs="Arial"/>
        </w:rPr>
        <w:fldChar w:fldCharType="end"/>
      </w:r>
      <w:bookmarkEnd w:id="1"/>
    </w:p>
    <w:p w:rsidR="009C12F8" w:rsidRPr="005B337C" w:rsidRDefault="00D40758" w:rsidP="009C12F8">
      <w:pPr>
        <w:spacing w:before="120" w:after="240"/>
        <w:rPr>
          <w:rFonts w:ascii="Arial" w:hAnsi="Arial" w:cs="Arial"/>
        </w:rPr>
      </w:pPr>
      <w:r w:rsidRPr="005B337C">
        <w:rPr>
          <w:rFonts w:ascii="Arial" w:hAnsi="Arial" w:cs="Arial"/>
        </w:rPr>
        <w:t>Email UC</w:t>
      </w:r>
      <w:r w:rsidR="009C12F8" w:rsidRPr="005B337C">
        <w:rPr>
          <w:rFonts w:ascii="Arial" w:hAnsi="Arial" w:cs="Arial"/>
        </w:rPr>
        <w:t xml:space="preserve"> </w:t>
      </w:r>
      <w:r w:rsidR="009C12F8" w:rsidRPr="005B337C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9C12F8" w:rsidRPr="005B337C">
        <w:rPr>
          <w:rFonts w:ascii="Arial" w:hAnsi="Arial" w:cs="Arial"/>
        </w:rPr>
        <w:instrText xml:space="preserve"> FORMTEXT </w:instrText>
      </w:r>
      <w:r w:rsidR="009C12F8" w:rsidRPr="005B337C">
        <w:rPr>
          <w:rFonts w:ascii="Arial" w:hAnsi="Arial" w:cs="Arial"/>
        </w:rPr>
      </w:r>
      <w:r w:rsidR="009C12F8" w:rsidRPr="005B337C">
        <w:rPr>
          <w:rFonts w:ascii="Arial" w:hAnsi="Arial" w:cs="Arial"/>
        </w:rPr>
        <w:fldChar w:fldCharType="separate"/>
      </w:r>
      <w:r w:rsidR="009C12F8" w:rsidRPr="005B337C">
        <w:rPr>
          <w:rFonts w:ascii="Arial" w:hAnsi="Arial" w:cs="Arial"/>
          <w:noProof/>
        </w:rPr>
        <w:t> </w:t>
      </w:r>
      <w:r w:rsidR="009C12F8" w:rsidRPr="005B337C">
        <w:rPr>
          <w:rFonts w:ascii="Arial" w:hAnsi="Arial" w:cs="Arial"/>
          <w:noProof/>
        </w:rPr>
        <w:t> </w:t>
      </w:r>
      <w:r w:rsidR="009C12F8" w:rsidRPr="005B337C">
        <w:rPr>
          <w:rFonts w:ascii="Arial" w:hAnsi="Arial" w:cs="Arial"/>
          <w:noProof/>
        </w:rPr>
        <w:t> </w:t>
      </w:r>
      <w:r w:rsidR="009C12F8" w:rsidRPr="005B337C">
        <w:rPr>
          <w:rFonts w:ascii="Arial" w:hAnsi="Arial" w:cs="Arial"/>
          <w:noProof/>
        </w:rPr>
        <w:t> </w:t>
      </w:r>
      <w:r w:rsidR="009C12F8" w:rsidRPr="005B337C">
        <w:rPr>
          <w:rFonts w:ascii="Arial" w:hAnsi="Arial" w:cs="Arial"/>
          <w:noProof/>
        </w:rPr>
        <w:t> </w:t>
      </w:r>
      <w:r w:rsidR="009C12F8" w:rsidRPr="005B337C">
        <w:rPr>
          <w:rFonts w:ascii="Arial" w:hAnsi="Arial" w:cs="Arial"/>
        </w:rPr>
        <w:fldChar w:fldCharType="end"/>
      </w:r>
      <w:bookmarkEnd w:id="2"/>
      <w:r w:rsidR="009C12F8" w:rsidRPr="005B337C">
        <w:rPr>
          <w:rFonts w:ascii="Arial" w:hAnsi="Arial" w:cs="Arial"/>
        </w:rPr>
        <w:t>,</w:t>
      </w:r>
      <w:r w:rsidR="000B0B4B" w:rsidRPr="005B337C">
        <w:rPr>
          <w:rFonts w:ascii="Arial" w:hAnsi="Arial" w:cs="Arial"/>
        </w:rPr>
        <w:tab/>
      </w:r>
      <w:r w:rsidR="000B0B4B" w:rsidRPr="005B337C">
        <w:rPr>
          <w:rFonts w:ascii="Arial" w:hAnsi="Arial" w:cs="Arial"/>
        </w:rPr>
        <w:tab/>
      </w:r>
      <w:r w:rsidR="000B0B4B" w:rsidRPr="005B337C">
        <w:rPr>
          <w:rFonts w:ascii="Arial" w:hAnsi="Arial" w:cs="Arial"/>
        </w:rPr>
        <w:tab/>
      </w:r>
      <w:r w:rsidR="000B0B4B" w:rsidRPr="005B337C">
        <w:rPr>
          <w:rFonts w:ascii="Arial" w:hAnsi="Arial" w:cs="Arial"/>
        </w:rPr>
        <w:tab/>
      </w:r>
      <w:r w:rsidR="000B0B4B" w:rsidRPr="005B337C">
        <w:rPr>
          <w:rFonts w:ascii="Arial" w:hAnsi="Arial" w:cs="Arial"/>
        </w:rPr>
        <w:tab/>
      </w:r>
      <w:r w:rsidRPr="005B337C">
        <w:rPr>
          <w:rFonts w:ascii="Arial" w:hAnsi="Arial" w:cs="Arial"/>
        </w:rPr>
        <w:t>T</w:t>
      </w:r>
      <w:r w:rsidR="009C12F8" w:rsidRPr="005B337C">
        <w:rPr>
          <w:rFonts w:ascii="Arial" w:hAnsi="Arial" w:cs="Arial"/>
        </w:rPr>
        <w:t xml:space="preserve">eléfono móvil </w:t>
      </w:r>
      <w:r w:rsidR="009C12F8" w:rsidRPr="005B337C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9C12F8" w:rsidRPr="005B337C">
        <w:rPr>
          <w:rFonts w:ascii="Arial" w:hAnsi="Arial" w:cs="Arial"/>
        </w:rPr>
        <w:instrText xml:space="preserve"> FORMTEXT </w:instrText>
      </w:r>
      <w:r w:rsidR="009C12F8" w:rsidRPr="005B337C">
        <w:rPr>
          <w:rFonts w:ascii="Arial" w:hAnsi="Arial" w:cs="Arial"/>
        </w:rPr>
      </w:r>
      <w:r w:rsidR="009C12F8" w:rsidRPr="005B337C">
        <w:rPr>
          <w:rFonts w:ascii="Arial" w:hAnsi="Arial" w:cs="Arial"/>
        </w:rPr>
        <w:fldChar w:fldCharType="separate"/>
      </w:r>
      <w:r w:rsidR="009C12F8" w:rsidRPr="005B337C">
        <w:rPr>
          <w:rFonts w:ascii="Arial" w:hAnsi="Arial" w:cs="Arial"/>
          <w:noProof/>
        </w:rPr>
        <w:t> </w:t>
      </w:r>
      <w:r w:rsidR="009C12F8" w:rsidRPr="005B337C">
        <w:rPr>
          <w:rFonts w:ascii="Arial" w:hAnsi="Arial" w:cs="Arial"/>
          <w:noProof/>
        </w:rPr>
        <w:t> </w:t>
      </w:r>
      <w:r w:rsidR="009C12F8" w:rsidRPr="005B337C">
        <w:rPr>
          <w:rFonts w:ascii="Arial" w:hAnsi="Arial" w:cs="Arial"/>
          <w:noProof/>
        </w:rPr>
        <w:t> </w:t>
      </w:r>
      <w:r w:rsidR="009C12F8" w:rsidRPr="005B337C">
        <w:rPr>
          <w:rFonts w:ascii="Arial" w:hAnsi="Arial" w:cs="Arial"/>
          <w:noProof/>
        </w:rPr>
        <w:t> </w:t>
      </w:r>
      <w:r w:rsidR="009C12F8" w:rsidRPr="005B337C">
        <w:rPr>
          <w:rFonts w:ascii="Arial" w:hAnsi="Arial" w:cs="Arial"/>
          <w:noProof/>
        </w:rPr>
        <w:t> </w:t>
      </w:r>
      <w:r w:rsidR="009C12F8" w:rsidRPr="005B337C">
        <w:rPr>
          <w:rFonts w:ascii="Arial" w:hAnsi="Arial" w:cs="Arial"/>
        </w:rPr>
        <w:fldChar w:fldCharType="end"/>
      </w:r>
      <w:bookmarkEnd w:id="3"/>
    </w:p>
    <w:p w:rsidR="009C12F8" w:rsidRPr="005B337C" w:rsidRDefault="009C12F8" w:rsidP="009C12F8">
      <w:pPr>
        <w:spacing w:before="120" w:after="240"/>
        <w:rPr>
          <w:rFonts w:ascii="Arial" w:hAnsi="Arial" w:cs="Arial"/>
        </w:rPr>
      </w:pPr>
      <w:r w:rsidRPr="005B337C">
        <w:rPr>
          <w:rFonts w:ascii="Arial" w:hAnsi="Arial" w:cs="Arial"/>
        </w:rPr>
        <w:t>En su condición de:</w:t>
      </w:r>
    </w:p>
    <w:p w:rsidR="009C12F8" w:rsidRPr="005B337C" w:rsidRDefault="009C12F8" w:rsidP="009C12F8">
      <w:pPr>
        <w:spacing w:before="120" w:after="240"/>
        <w:rPr>
          <w:rFonts w:ascii="Arial" w:hAnsi="Arial" w:cs="Arial"/>
        </w:rPr>
      </w:pPr>
      <w:r w:rsidRPr="005B337C">
        <w:rPr>
          <w:rFonts w:ascii="Arial" w:hAnsi="Arial" w:cs="Arial"/>
        </w:rPr>
        <w:t xml:space="preserve">Estudiante UC </w:t>
      </w:r>
      <w:r w:rsidRPr="005B337C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"/>
      <w:r w:rsidRPr="005B337C">
        <w:rPr>
          <w:rFonts w:ascii="Arial" w:hAnsi="Arial" w:cs="Arial"/>
        </w:rPr>
        <w:instrText xml:space="preserve"> FORMCHECKBOX </w:instrText>
      </w:r>
      <w:r w:rsidR="00256DE7">
        <w:rPr>
          <w:rFonts w:ascii="Arial" w:hAnsi="Arial" w:cs="Arial"/>
        </w:rPr>
      </w:r>
      <w:r w:rsidR="00256DE7">
        <w:rPr>
          <w:rFonts w:ascii="Arial" w:hAnsi="Arial" w:cs="Arial"/>
        </w:rPr>
        <w:fldChar w:fldCharType="separate"/>
      </w:r>
      <w:r w:rsidRPr="005B337C">
        <w:rPr>
          <w:rFonts w:ascii="Arial" w:hAnsi="Arial" w:cs="Arial"/>
        </w:rPr>
        <w:fldChar w:fldCharType="end"/>
      </w:r>
      <w:bookmarkEnd w:id="4"/>
      <w:r w:rsidRPr="005B337C">
        <w:rPr>
          <w:rFonts w:ascii="Arial" w:hAnsi="Arial" w:cs="Arial"/>
        </w:rPr>
        <w:tab/>
        <w:t xml:space="preserve">De la titulación </w:t>
      </w:r>
      <w:r w:rsidR="00D40758" w:rsidRPr="005B337C">
        <w:rPr>
          <w:rFonts w:ascii="Arial" w:hAnsi="Arial" w:cs="Arial"/>
        </w:rPr>
        <w:t>Grado en Ingeniería Civil</w:t>
      </w:r>
    </w:p>
    <w:p w:rsidR="00DC6C36" w:rsidRDefault="00DC6C36" w:rsidP="00D4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C12F8" w:rsidRDefault="009C12F8" w:rsidP="00D4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7A89">
        <w:rPr>
          <w:rFonts w:ascii="Arial" w:hAnsi="Arial" w:cs="Arial"/>
          <w:b/>
          <w:sz w:val="24"/>
          <w:szCs w:val="24"/>
        </w:rPr>
        <w:t>SOLICITA</w:t>
      </w:r>
      <w:r w:rsidRPr="006E3B3E">
        <w:rPr>
          <w:rFonts w:ascii="Arial" w:hAnsi="Arial" w:cs="Arial"/>
          <w:sz w:val="20"/>
          <w:szCs w:val="20"/>
        </w:rPr>
        <w:t xml:space="preserve">  que </w:t>
      </w:r>
      <w:r w:rsidR="00D40758">
        <w:rPr>
          <w:rFonts w:ascii="Arial" w:hAnsi="Arial" w:cs="Arial"/>
          <w:sz w:val="20"/>
          <w:szCs w:val="20"/>
        </w:rPr>
        <w:t xml:space="preserve">la Dirección del Centro </w:t>
      </w:r>
      <w:r w:rsidR="001C23DA">
        <w:rPr>
          <w:rFonts w:ascii="Arial" w:hAnsi="Arial" w:cs="Arial"/>
          <w:sz w:val="20"/>
          <w:szCs w:val="20"/>
        </w:rPr>
        <w:t>apruebe el</w:t>
      </w:r>
      <w:r w:rsidR="00D40758">
        <w:rPr>
          <w:rFonts w:ascii="Arial" w:hAnsi="Arial" w:cs="Arial"/>
          <w:sz w:val="20"/>
          <w:szCs w:val="20"/>
        </w:rPr>
        <w:t xml:space="preserve"> </w:t>
      </w:r>
      <w:r w:rsidR="009B4346" w:rsidRPr="001C23DA">
        <w:rPr>
          <w:rFonts w:ascii="Arial" w:hAnsi="Arial" w:cs="Arial"/>
          <w:sz w:val="20"/>
          <w:szCs w:val="20"/>
        </w:rPr>
        <w:t xml:space="preserve">CAMBIO DE </w:t>
      </w:r>
      <w:r w:rsidR="001C23DA" w:rsidRPr="001C23DA">
        <w:rPr>
          <w:rFonts w:ascii="Arial" w:hAnsi="Arial" w:cs="Arial"/>
          <w:sz w:val="20"/>
          <w:szCs w:val="20"/>
        </w:rPr>
        <w:t>DEDICACIÓN TOTAL A</w:t>
      </w:r>
      <w:r w:rsidR="001C23DA">
        <w:rPr>
          <w:rFonts w:ascii="Arial" w:hAnsi="Arial" w:cs="Arial"/>
          <w:sz w:val="20"/>
          <w:szCs w:val="20"/>
          <w:u w:val="single"/>
        </w:rPr>
        <w:t xml:space="preserve"> PARCIAL</w:t>
      </w:r>
      <w:r w:rsidR="00D40758">
        <w:rPr>
          <w:rFonts w:ascii="Arial" w:hAnsi="Arial" w:cs="Arial"/>
          <w:sz w:val="20"/>
          <w:szCs w:val="20"/>
        </w:rPr>
        <w:t>.</w:t>
      </w:r>
    </w:p>
    <w:p w:rsidR="00D40758" w:rsidRPr="00495657" w:rsidRDefault="00D40758" w:rsidP="00D4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D40758" w:rsidRPr="005B337C" w:rsidRDefault="001C23DA" w:rsidP="001C23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B337C">
        <w:rPr>
          <w:rFonts w:ascii="Arial" w:hAnsi="Arial" w:cs="Arial"/>
          <w:i/>
          <w:sz w:val="18"/>
          <w:szCs w:val="18"/>
        </w:rPr>
        <w:t xml:space="preserve">Tiempo parcial: régimen de dedicación pensado para estudiantes que compatibilizan sus estudios con otras actividades que les impiden una dedicación plena a los mismos. Se considerará estudiante a tiempo parcial al que se matricula de </w:t>
      </w:r>
      <w:r w:rsidRPr="005B337C">
        <w:rPr>
          <w:rFonts w:ascii="Arial" w:hAnsi="Arial" w:cs="Arial"/>
          <w:i/>
          <w:sz w:val="18"/>
          <w:szCs w:val="18"/>
          <w:u w:val="single"/>
        </w:rPr>
        <w:t>un máximo de 36 créditos por curso académico y un mínimo de 18</w:t>
      </w:r>
      <w:r w:rsidRPr="005B337C">
        <w:rPr>
          <w:rFonts w:ascii="Arial" w:hAnsi="Arial" w:cs="Arial"/>
          <w:i/>
          <w:sz w:val="18"/>
          <w:szCs w:val="18"/>
        </w:rPr>
        <w:t>.</w:t>
      </w:r>
    </w:p>
    <w:p w:rsidR="001C23DA" w:rsidRPr="001C23DA" w:rsidRDefault="001C23DA" w:rsidP="001C23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B337C">
        <w:rPr>
          <w:rFonts w:ascii="Arial" w:hAnsi="Arial" w:cs="Arial"/>
          <w:i/>
          <w:sz w:val="18"/>
          <w:szCs w:val="18"/>
        </w:rPr>
        <w:t>Los números mínimos indicados anteriormente, podrán ser inferiores siempre que correspondan a todos los créditos que le faltan al estudiante para terminar sus estudios.</w:t>
      </w:r>
    </w:p>
    <w:p w:rsidR="001C23DA" w:rsidRDefault="001C23DA" w:rsidP="001C2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4653" w:rsidRPr="005B337C" w:rsidRDefault="00D40758" w:rsidP="009C12F8">
      <w:pPr>
        <w:spacing w:before="120" w:after="240"/>
        <w:rPr>
          <w:rFonts w:ascii="Arial" w:hAnsi="Arial" w:cs="Arial"/>
        </w:rPr>
      </w:pPr>
      <w:r w:rsidRPr="005B337C">
        <w:rPr>
          <w:rFonts w:ascii="Arial" w:hAnsi="Arial" w:cs="Arial"/>
          <w:u w:val="single"/>
        </w:rPr>
        <w:t xml:space="preserve">Motivos que alega para </w:t>
      </w:r>
      <w:r w:rsidR="001C23DA" w:rsidRPr="005B337C">
        <w:rPr>
          <w:rFonts w:ascii="Arial" w:hAnsi="Arial" w:cs="Arial"/>
          <w:u w:val="single"/>
        </w:rPr>
        <w:t>tal</w:t>
      </w:r>
      <w:r w:rsidRPr="005B337C">
        <w:rPr>
          <w:rFonts w:ascii="Arial" w:hAnsi="Arial" w:cs="Arial"/>
          <w:u w:val="single"/>
        </w:rPr>
        <w:t xml:space="preserve"> Cambio</w:t>
      </w:r>
      <w:r w:rsidR="00DC4653" w:rsidRPr="005B337C">
        <w:rPr>
          <w:rFonts w:ascii="Arial" w:hAnsi="Arial" w:cs="Arial"/>
        </w:rPr>
        <w:t>:</w:t>
      </w:r>
    </w:p>
    <w:p w:rsidR="001C23DA" w:rsidRPr="001C23DA" w:rsidRDefault="001C23DA" w:rsidP="001C2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C23DA">
        <w:rPr>
          <w:rFonts w:ascii="Arial" w:hAnsi="Arial" w:cs="Arial"/>
          <w:i/>
          <w:sz w:val="16"/>
          <w:szCs w:val="16"/>
        </w:rPr>
        <w:t>(Cuando un estudiante solicite su inclusión en regímenes de dedicación a tiempo parcial deberá motivar las causas que le llevan a realizar tal solicitud. Normativa de gestión académica)</w:t>
      </w:r>
    </w:p>
    <w:p w:rsidR="001C23DA" w:rsidRDefault="001C23DA" w:rsidP="001C23D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</w:p>
    <w:p w:rsidR="001C23DA" w:rsidRPr="006E3B3E" w:rsidRDefault="001C23DA" w:rsidP="001C2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3B3E" w:rsidRDefault="00D40758" w:rsidP="006E3B3E">
      <w:pPr>
        <w:spacing w:after="120"/>
        <w:rPr>
          <w:rFonts w:ascii="Arial" w:hAnsi="Arial" w:cs="Arial"/>
          <w:sz w:val="20"/>
          <w:szCs w:val="20"/>
        </w:rPr>
      </w:pPr>
      <w:r w:rsidRPr="006E3B3E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6E3B3E">
        <w:rPr>
          <w:rFonts w:ascii="Arial" w:hAnsi="Arial" w:cs="Arial"/>
          <w:sz w:val="20"/>
          <w:szCs w:val="20"/>
        </w:rPr>
        <w:instrText xml:space="preserve"> FORMTEXT </w:instrText>
      </w:r>
      <w:r w:rsidRPr="006E3B3E">
        <w:rPr>
          <w:rFonts w:ascii="Arial" w:hAnsi="Arial" w:cs="Arial"/>
          <w:sz w:val="20"/>
          <w:szCs w:val="20"/>
        </w:rPr>
      </w:r>
      <w:r w:rsidRPr="006E3B3E">
        <w:rPr>
          <w:rFonts w:ascii="Arial" w:hAnsi="Arial" w:cs="Arial"/>
          <w:sz w:val="20"/>
          <w:szCs w:val="20"/>
        </w:rPr>
        <w:fldChar w:fldCharType="separate"/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sz w:val="20"/>
          <w:szCs w:val="20"/>
        </w:rPr>
        <w:fldChar w:fldCharType="end"/>
      </w:r>
    </w:p>
    <w:p w:rsidR="00D40758" w:rsidRDefault="00D40758" w:rsidP="006E3B3E">
      <w:pPr>
        <w:spacing w:after="120"/>
        <w:rPr>
          <w:rFonts w:ascii="Arial" w:hAnsi="Arial" w:cs="Arial"/>
          <w:sz w:val="20"/>
          <w:szCs w:val="20"/>
        </w:rPr>
      </w:pPr>
    </w:p>
    <w:p w:rsidR="00D40758" w:rsidRDefault="00D92A12" w:rsidP="006E3B3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Documentación que se aporta para justificar el cambio:</w:t>
      </w:r>
    </w:p>
    <w:p w:rsidR="00D92A12" w:rsidRDefault="00D92A12" w:rsidP="00D92A12">
      <w:pPr>
        <w:spacing w:after="120"/>
        <w:rPr>
          <w:rFonts w:ascii="Arial" w:hAnsi="Arial" w:cs="Arial"/>
          <w:sz w:val="20"/>
          <w:szCs w:val="20"/>
        </w:rPr>
      </w:pPr>
      <w:r w:rsidRPr="006E3B3E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6E3B3E">
        <w:rPr>
          <w:rFonts w:ascii="Arial" w:hAnsi="Arial" w:cs="Arial"/>
          <w:sz w:val="20"/>
          <w:szCs w:val="20"/>
        </w:rPr>
        <w:instrText xml:space="preserve"> FORMTEXT </w:instrText>
      </w:r>
      <w:r w:rsidRPr="006E3B3E">
        <w:rPr>
          <w:rFonts w:ascii="Arial" w:hAnsi="Arial" w:cs="Arial"/>
          <w:sz w:val="20"/>
          <w:szCs w:val="20"/>
        </w:rPr>
      </w:r>
      <w:r w:rsidRPr="006E3B3E">
        <w:rPr>
          <w:rFonts w:ascii="Arial" w:hAnsi="Arial" w:cs="Arial"/>
          <w:sz w:val="20"/>
          <w:szCs w:val="20"/>
        </w:rPr>
        <w:fldChar w:fldCharType="separate"/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sz w:val="20"/>
          <w:szCs w:val="20"/>
        </w:rPr>
        <w:fldChar w:fldCharType="end"/>
      </w:r>
    </w:p>
    <w:p w:rsidR="00D40758" w:rsidRDefault="00D40758" w:rsidP="006E3B3E">
      <w:pPr>
        <w:spacing w:after="120"/>
        <w:rPr>
          <w:rFonts w:ascii="Arial" w:hAnsi="Arial" w:cs="Arial"/>
          <w:sz w:val="20"/>
          <w:szCs w:val="20"/>
        </w:rPr>
      </w:pPr>
    </w:p>
    <w:p w:rsidR="00D40758" w:rsidRDefault="00D40758" w:rsidP="006E3B3E">
      <w:pPr>
        <w:spacing w:after="120"/>
        <w:rPr>
          <w:rFonts w:ascii="Arial" w:hAnsi="Arial" w:cs="Arial"/>
          <w:sz w:val="20"/>
          <w:szCs w:val="20"/>
        </w:rPr>
      </w:pPr>
    </w:p>
    <w:p w:rsidR="004C32AB" w:rsidRPr="006E3B3E" w:rsidRDefault="004C32AB" w:rsidP="009C12F8">
      <w:pPr>
        <w:spacing w:before="120" w:after="240"/>
        <w:rPr>
          <w:rFonts w:ascii="Arial" w:hAnsi="Arial" w:cs="Arial"/>
          <w:sz w:val="20"/>
          <w:szCs w:val="20"/>
        </w:rPr>
      </w:pPr>
      <w:r w:rsidRPr="006E3B3E">
        <w:rPr>
          <w:rFonts w:ascii="Arial" w:hAnsi="Arial" w:cs="Arial"/>
          <w:sz w:val="20"/>
          <w:szCs w:val="20"/>
        </w:rPr>
        <w:t xml:space="preserve">En Santander, a </w:t>
      </w:r>
      <w:r w:rsidRPr="006E3B3E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 w:rsidRPr="006E3B3E">
        <w:rPr>
          <w:rFonts w:ascii="Arial" w:hAnsi="Arial" w:cs="Arial"/>
          <w:sz w:val="20"/>
          <w:szCs w:val="20"/>
        </w:rPr>
        <w:instrText xml:space="preserve"> FORMTEXT </w:instrText>
      </w:r>
      <w:r w:rsidRPr="006E3B3E">
        <w:rPr>
          <w:rFonts w:ascii="Arial" w:hAnsi="Arial" w:cs="Arial"/>
          <w:sz w:val="20"/>
          <w:szCs w:val="20"/>
        </w:rPr>
      </w:r>
      <w:r w:rsidRPr="006E3B3E">
        <w:rPr>
          <w:rFonts w:ascii="Arial" w:hAnsi="Arial" w:cs="Arial"/>
          <w:sz w:val="20"/>
          <w:szCs w:val="20"/>
        </w:rPr>
        <w:fldChar w:fldCharType="separate"/>
      </w:r>
      <w:bookmarkStart w:id="6" w:name="_GoBack"/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bookmarkEnd w:id="6"/>
      <w:r w:rsidRPr="006E3B3E">
        <w:rPr>
          <w:rFonts w:ascii="Arial" w:hAnsi="Arial" w:cs="Arial"/>
          <w:sz w:val="20"/>
          <w:szCs w:val="20"/>
        </w:rPr>
        <w:fldChar w:fldCharType="end"/>
      </w:r>
      <w:bookmarkEnd w:id="5"/>
      <w:r w:rsidRPr="006E3B3E">
        <w:rPr>
          <w:rFonts w:ascii="Arial" w:hAnsi="Arial" w:cs="Arial"/>
          <w:sz w:val="20"/>
          <w:szCs w:val="20"/>
        </w:rPr>
        <w:t xml:space="preserve"> de </w:t>
      </w:r>
      <w:r w:rsidRPr="006E3B3E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Pr="006E3B3E">
        <w:rPr>
          <w:rFonts w:ascii="Arial" w:hAnsi="Arial" w:cs="Arial"/>
          <w:sz w:val="20"/>
          <w:szCs w:val="20"/>
        </w:rPr>
        <w:instrText xml:space="preserve"> FORMTEXT </w:instrText>
      </w:r>
      <w:r w:rsidRPr="006E3B3E">
        <w:rPr>
          <w:rFonts w:ascii="Arial" w:hAnsi="Arial" w:cs="Arial"/>
          <w:sz w:val="20"/>
          <w:szCs w:val="20"/>
        </w:rPr>
      </w:r>
      <w:r w:rsidRPr="006E3B3E">
        <w:rPr>
          <w:rFonts w:ascii="Arial" w:hAnsi="Arial" w:cs="Arial"/>
          <w:sz w:val="20"/>
          <w:szCs w:val="20"/>
        </w:rPr>
        <w:fldChar w:fldCharType="separate"/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sz w:val="20"/>
          <w:szCs w:val="20"/>
        </w:rPr>
        <w:fldChar w:fldCharType="end"/>
      </w:r>
      <w:bookmarkEnd w:id="7"/>
      <w:r w:rsidRPr="006E3B3E">
        <w:rPr>
          <w:rFonts w:ascii="Arial" w:hAnsi="Arial" w:cs="Arial"/>
          <w:sz w:val="20"/>
          <w:szCs w:val="20"/>
        </w:rPr>
        <w:t xml:space="preserve"> de </w:t>
      </w:r>
      <w:r w:rsidRPr="006E3B3E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Pr="006E3B3E">
        <w:rPr>
          <w:rFonts w:ascii="Arial" w:hAnsi="Arial" w:cs="Arial"/>
          <w:sz w:val="20"/>
          <w:szCs w:val="20"/>
        </w:rPr>
        <w:instrText xml:space="preserve"> FORMTEXT </w:instrText>
      </w:r>
      <w:r w:rsidRPr="006E3B3E">
        <w:rPr>
          <w:rFonts w:ascii="Arial" w:hAnsi="Arial" w:cs="Arial"/>
          <w:sz w:val="20"/>
          <w:szCs w:val="20"/>
        </w:rPr>
      </w:r>
      <w:r w:rsidRPr="006E3B3E">
        <w:rPr>
          <w:rFonts w:ascii="Arial" w:hAnsi="Arial" w:cs="Arial"/>
          <w:sz w:val="20"/>
          <w:szCs w:val="20"/>
        </w:rPr>
        <w:fldChar w:fldCharType="separate"/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4C32AB" w:rsidRDefault="004C32AB" w:rsidP="009C12F8">
      <w:pPr>
        <w:spacing w:before="120" w:after="240"/>
        <w:rPr>
          <w:rFonts w:ascii="Arial" w:hAnsi="Arial" w:cs="Arial"/>
        </w:rPr>
      </w:pPr>
    </w:p>
    <w:p w:rsidR="00F728F8" w:rsidRDefault="00F728F8" w:rsidP="009C12F8">
      <w:pPr>
        <w:spacing w:before="120" w:after="240"/>
        <w:rPr>
          <w:rFonts w:ascii="Arial" w:hAnsi="Arial" w:cs="Arial"/>
        </w:rPr>
      </w:pPr>
    </w:p>
    <w:p w:rsidR="00C37A89" w:rsidRDefault="004C32AB" w:rsidP="006E3B3E">
      <w:pPr>
        <w:spacing w:before="120" w:after="240"/>
        <w:jc w:val="center"/>
        <w:rPr>
          <w:rFonts w:ascii="Arial" w:hAnsi="Arial" w:cs="Arial"/>
          <w:sz w:val="20"/>
          <w:szCs w:val="20"/>
        </w:rPr>
      </w:pPr>
      <w:r w:rsidRPr="006E3B3E">
        <w:rPr>
          <w:rFonts w:ascii="Arial" w:hAnsi="Arial" w:cs="Arial"/>
          <w:sz w:val="20"/>
          <w:szCs w:val="20"/>
        </w:rPr>
        <w:t xml:space="preserve">Fdo: </w:t>
      </w:r>
      <w:r w:rsidRPr="006E3B3E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Pr="006E3B3E">
        <w:rPr>
          <w:rFonts w:ascii="Arial" w:hAnsi="Arial" w:cs="Arial"/>
          <w:sz w:val="20"/>
          <w:szCs w:val="20"/>
        </w:rPr>
        <w:instrText xml:space="preserve"> FORMTEXT </w:instrText>
      </w:r>
      <w:r w:rsidRPr="006E3B3E">
        <w:rPr>
          <w:rFonts w:ascii="Arial" w:hAnsi="Arial" w:cs="Arial"/>
          <w:sz w:val="20"/>
          <w:szCs w:val="20"/>
        </w:rPr>
      </w:r>
      <w:r w:rsidRPr="006E3B3E">
        <w:rPr>
          <w:rFonts w:ascii="Arial" w:hAnsi="Arial" w:cs="Arial"/>
          <w:sz w:val="20"/>
          <w:szCs w:val="20"/>
        </w:rPr>
        <w:fldChar w:fldCharType="separate"/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5B337C" w:rsidRDefault="005B33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B337C" w:rsidRDefault="005B337C" w:rsidP="006E3B3E">
      <w:pPr>
        <w:spacing w:before="120" w:after="240"/>
        <w:jc w:val="center"/>
        <w:rPr>
          <w:rFonts w:ascii="Arial" w:hAnsi="Arial" w:cs="Arial"/>
          <w:sz w:val="20"/>
          <w:szCs w:val="20"/>
        </w:rPr>
      </w:pPr>
    </w:p>
    <w:p w:rsidR="00C37A89" w:rsidRPr="005B337C" w:rsidRDefault="00C37A89" w:rsidP="00C37A89">
      <w:pPr>
        <w:spacing w:before="120" w:after="240"/>
        <w:jc w:val="center"/>
        <w:rPr>
          <w:rFonts w:ascii="Arial" w:hAnsi="Arial" w:cs="Arial"/>
          <w:b/>
          <w:u w:val="single"/>
        </w:rPr>
      </w:pPr>
      <w:r w:rsidRPr="005B337C">
        <w:rPr>
          <w:rFonts w:ascii="Arial" w:hAnsi="Arial" w:cs="Arial"/>
          <w:b/>
          <w:u w:val="single"/>
        </w:rPr>
        <w:t>NOTA INFORMATIVA SOBRE LA NORMATIVA</w:t>
      </w:r>
    </w:p>
    <w:p w:rsidR="00C37A89" w:rsidRDefault="00C37A89" w:rsidP="00C37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337C">
        <w:rPr>
          <w:rFonts w:ascii="Arial" w:hAnsi="Arial" w:cs="Arial"/>
          <w:sz w:val="20"/>
          <w:szCs w:val="20"/>
        </w:rPr>
        <w:t>Los diferentes planes de estudio podrán considerar hasta tres regímenes de dedicación de sus estudiantes:</w:t>
      </w:r>
    </w:p>
    <w:p w:rsidR="005B337C" w:rsidRPr="005B337C" w:rsidRDefault="005B337C" w:rsidP="00C37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7A89" w:rsidRPr="005B337C" w:rsidRDefault="00C37A89" w:rsidP="005B3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337C">
        <w:rPr>
          <w:rFonts w:ascii="Arial" w:hAnsi="Arial" w:cs="Arial"/>
          <w:i/>
          <w:iCs/>
          <w:sz w:val="20"/>
          <w:szCs w:val="20"/>
          <w:u w:val="single"/>
        </w:rPr>
        <w:t>Tiempo parcial</w:t>
      </w:r>
      <w:r w:rsidRPr="005B337C">
        <w:rPr>
          <w:rFonts w:ascii="Arial" w:hAnsi="Arial" w:cs="Arial"/>
          <w:sz w:val="20"/>
          <w:szCs w:val="20"/>
        </w:rPr>
        <w:t xml:space="preserve">: régimen de dedicación pensado para estudiantes que compatibilizan sus estudios con otras actividades que les impiden una dedicación plena a los mismos. Se considerará estudiante a tiempo parcial al que se matricula de </w:t>
      </w:r>
      <w:r w:rsidRPr="005B337C">
        <w:rPr>
          <w:rFonts w:ascii="Arial" w:hAnsi="Arial" w:cs="Arial"/>
          <w:i/>
          <w:sz w:val="20"/>
          <w:szCs w:val="20"/>
        </w:rPr>
        <w:t>un máximo de 36 créditos por curso académico y un mínimo de 18</w:t>
      </w:r>
      <w:r w:rsidR="005B337C" w:rsidRPr="005B337C">
        <w:rPr>
          <w:rFonts w:ascii="Arial" w:hAnsi="Arial" w:cs="Arial"/>
          <w:i/>
          <w:sz w:val="20"/>
          <w:szCs w:val="20"/>
        </w:rPr>
        <w:t xml:space="preserve"> créditos</w:t>
      </w:r>
      <w:r w:rsidRPr="005B337C">
        <w:rPr>
          <w:rFonts w:ascii="Arial" w:hAnsi="Arial" w:cs="Arial"/>
          <w:sz w:val="20"/>
          <w:szCs w:val="20"/>
        </w:rPr>
        <w:t>.</w:t>
      </w:r>
    </w:p>
    <w:p w:rsidR="00C37A89" w:rsidRPr="005B337C" w:rsidRDefault="00C37A89" w:rsidP="005B337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337C">
        <w:rPr>
          <w:rFonts w:ascii="Arial" w:hAnsi="Arial" w:cs="Arial"/>
          <w:sz w:val="20"/>
          <w:szCs w:val="20"/>
        </w:rPr>
        <w:t>Los números mínimos indicados anteriormente, podrán ser inferiores siempre que correspondan a todos los créditos que le faltan al estudiante para terminar sus estudios.</w:t>
      </w:r>
    </w:p>
    <w:p w:rsidR="00C37A89" w:rsidRPr="005B337C" w:rsidRDefault="00C37A89" w:rsidP="005B337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337C">
        <w:rPr>
          <w:rFonts w:ascii="Arial" w:hAnsi="Arial" w:cs="Arial"/>
          <w:sz w:val="20"/>
          <w:szCs w:val="20"/>
        </w:rPr>
        <w:t xml:space="preserve">Cada estudiante podrá elegir solicitar su inclusión en el régimen de dedicación deseado para cursar sus estudios de entre los permitidos en su titulación, pudiendo cambiar el mismo </w:t>
      </w:r>
      <w:r w:rsidRPr="005B337C">
        <w:rPr>
          <w:rFonts w:ascii="Arial" w:hAnsi="Arial" w:cs="Arial"/>
          <w:i/>
          <w:sz w:val="20"/>
          <w:szCs w:val="20"/>
        </w:rPr>
        <w:t>al inicio de cada curso académico</w:t>
      </w:r>
      <w:r w:rsidRPr="005B337C">
        <w:rPr>
          <w:rFonts w:ascii="Arial" w:hAnsi="Arial" w:cs="Arial"/>
          <w:sz w:val="20"/>
          <w:szCs w:val="20"/>
        </w:rPr>
        <w:t xml:space="preserve"> o durante el resto del curso siempre que existan causas debidamente justificadas. Para ello deberá contar con la aprobación del centro en el que se encuentre matriculado.</w:t>
      </w:r>
    </w:p>
    <w:p w:rsidR="00C37A89" w:rsidRPr="005B337C" w:rsidRDefault="00C37A89" w:rsidP="005B337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337C">
        <w:rPr>
          <w:rFonts w:ascii="Arial" w:hAnsi="Arial" w:cs="Arial"/>
          <w:sz w:val="20"/>
          <w:szCs w:val="20"/>
        </w:rPr>
        <w:t>Cuando un estudiante solicite su inclusión en regímenes de dedicación a tiempo parcial deberá motivar las causas que le llevan a realizar tal solicitud.</w:t>
      </w:r>
    </w:p>
    <w:p w:rsidR="00C37A89" w:rsidRPr="005B337C" w:rsidRDefault="00C37A89" w:rsidP="005B337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337C">
        <w:rPr>
          <w:rFonts w:ascii="Arial" w:hAnsi="Arial" w:cs="Arial"/>
          <w:sz w:val="20"/>
          <w:szCs w:val="20"/>
        </w:rPr>
        <w:t>Aquellos estudiantes que hayan optado por regímenes de dedicación a tiempo parcial podrán acogerse, en aquellas titulaciones que lo ofrezcan,</w:t>
      </w:r>
      <w:r w:rsidR="00E72B4C" w:rsidRPr="005B337C">
        <w:rPr>
          <w:rFonts w:ascii="Arial" w:hAnsi="Arial" w:cs="Arial"/>
          <w:sz w:val="20"/>
          <w:szCs w:val="20"/>
        </w:rPr>
        <w:t xml:space="preserve"> </w:t>
      </w:r>
      <w:r w:rsidRPr="005B337C">
        <w:rPr>
          <w:rFonts w:ascii="Arial" w:hAnsi="Arial" w:cs="Arial"/>
          <w:sz w:val="20"/>
          <w:szCs w:val="20"/>
        </w:rPr>
        <w:t>a grupos específicos con niveles de presencialidad menor que el de</w:t>
      </w:r>
      <w:r w:rsidR="00E72B4C" w:rsidRPr="005B337C">
        <w:rPr>
          <w:rFonts w:ascii="Arial" w:hAnsi="Arial" w:cs="Arial"/>
          <w:sz w:val="20"/>
          <w:szCs w:val="20"/>
        </w:rPr>
        <w:t xml:space="preserve"> </w:t>
      </w:r>
      <w:r w:rsidRPr="005B337C">
        <w:rPr>
          <w:rFonts w:ascii="Arial" w:hAnsi="Arial" w:cs="Arial"/>
          <w:sz w:val="20"/>
          <w:szCs w:val="20"/>
        </w:rPr>
        <w:t>estudiantes a tiempo completo. Las asignaturas que se ofrezcan en esta</w:t>
      </w:r>
      <w:r w:rsidR="00E72B4C" w:rsidRPr="005B337C">
        <w:rPr>
          <w:rFonts w:ascii="Arial" w:hAnsi="Arial" w:cs="Arial"/>
          <w:sz w:val="20"/>
          <w:szCs w:val="20"/>
        </w:rPr>
        <w:t xml:space="preserve"> </w:t>
      </w:r>
      <w:r w:rsidRPr="005B337C">
        <w:rPr>
          <w:rFonts w:ascii="Arial" w:hAnsi="Arial" w:cs="Arial"/>
          <w:sz w:val="20"/>
          <w:szCs w:val="20"/>
        </w:rPr>
        <w:t>modalidad podrán contar con Guías Docentes específicas para</w:t>
      </w:r>
      <w:r w:rsidR="00E72B4C" w:rsidRPr="005B337C">
        <w:rPr>
          <w:rFonts w:ascii="Arial" w:hAnsi="Arial" w:cs="Arial"/>
          <w:sz w:val="20"/>
          <w:szCs w:val="20"/>
        </w:rPr>
        <w:t xml:space="preserve"> </w:t>
      </w:r>
      <w:r w:rsidRPr="005B337C">
        <w:rPr>
          <w:rFonts w:ascii="Arial" w:hAnsi="Arial" w:cs="Arial"/>
          <w:sz w:val="20"/>
          <w:szCs w:val="20"/>
        </w:rPr>
        <w:t>estudiantes semipresenciales.</w:t>
      </w:r>
    </w:p>
    <w:p w:rsidR="00E72B4C" w:rsidRDefault="00E72B4C" w:rsidP="005B337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337C">
        <w:rPr>
          <w:rFonts w:ascii="Arial" w:hAnsi="Arial" w:cs="Arial"/>
          <w:sz w:val="20"/>
          <w:szCs w:val="20"/>
        </w:rPr>
        <w:t>En las titulaciones en las que no exista un grupo específico para estudiantes semipresenciales, los estudiantes a tiempo parcial podrán solicitar un cambio en la modalidad de evaluación, en los supuestos previstos en la Normativa de Exámenes y Evaluación de la Universidad de Cantabria.</w:t>
      </w:r>
    </w:p>
    <w:p w:rsidR="005B337C" w:rsidRPr="005B337C" w:rsidRDefault="005B337C" w:rsidP="005B3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2B4C" w:rsidRPr="005B337C" w:rsidRDefault="00E72B4C" w:rsidP="005B3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337C">
        <w:rPr>
          <w:rFonts w:ascii="Arial" w:hAnsi="Arial" w:cs="Arial"/>
          <w:sz w:val="20"/>
          <w:szCs w:val="20"/>
        </w:rPr>
        <w:t xml:space="preserve">Matrícula a tiempo parcial: Los estudiantes que opten por matricularse en esta primera ocasión por la modalidad a tiempo parcial </w:t>
      </w:r>
      <w:r w:rsidRPr="005B337C">
        <w:rPr>
          <w:rFonts w:ascii="Arial" w:hAnsi="Arial" w:cs="Arial"/>
          <w:i/>
          <w:sz w:val="20"/>
          <w:szCs w:val="20"/>
        </w:rPr>
        <w:t>se matricularán de 30 créditos correspondientes a las asignaturas de primer curso</w:t>
      </w:r>
      <w:r w:rsidRPr="005B337C">
        <w:rPr>
          <w:rFonts w:ascii="Arial" w:hAnsi="Arial" w:cs="Arial"/>
          <w:sz w:val="20"/>
          <w:szCs w:val="20"/>
        </w:rPr>
        <w:t xml:space="preserve"> que el centro haya determinado en su organización académica, en su caso, para estudiantes a tiempo parcial.</w:t>
      </w:r>
    </w:p>
    <w:p w:rsidR="00E72B4C" w:rsidRPr="005B337C" w:rsidRDefault="00E72B4C" w:rsidP="00E72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0A8" w:rsidRPr="005B337C" w:rsidRDefault="008A60A8" w:rsidP="00E72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984"/>
        <w:gridCol w:w="1843"/>
        <w:gridCol w:w="1977"/>
      </w:tblGrid>
      <w:tr w:rsidR="008A60A8" w:rsidRPr="005B337C" w:rsidTr="002A0516">
        <w:tc>
          <w:tcPr>
            <w:tcW w:w="1555" w:type="dxa"/>
            <w:shd w:val="clear" w:color="auto" w:fill="C5E0B3" w:themeFill="accent6" w:themeFillTint="66"/>
          </w:tcPr>
          <w:p w:rsidR="008A60A8" w:rsidRPr="005B337C" w:rsidRDefault="008A60A8" w:rsidP="002A0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337C">
              <w:rPr>
                <w:rFonts w:ascii="Arial" w:hAnsi="Arial" w:cs="Arial"/>
              </w:rPr>
              <w:t>Régimen de dedicación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8A60A8" w:rsidRPr="005B337C" w:rsidRDefault="008A60A8" w:rsidP="002A0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337C">
              <w:rPr>
                <w:rFonts w:ascii="Arial" w:hAnsi="Arial" w:cs="Arial"/>
              </w:rPr>
              <w:t>Mínimo de matrícula de primer año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8A60A8" w:rsidRPr="005B337C" w:rsidRDefault="008A60A8" w:rsidP="002A0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337C">
              <w:rPr>
                <w:rFonts w:ascii="Arial" w:hAnsi="Arial" w:cs="Arial"/>
              </w:rPr>
              <w:t>Máximo de créditos en matrícula de primer año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8A60A8" w:rsidRPr="005B337C" w:rsidRDefault="008A60A8" w:rsidP="002A0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337C">
              <w:rPr>
                <w:rFonts w:ascii="Arial" w:hAnsi="Arial" w:cs="Arial"/>
              </w:rPr>
              <w:t>Mínimo de créditos matrículas sucesivas</w:t>
            </w:r>
            <w:r w:rsidR="002A0516" w:rsidRPr="005B337C">
              <w:rPr>
                <w:rFonts w:ascii="Arial" w:hAnsi="Arial" w:cs="Arial"/>
              </w:rPr>
              <w:t xml:space="preserve"> (*)</w:t>
            </w:r>
          </w:p>
        </w:tc>
        <w:tc>
          <w:tcPr>
            <w:tcW w:w="1977" w:type="dxa"/>
            <w:shd w:val="clear" w:color="auto" w:fill="C5E0B3" w:themeFill="accent6" w:themeFillTint="66"/>
          </w:tcPr>
          <w:p w:rsidR="008A60A8" w:rsidRPr="005B337C" w:rsidRDefault="008A60A8" w:rsidP="002A0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337C">
              <w:rPr>
                <w:rFonts w:ascii="Arial" w:hAnsi="Arial" w:cs="Arial"/>
              </w:rPr>
              <w:t>Máximo de créditos matrículas sucesivas</w:t>
            </w:r>
          </w:p>
        </w:tc>
      </w:tr>
      <w:tr w:rsidR="008A60A8" w:rsidRPr="005B337C" w:rsidTr="002A0516">
        <w:trPr>
          <w:trHeight w:val="531"/>
        </w:trPr>
        <w:tc>
          <w:tcPr>
            <w:tcW w:w="1555" w:type="dxa"/>
          </w:tcPr>
          <w:p w:rsidR="008A60A8" w:rsidRPr="005B337C" w:rsidRDefault="008A60A8" w:rsidP="00E72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337C">
              <w:rPr>
                <w:rFonts w:ascii="Arial" w:hAnsi="Arial" w:cs="Arial"/>
              </w:rPr>
              <w:t>Tiempo parcial</w:t>
            </w:r>
          </w:p>
        </w:tc>
        <w:tc>
          <w:tcPr>
            <w:tcW w:w="1701" w:type="dxa"/>
          </w:tcPr>
          <w:p w:rsidR="008A60A8" w:rsidRPr="005B337C" w:rsidRDefault="008A60A8" w:rsidP="008A6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337C">
              <w:rPr>
                <w:rFonts w:ascii="Arial" w:hAnsi="Arial" w:cs="Arial"/>
              </w:rPr>
              <w:t>30</w:t>
            </w:r>
          </w:p>
        </w:tc>
        <w:tc>
          <w:tcPr>
            <w:tcW w:w="1984" w:type="dxa"/>
          </w:tcPr>
          <w:p w:rsidR="008A60A8" w:rsidRPr="005B337C" w:rsidRDefault="008A60A8" w:rsidP="008A6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337C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</w:tcPr>
          <w:p w:rsidR="008A60A8" w:rsidRPr="005B337C" w:rsidRDefault="008A60A8" w:rsidP="008A6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337C">
              <w:rPr>
                <w:rFonts w:ascii="Arial" w:hAnsi="Arial" w:cs="Arial"/>
              </w:rPr>
              <w:t>18</w:t>
            </w:r>
          </w:p>
        </w:tc>
        <w:tc>
          <w:tcPr>
            <w:tcW w:w="1977" w:type="dxa"/>
          </w:tcPr>
          <w:p w:rsidR="008A60A8" w:rsidRPr="005B337C" w:rsidRDefault="008A60A8" w:rsidP="008A6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337C">
              <w:rPr>
                <w:rFonts w:ascii="Arial" w:hAnsi="Arial" w:cs="Arial"/>
              </w:rPr>
              <w:t>36</w:t>
            </w:r>
          </w:p>
        </w:tc>
      </w:tr>
    </w:tbl>
    <w:p w:rsidR="002A0516" w:rsidRPr="005B337C" w:rsidRDefault="002A0516" w:rsidP="00E72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0516" w:rsidRPr="005B337C" w:rsidRDefault="002A0516" w:rsidP="00E72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337C">
        <w:rPr>
          <w:rFonts w:ascii="Arial" w:hAnsi="Arial" w:cs="Arial"/>
          <w:sz w:val="18"/>
          <w:szCs w:val="18"/>
        </w:rPr>
        <w:t>(*) O el número de créditos necesarios para finalizar los estudios</w:t>
      </w:r>
    </w:p>
    <w:p w:rsidR="002A0516" w:rsidRPr="005B337C" w:rsidRDefault="002A0516" w:rsidP="00E72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0516" w:rsidRPr="005B337C" w:rsidRDefault="002A0516" w:rsidP="00E72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0516" w:rsidRPr="005B337C" w:rsidRDefault="002A0516" w:rsidP="00F7052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337C">
        <w:rPr>
          <w:rFonts w:ascii="Arial" w:hAnsi="Arial" w:cs="Arial"/>
          <w:sz w:val="20"/>
          <w:szCs w:val="20"/>
        </w:rPr>
        <w:t>Cuando la matrícula comprenda asignaturas de más de un curso diferente será preciso estar matriculado de todas las asignaturas obligatorias no superadas de los cursos inferiores.</w:t>
      </w:r>
      <w:r w:rsidR="005B337C" w:rsidRPr="005B337C">
        <w:rPr>
          <w:rFonts w:ascii="Arial" w:hAnsi="Arial" w:cs="Arial"/>
          <w:sz w:val="20"/>
          <w:szCs w:val="20"/>
        </w:rPr>
        <w:t xml:space="preserve"> </w:t>
      </w:r>
      <w:r w:rsidRPr="005B337C">
        <w:rPr>
          <w:rFonts w:ascii="Arial" w:hAnsi="Arial" w:cs="Arial"/>
          <w:sz w:val="20"/>
          <w:szCs w:val="20"/>
        </w:rPr>
        <w:t xml:space="preserve">Del requisito anterior podrán quedar excluidos los alumnos de intercambio, siempre que lo autorice el Coordinador de Intercambio </w:t>
      </w:r>
      <w:r w:rsidRPr="005B337C">
        <w:rPr>
          <w:rFonts w:ascii="Arial" w:hAnsi="Arial" w:cs="Arial"/>
          <w:b/>
          <w:sz w:val="20"/>
          <w:szCs w:val="20"/>
        </w:rPr>
        <w:t>con el visto bueno del director del centro</w:t>
      </w:r>
      <w:r w:rsidRPr="005B337C">
        <w:rPr>
          <w:rFonts w:ascii="Arial" w:hAnsi="Arial" w:cs="Arial"/>
          <w:sz w:val="20"/>
          <w:szCs w:val="20"/>
        </w:rPr>
        <w:t>, tras comprobar que no se afecta la adquisición de competencias ni los resultados de aprendizaje previstos en el plan de estudios.</w:t>
      </w:r>
      <w:r w:rsidR="005B337C" w:rsidRPr="005B337C">
        <w:rPr>
          <w:rFonts w:ascii="Arial" w:hAnsi="Arial" w:cs="Arial"/>
          <w:sz w:val="20"/>
          <w:szCs w:val="20"/>
        </w:rPr>
        <w:t xml:space="preserve"> </w:t>
      </w:r>
      <w:r w:rsidRPr="005B337C">
        <w:rPr>
          <w:rFonts w:ascii="Arial" w:hAnsi="Arial" w:cs="Arial"/>
          <w:sz w:val="20"/>
          <w:szCs w:val="20"/>
        </w:rPr>
        <w:t xml:space="preserve">Igualmente, podrán estar eximidos de este requisito, los estudiantes que por causas debidamente justificadas como la realización de matrícula parcial, simultaneidad de estudios, incompatibilidad horaria o carga de asignaturas desequilibrada entre los cuatrimestres, </w:t>
      </w:r>
      <w:r w:rsidRPr="005B337C">
        <w:rPr>
          <w:rFonts w:ascii="Arial" w:hAnsi="Arial" w:cs="Arial"/>
          <w:b/>
          <w:sz w:val="20"/>
          <w:szCs w:val="20"/>
        </w:rPr>
        <w:t>lo soliciten y el Centro emita un informe favorable motivado</w:t>
      </w:r>
      <w:r w:rsidRPr="005B337C">
        <w:rPr>
          <w:rFonts w:ascii="Arial" w:hAnsi="Arial" w:cs="Arial"/>
          <w:sz w:val="20"/>
          <w:szCs w:val="20"/>
        </w:rPr>
        <w:t>. La resolución de aceptación de este tipo de matrícula corresponderá al Vicerrectorado de Ordenación Académica.</w:t>
      </w:r>
    </w:p>
    <w:sectPr w:rsidR="002A0516" w:rsidRPr="005B337C" w:rsidSect="00C37A89">
      <w:headerReference w:type="even" r:id="rId7"/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E7" w:rsidRDefault="00256DE7" w:rsidP="004C32AB">
      <w:pPr>
        <w:spacing w:after="0" w:line="240" w:lineRule="auto"/>
      </w:pPr>
      <w:r>
        <w:separator/>
      </w:r>
    </w:p>
  </w:endnote>
  <w:endnote w:type="continuationSeparator" w:id="0">
    <w:p w:rsidR="00256DE7" w:rsidRDefault="00256DE7" w:rsidP="004C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AB" w:rsidRPr="004C32AB" w:rsidRDefault="004C32AB" w:rsidP="004C32AB">
    <w:pPr>
      <w:ind w:left="-284" w:right="-710"/>
      <w:jc w:val="both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De acuerdo con la Ley Orgánica 15/1999, de Protección de Datos de Carácter Personal, los datos que se recogen en este impreso serán incorporados al fichero de</w:t>
    </w:r>
    <w:r w:rsidRPr="004C32AB">
      <w:rPr>
        <w:rFonts w:ascii="Verdana" w:hAnsi="Verdana"/>
        <w:i/>
        <w:sz w:val="16"/>
        <w:szCs w:val="16"/>
      </w:rPr>
      <w:t xml:space="preserve"> “Alumnos</w:t>
    </w:r>
    <w:r>
      <w:rPr>
        <w:rFonts w:ascii="Verdana" w:hAnsi="Verdana"/>
        <w:i/>
        <w:sz w:val="16"/>
        <w:szCs w:val="16"/>
      </w:rPr>
      <w:t xml:space="preserve"> y títulos</w:t>
    </w:r>
    <w:r w:rsidRPr="004C32AB">
      <w:rPr>
        <w:rFonts w:ascii="Verdana" w:hAnsi="Verdana"/>
        <w:i/>
        <w:sz w:val="16"/>
        <w:szCs w:val="16"/>
      </w:rPr>
      <w:t>”</w:t>
    </w:r>
    <w:r>
      <w:rPr>
        <w:rFonts w:ascii="Verdana" w:hAnsi="Verdana"/>
        <w:i/>
        <w:sz w:val="16"/>
        <w:szCs w:val="16"/>
      </w:rPr>
      <w:t xml:space="preserve"> de esta Universidad</w:t>
    </w:r>
    <w:r w:rsidRPr="004C32AB">
      <w:rPr>
        <w:rFonts w:ascii="Verdana" w:hAnsi="Verdana"/>
        <w:i/>
        <w:sz w:val="16"/>
        <w:szCs w:val="16"/>
      </w:rPr>
      <w:t>, cuya finalidad es el desarrollo de dicha gestión en el ámbito de esta Universidad.</w:t>
    </w:r>
  </w:p>
  <w:p w:rsidR="004C32AB" w:rsidRPr="004C32AB" w:rsidRDefault="004C32AB" w:rsidP="004C32AB">
    <w:pPr>
      <w:ind w:left="-284" w:right="-710"/>
      <w:jc w:val="both"/>
      <w:rPr>
        <w:rFonts w:ascii="Verdana" w:hAnsi="Verdana"/>
        <w:i/>
        <w:sz w:val="16"/>
        <w:szCs w:val="16"/>
      </w:rPr>
    </w:pPr>
    <w:r w:rsidRPr="004C32AB">
      <w:rPr>
        <w:rFonts w:ascii="Verdana" w:hAnsi="Verdana"/>
        <w:i/>
        <w:sz w:val="16"/>
        <w:szCs w:val="16"/>
      </w:rPr>
      <w:t>Los derechos de acceso, rectificación y cancelación podrán ejercitarse mediante solicitud escrita acompañada de copia del DNI u otro documento identificativo válido, dirigida al responsable del fichero, Gerente de la Universidad de Cantabria, Pabellón de Gobierno, Avda. de los Castros s/n 39005 Santander, a través de su Registro General o por correo. En dicha solicitud deberá indicarse la dirección y datos identificativos, la petición concreta así como los documentos acreditativos que la fundamenten, según el caso, fecha y firma.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E7" w:rsidRDefault="00256DE7" w:rsidP="004C32AB">
      <w:pPr>
        <w:spacing w:after="0" w:line="240" w:lineRule="auto"/>
      </w:pPr>
      <w:r>
        <w:separator/>
      </w:r>
    </w:p>
  </w:footnote>
  <w:footnote w:type="continuationSeparator" w:id="0">
    <w:p w:rsidR="00256DE7" w:rsidRDefault="00256DE7" w:rsidP="004C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89" w:rsidRDefault="00C37A89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EAA788" wp14:editId="1029D9CF">
              <wp:simplePos x="0" y="0"/>
              <wp:positionH relativeFrom="column">
                <wp:posOffset>4257675</wp:posOffset>
              </wp:positionH>
              <wp:positionV relativeFrom="paragraph">
                <wp:posOffset>6985</wp:posOffset>
              </wp:positionV>
              <wp:extent cx="1895475" cy="742950"/>
              <wp:effectExtent l="0" t="0" r="9525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7A89" w:rsidRPr="00E6241B" w:rsidRDefault="00C37A89" w:rsidP="00C37A89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color w:val="009999"/>
                              <w:sz w:val="16"/>
                              <w:szCs w:val="16"/>
                            </w:rPr>
                          </w:pPr>
                          <w:r w:rsidRPr="00E6241B">
                            <w:rPr>
                              <w:rFonts w:ascii="Arial" w:hAnsi="Arial" w:cs="Arial"/>
                              <w:color w:val="009999"/>
                              <w:sz w:val="16"/>
                              <w:szCs w:val="16"/>
                            </w:rPr>
                            <w:t>E.T.S.I. Caminos, Canales y Puertos – Avda. Los Castros, s/n – 39005 Santander (Cantabria)</w:t>
                          </w:r>
                        </w:p>
                        <w:p w:rsidR="00C37A89" w:rsidRDefault="00C37A89" w:rsidP="00C37A89">
                          <w:pPr>
                            <w:pStyle w:val="Piedepgina"/>
                            <w:jc w:val="center"/>
                          </w:pPr>
                          <w:r w:rsidRPr="00E6241B">
                            <w:rPr>
                              <w:rFonts w:ascii="Arial" w:hAnsi="Arial" w:cs="Arial"/>
                              <w:color w:val="009999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D11C1E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Caminos@unican.es</w:t>
                            </w:r>
                          </w:hyperlink>
                        </w:p>
                        <w:p w:rsidR="00C37A89" w:rsidRDefault="00C37A89" w:rsidP="00C37A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AA78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5.25pt;margin-top:.55pt;width:149.2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" stroked="f">
              <v:textbox>
                <w:txbxContent>
                  <w:p w:rsidR="00C37A89" w:rsidRPr="00E6241B" w:rsidRDefault="00C37A89" w:rsidP="00C37A89">
                    <w:pPr>
                      <w:pStyle w:val="Piedepgina"/>
                      <w:jc w:val="center"/>
                      <w:rPr>
                        <w:rFonts w:ascii="Arial" w:hAnsi="Arial" w:cs="Arial"/>
                        <w:color w:val="009999"/>
                        <w:sz w:val="16"/>
                        <w:szCs w:val="16"/>
                      </w:rPr>
                    </w:pPr>
                    <w:r w:rsidRPr="00E6241B">
                      <w:rPr>
                        <w:rFonts w:ascii="Arial" w:hAnsi="Arial" w:cs="Arial"/>
                        <w:color w:val="009999"/>
                        <w:sz w:val="16"/>
                        <w:szCs w:val="16"/>
                      </w:rPr>
                      <w:t>E.T.S.I. Caminos, Canales y Puertos – Avda. Los Castros, s/n – 39005 Santander (Cantabria)</w:t>
                    </w:r>
                  </w:p>
                  <w:p w:rsidR="00C37A89" w:rsidRDefault="00C37A89" w:rsidP="00C37A89">
                    <w:pPr>
                      <w:pStyle w:val="Piedepgina"/>
                      <w:jc w:val="center"/>
                    </w:pPr>
                    <w:r w:rsidRPr="00E6241B">
                      <w:rPr>
                        <w:rFonts w:ascii="Arial" w:hAnsi="Arial" w:cs="Arial"/>
                        <w:color w:val="009999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D11C1E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Caminos@unican.es</w:t>
                      </w:r>
                    </w:hyperlink>
                  </w:p>
                  <w:p w:rsidR="00C37A89" w:rsidRDefault="00C37A89" w:rsidP="00C37A89"/>
                </w:txbxContent>
              </v:textbox>
              <w10:wrap type="square"/>
            </v:shape>
          </w:pict>
        </mc:Fallback>
      </mc:AlternateContent>
    </w:r>
    <w:r>
      <w:object w:dxaOrig="4972" w:dyaOrig="4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58.5pt" o:ole="">
          <v:imagedata r:id="rId3" o:title=""/>
        </v:shape>
        <o:OLEObject Type="Embed" ProgID="Imaging.Document" ShapeID="_x0000_i1025" DrawAspect="Content" ObjectID="_1503863298" r:id="rId4"/>
      </w:objec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758" w:rsidRDefault="00D40758" w:rsidP="006E3B3E">
    <w:pPr>
      <w:jc w:val="both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-68580</wp:posOffset>
              </wp:positionV>
              <wp:extent cx="1895475" cy="7429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0758" w:rsidRPr="00E6241B" w:rsidRDefault="00D40758" w:rsidP="00D40758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color w:val="009999"/>
                              <w:sz w:val="16"/>
                              <w:szCs w:val="16"/>
                            </w:rPr>
                          </w:pPr>
                          <w:r w:rsidRPr="00E6241B">
                            <w:rPr>
                              <w:rFonts w:ascii="Arial" w:hAnsi="Arial" w:cs="Arial"/>
                              <w:color w:val="009999"/>
                              <w:sz w:val="16"/>
                              <w:szCs w:val="16"/>
                            </w:rPr>
                            <w:t>E.T.S.I. Caminos, Canales y Puertos – Avda. Los Castros, s/n – 39005 Santander (Cantabria)</w:t>
                          </w:r>
                        </w:p>
                        <w:p w:rsidR="00D40758" w:rsidRDefault="00D40758" w:rsidP="00D40758">
                          <w:pPr>
                            <w:pStyle w:val="Piedepgina"/>
                            <w:jc w:val="center"/>
                          </w:pPr>
                          <w:r w:rsidRPr="00E6241B">
                            <w:rPr>
                              <w:rFonts w:ascii="Arial" w:hAnsi="Arial" w:cs="Arial"/>
                              <w:color w:val="009999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D11C1E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Caminos@unican.es</w:t>
                            </w:r>
                          </w:hyperlink>
                        </w:p>
                        <w:p w:rsidR="00D40758" w:rsidRDefault="00D4075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22.2pt;margin-top:-5.4pt;width:149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" stroked="f">
              <v:textbox>
                <w:txbxContent>
                  <w:p w:rsidR="00D40758" w:rsidRPr="00E6241B" w:rsidRDefault="00D40758" w:rsidP="00D40758">
                    <w:pPr>
                      <w:pStyle w:val="Piedepgina"/>
                      <w:jc w:val="center"/>
                      <w:rPr>
                        <w:rFonts w:ascii="Arial" w:hAnsi="Arial" w:cs="Arial"/>
                        <w:color w:val="009999"/>
                        <w:sz w:val="16"/>
                        <w:szCs w:val="16"/>
                      </w:rPr>
                    </w:pPr>
                    <w:r w:rsidRPr="00E6241B">
                      <w:rPr>
                        <w:rFonts w:ascii="Arial" w:hAnsi="Arial" w:cs="Arial"/>
                        <w:color w:val="009999"/>
                        <w:sz w:val="16"/>
                        <w:szCs w:val="16"/>
                      </w:rPr>
                      <w:t>E.T.S.I. Caminos, Canales y Puertos – Avda. Los Castros, s/n – 39005 Santander (Cantabria)</w:t>
                    </w:r>
                  </w:p>
                  <w:p w:rsidR="00D40758" w:rsidRDefault="00D40758" w:rsidP="00D40758">
                    <w:pPr>
                      <w:pStyle w:val="Piedepgina"/>
                      <w:jc w:val="center"/>
                    </w:pPr>
                    <w:r w:rsidRPr="00E6241B">
                      <w:rPr>
                        <w:rFonts w:ascii="Arial" w:hAnsi="Arial" w:cs="Arial"/>
                        <w:color w:val="009999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D11C1E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Caminos@unican.es</w:t>
                      </w:r>
                    </w:hyperlink>
                  </w:p>
                  <w:p w:rsidR="00D40758" w:rsidRDefault="00D40758"/>
                </w:txbxContent>
              </v:textbox>
              <w10:wrap type="square"/>
            </v:shape>
          </w:pict>
        </mc:Fallback>
      </mc:AlternateContent>
    </w:r>
    <w:r w:rsidR="006E3B3E">
      <w:object w:dxaOrig="4972" w:dyaOrig="4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8.5pt" o:ole="">
          <v:imagedata r:id="rId3" o:title=""/>
        </v:shape>
        <o:OLEObject Type="Embed" ProgID="Imaging.Document" ShapeID="_x0000_i1026" DrawAspect="Content" ObjectID="_1503863299" r:id="rId4"/>
      </w:object>
    </w:r>
    <w:r w:rsidR="006E3B3E">
      <w:tab/>
    </w:r>
    <w:r w:rsidR="006E3B3E">
      <w:tab/>
    </w:r>
  </w:p>
  <w:p w:rsidR="006E3B3E" w:rsidRDefault="006E3B3E" w:rsidP="00D40758">
    <w:pPr>
      <w:jc w:val="center"/>
      <w:rPr>
        <w:rFonts w:ascii="Arial" w:hAnsi="Arial" w:cs="Arial"/>
        <w:b/>
        <w:sz w:val="28"/>
        <w:szCs w:val="28"/>
        <w:u w:val="single"/>
      </w:rPr>
    </w:pPr>
    <w:r w:rsidRPr="00495657">
      <w:rPr>
        <w:rFonts w:ascii="Arial" w:hAnsi="Arial" w:cs="Arial"/>
        <w:b/>
        <w:sz w:val="28"/>
        <w:szCs w:val="28"/>
        <w:u w:val="single"/>
      </w:rPr>
      <w:t xml:space="preserve">SOLICITUD </w:t>
    </w:r>
    <w:r w:rsidR="009B4346">
      <w:rPr>
        <w:rFonts w:ascii="Arial" w:hAnsi="Arial" w:cs="Arial"/>
        <w:b/>
        <w:sz w:val="28"/>
        <w:szCs w:val="28"/>
        <w:u w:val="single"/>
      </w:rPr>
      <w:t xml:space="preserve">CAMBIO DE </w:t>
    </w:r>
    <w:r w:rsidR="001C23DA">
      <w:rPr>
        <w:rFonts w:ascii="Arial" w:hAnsi="Arial" w:cs="Arial"/>
        <w:b/>
        <w:sz w:val="28"/>
        <w:szCs w:val="28"/>
        <w:u w:val="single"/>
      </w:rPr>
      <w:t>DEDICACIÓN</w:t>
    </w:r>
  </w:p>
  <w:p w:rsidR="001C23DA" w:rsidRPr="00495657" w:rsidRDefault="001C23DA" w:rsidP="00D40758">
    <w:pPr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A TIEMPO PARCIAL</w:t>
    </w:r>
  </w:p>
  <w:p w:rsidR="006E3B3E" w:rsidRDefault="006E3B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1AEE"/>
    <w:multiLevelType w:val="hybridMultilevel"/>
    <w:tmpl w:val="65943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66EAD"/>
    <w:multiLevelType w:val="hybridMultilevel"/>
    <w:tmpl w:val="AFF25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719EA"/>
    <w:multiLevelType w:val="hybridMultilevel"/>
    <w:tmpl w:val="C8FCE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B4CF9"/>
    <w:multiLevelType w:val="hybridMultilevel"/>
    <w:tmpl w:val="D1F2C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15"/>
    <w:rsid w:val="000B0B4B"/>
    <w:rsid w:val="001C23DA"/>
    <w:rsid w:val="00256DE7"/>
    <w:rsid w:val="002A0516"/>
    <w:rsid w:val="00495657"/>
    <w:rsid w:val="004C32AB"/>
    <w:rsid w:val="005B337C"/>
    <w:rsid w:val="006E3B3E"/>
    <w:rsid w:val="008A60A8"/>
    <w:rsid w:val="0096555F"/>
    <w:rsid w:val="009B4346"/>
    <w:rsid w:val="009C12F8"/>
    <w:rsid w:val="00B06DF3"/>
    <w:rsid w:val="00BD3317"/>
    <w:rsid w:val="00C37A89"/>
    <w:rsid w:val="00C448A3"/>
    <w:rsid w:val="00CE106C"/>
    <w:rsid w:val="00D02935"/>
    <w:rsid w:val="00D22F2F"/>
    <w:rsid w:val="00D40758"/>
    <w:rsid w:val="00D52467"/>
    <w:rsid w:val="00D92A12"/>
    <w:rsid w:val="00DC4653"/>
    <w:rsid w:val="00DC6C36"/>
    <w:rsid w:val="00E72B4C"/>
    <w:rsid w:val="00EA281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C430F9-A125-4E47-922A-B6DB7E04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6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3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2AB"/>
  </w:style>
  <w:style w:type="paragraph" w:styleId="Piedepgina">
    <w:name w:val="footer"/>
    <w:basedOn w:val="Normal"/>
    <w:link w:val="PiedepginaCar"/>
    <w:unhideWhenUsed/>
    <w:rsid w:val="004C3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C32AB"/>
  </w:style>
  <w:style w:type="table" w:styleId="Tablaconcuadrcula">
    <w:name w:val="Table Grid"/>
    <w:basedOn w:val="Tablanormal"/>
    <w:rsid w:val="004C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40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Caminos@unican.es" TargetMode="External"/><Relationship Id="rId1" Type="http://schemas.openxmlformats.org/officeDocument/2006/relationships/hyperlink" Target="mailto:Caminos@unican.es" TargetMode="External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Caminos@unican.es" TargetMode="External"/><Relationship Id="rId1" Type="http://schemas.openxmlformats.org/officeDocument/2006/relationships/hyperlink" Target="mailto:Caminos@unican.es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F67BC9CB4CA47945F79B74CF7FB5C" ma:contentTypeVersion="1" ma:contentTypeDescription="Crear nuevo documento." ma:contentTypeScope="" ma:versionID="c7b3b6f26a91a5128b7e7d6b34ed3d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D53BD-5449-4867-82A6-5B22683DAAA2}"/>
</file>

<file path=customXml/itemProps2.xml><?xml version="1.0" encoding="utf-8"?>
<ds:datastoreItem xmlns:ds="http://schemas.openxmlformats.org/officeDocument/2006/customXml" ds:itemID="{E55B4AEC-1BC0-4866-A374-2B2C620E224A}"/>
</file>

<file path=customXml/itemProps3.xml><?xml version="1.0" encoding="utf-8"?>
<ds:datastoreItem xmlns:ds="http://schemas.openxmlformats.org/officeDocument/2006/customXml" ds:itemID="{93CB661C-7021-40A3-B959-5D2C7AAC4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Gonzalez, Celia</dc:creator>
  <cp:keywords/>
  <dc:description/>
  <cp:lastModifiedBy>FAMILIA</cp:lastModifiedBy>
  <cp:revision>11</cp:revision>
  <dcterms:created xsi:type="dcterms:W3CDTF">2015-09-07T08:55:00Z</dcterms:created>
  <dcterms:modified xsi:type="dcterms:W3CDTF">2015-09-15T21:02:00Z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0x010100E53F67BC9CB4CA47945F79B74CF7FB5C</vt:lpwstr>
  </property>
</Properties>
</file>