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7215"/>
      </w:tblGrid>
      <w:tr w:rsidR="007F56AD" w:rsidRPr="00230E1E" w14:paraId="718DE03D" w14:textId="77777777" w:rsidTr="00301F3D">
        <w:tc>
          <w:tcPr>
            <w:tcW w:w="1951" w:type="dxa"/>
          </w:tcPr>
          <w:p w14:paraId="59C9BB9D" w14:textId="77777777" w:rsidR="007F56AD" w:rsidRPr="00230E1E" w:rsidRDefault="007F56AD" w:rsidP="00695145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30E1E">
              <w:rPr>
                <w:rFonts w:ascii="Arial" w:hAnsi="Arial" w:cs="Arial"/>
                <w:noProof/>
                <w:color w:val="000000" w:themeColor="text1"/>
                <w:sz w:val="24"/>
                <w:szCs w:val="24"/>
                <w:lang w:eastAsia="es-ES"/>
              </w:rPr>
              <w:drawing>
                <wp:inline distT="0" distB="0" distL="0" distR="0" wp14:anchorId="19619209" wp14:editId="4F2C0F8D">
                  <wp:extent cx="1076325" cy="1076325"/>
                  <wp:effectExtent l="0" t="0" r="9525" b="9525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5" w:type="dxa"/>
            <w:vAlign w:val="center"/>
          </w:tcPr>
          <w:p w14:paraId="2B2F5545" w14:textId="5366E9C1" w:rsidR="002174B9" w:rsidRPr="0052550D" w:rsidRDefault="002174B9" w:rsidP="002174B9">
            <w:pPr>
              <w:spacing w:after="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COMITÉ DE ÉTICA DE </w:t>
            </w:r>
            <w:r w:rsidR="00E374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PROYECTOS DE INVESTIGACION</w:t>
            </w: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:</w:t>
            </w:r>
          </w:p>
          <w:p w14:paraId="51E70CBC" w14:textId="77777777" w:rsidR="00475406" w:rsidRDefault="00846A57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85D7B79">
                <v:roundrect id="_x0000_s1026" style="position:absolute;left:0;text-align:left;margin-left:-.5pt;margin-top:1.65pt;width:15pt;height:11.25pt;z-index:251659264" arcsize="10923f"/>
              </w:pict>
            </w:r>
            <w:r w:rsidR="00475406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475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SOCIALES Y JURÍDICAS</w:t>
            </w:r>
          </w:p>
          <w:p w14:paraId="27E06BE1" w14:textId="77777777" w:rsidR="00475406" w:rsidRDefault="00846A57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es-ES"/>
              </w:rPr>
              <w:pict w14:anchorId="6556B655">
                <v:roundrect id="_x0000_s1027" style="position:absolute;left:0;text-align:left;margin-left:35.65pt;margin-top:1.45pt;width:15pt;height:11.25pt;z-index:251660288" arcsize="10923f"/>
              </w:pict>
            </w:r>
            <w:r w:rsidR="00475406" w:rsidRPr="003F1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 xml:space="preserve">ÁREA </w:t>
            </w:r>
            <w:r w:rsidR="004754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 CIENCIAS DE LA SALUD</w:t>
            </w:r>
          </w:p>
          <w:p w14:paraId="67975992" w14:textId="77777777" w:rsidR="00475406" w:rsidRPr="003F1B53" w:rsidRDefault="00475406" w:rsidP="004754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(</w:t>
            </w:r>
            <w:r w:rsidRPr="0053283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val="es-ES_tradnl" w:eastAsia="ca-ES"/>
              </w:rPr>
              <w:t>marcar según corresponda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)</w:t>
            </w:r>
          </w:p>
          <w:p w14:paraId="34543724" w14:textId="77777777" w:rsidR="002174B9" w:rsidRPr="0052550D" w:rsidRDefault="002174B9" w:rsidP="00475406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</w:pPr>
          </w:p>
          <w:p w14:paraId="1DD438A5" w14:textId="77777777" w:rsidR="007F56AD" w:rsidRPr="00230E1E" w:rsidRDefault="002174B9" w:rsidP="002174B9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525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s-ES_tradnl" w:eastAsia="ca-ES"/>
              </w:rPr>
              <w:t>DECLARACIÓN DE RECONOCIMIENTO DE LAS IMPLICACIONES ÉTICAS QUE CONLLEVAN LOS TFG y TFM</w:t>
            </w:r>
          </w:p>
        </w:tc>
      </w:tr>
    </w:tbl>
    <w:p w14:paraId="6AE07D3E" w14:textId="77777777" w:rsidR="00292B80" w:rsidRPr="00230E1E" w:rsidRDefault="00292B80" w:rsidP="00277F49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131A1BE" w14:textId="77777777" w:rsidR="00A93959" w:rsidRDefault="00A93959" w:rsidP="0027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  <w:r w:rsidRPr="0052550D"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  <w:t>Los abajo firmantes (estudiante y tutor/a) declaran que los siguientes aspectos son verdaderos:</w:t>
      </w:r>
    </w:p>
    <w:p w14:paraId="2816D75B" w14:textId="77777777" w:rsidR="0046566A" w:rsidRPr="0052550D" w:rsidRDefault="0046566A" w:rsidP="00277F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 w:eastAsia="ca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520"/>
      </w:tblGrid>
      <w:tr w:rsidR="00A93959" w:rsidRPr="0052550D" w14:paraId="69FA4731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0F509607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 y apellidos del estudiante</w:t>
            </w:r>
          </w:p>
        </w:tc>
        <w:tc>
          <w:tcPr>
            <w:tcW w:w="6520" w:type="dxa"/>
            <w:vAlign w:val="center"/>
          </w:tcPr>
          <w:p w14:paraId="21984776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4CDCF446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418A0E06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estudiante</w:t>
            </w:r>
          </w:p>
        </w:tc>
        <w:tc>
          <w:tcPr>
            <w:tcW w:w="6520" w:type="dxa"/>
            <w:vAlign w:val="center"/>
          </w:tcPr>
          <w:p w14:paraId="6848D33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57C7EB20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5393F9D8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y </w:t>
            </w:r>
            <w:proofErr w:type="gramStart"/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apellidos  del</w:t>
            </w:r>
            <w:proofErr w:type="gramEnd"/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tutor/a</w:t>
            </w:r>
          </w:p>
        </w:tc>
        <w:tc>
          <w:tcPr>
            <w:tcW w:w="6520" w:type="dxa"/>
            <w:vAlign w:val="center"/>
          </w:tcPr>
          <w:p w14:paraId="6EE4BA31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34BE1C72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2B94183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Correo electrónico del tutor/a</w:t>
            </w:r>
          </w:p>
        </w:tc>
        <w:tc>
          <w:tcPr>
            <w:tcW w:w="6520" w:type="dxa"/>
            <w:vAlign w:val="center"/>
          </w:tcPr>
          <w:p w14:paraId="6B72F8C2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53C06F3C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7C55FF87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Título del Proyecto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0A38CE24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TFG</w:t>
            </w:r>
            <w:proofErr w:type="gramEnd"/>
          </w:p>
          <w:p w14:paraId="4048E45D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550D">
              <w:rPr>
                <w:rFonts w:ascii="Menlo Bold" w:eastAsia="MS Gothic" w:hAnsi="Menlo Bold" w:cs="Menlo Bold"/>
                <w:sz w:val="24"/>
                <w:szCs w:val="24"/>
                <w:lang w:val="es-ES_tradnl" w:eastAsia="ca-ES"/>
              </w:rPr>
              <w:t>☐</w:t>
            </w:r>
            <w:r w:rsidRPr="0052550D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 </w:t>
            </w:r>
            <w:r w:rsidRPr="0052550D">
              <w:rPr>
                <w:rFonts w:ascii="Times New Roman" w:hAnsi="Times New Roman" w:cs="Times New Roman"/>
                <w:sz w:val="24"/>
                <w:szCs w:val="24"/>
              </w:rPr>
              <w:t>TFM</w:t>
            </w:r>
            <w:proofErr w:type="gramEnd"/>
          </w:p>
        </w:tc>
        <w:tc>
          <w:tcPr>
            <w:tcW w:w="6520" w:type="dxa"/>
            <w:vAlign w:val="center"/>
          </w:tcPr>
          <w:p w14:paraId="476DA0D9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2C418B31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187838CD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Breve resumen del proyecto (máximo 150 palabras)</w:t>
            </w:r>
          </w:p>
        </w:tc>
        <w:tc>
          <w:tcPr>
            <w:tcW w:w="6520" w:type="dxa"/>
            <w:vAlign w:val="center"/>
          </w:tcPr>
          <w:p w14:paraId="5727C871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1534873A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69859F1B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Departamento:</w:t>
            </w:r>
          </w:p>
        </w:tc>
        <w:tc>
          <w:tcPr>
            <w:tcW w:w="6520" w:type="dxa"/>
            <w:vAlign w:val="center"/>
          </w:tcPr>
          <w:p w14:paraId="4635B383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3959" w:rsidRPr="0052550D" w14:paraId="41D7C4BA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1B347F5C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Centro:</w:t>
            </w:r>
          </w:p>
        </w:tc>
        <w:tc>
          <w:tcPr>
            <w:tcW w:w="6520" w:type="dxa"/>
            <w:vAlign w:val="center"/>
          </w:tcPr>
          <w:p w14:paraId="4806A43E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3959" w:rsidRPr="0052550D" w14:paraId="18432EE0" w14:textId="77777777" w:rsidTr="009C66C1">
        <w:trPr>
          <w:trHeight w:val="567"/>
        </w:trPr>
        <w:tc>
          <w:tcPr>
            <w:tcW w:w="2660" w:type="dxa"/>
            <w:vAlign w:val="center"/>
          </w:tcPr>
          <w:p w14:paraId="0DA2E41F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50D">
              <w:rPr>
                <w:rFonts w:ascii="Times New Roman" w:hAnsi="Times New Roman" w:cs="Times New Roman"/>
                <w:b/>
                <w:sz w:val="24"/>
                <w:szCs w:val="24"/>
              </w:rPr>
              <w:t>Nombre del Grado o Máster</w:t>
            </w:r>
          </w:p>
        </w:tc>
        <w:tc>
          <w:tcPr>
            <w:tcW w:w="6520" w:type="dxa"/>
            <w:vAlign w:val="center"/>
          </w:tcPr>
          <w:p w14:paraId="3D1636DA" w14:textId="77777777" w:rsidR="00A93959" w:rsidRPr="0052550D" w:rsidRDefault="00A93959" w:rsidP="00277F4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46A0D82" w14:textId="77777777" w:rsidR="00D936FD" w:rsidRDefault="00D936FD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3950EAA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186072D1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47217459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9794B8D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D545C87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86E8DFE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244A394B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4E84BAED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503F747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14324F30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6914A998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</w:p>
    <w:p w14:paraId="58BB1F28" w14:textId="77777777" w:rsidR="009E0D79" w:rsidRPr="00B72AFF" w:rsidRDefault="009E0D79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</w:pP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lastRenderedPageBreak/>
        <w:t xml:space="preserve">El trabajo planteado 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supone</w:t>
      </w: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 xml:space="preserve"> (marcar </w:t>
      </w:r>
      <w:r w:rsidR="003C1438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lo que proceda</w:t>
      </w: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ca-ES"/>
        </w:rPr>
        <w:t>):</w:t>
      </w:r>
    </w:p>
    <w:p w14:paraId="1DA733CD" w14:textId="77777777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222EAF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F0604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o</w:t>
      </w:r>
      <w:r w:rsidR="00F26BBC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bservación o estudio de grupos humanos vivos mediante encuestas, entrevistas, convivencia, etc.   </w:t>
      </w:r>
    </w:p>
    <w:p w14:paraId="327AF306" w14:textId="77777777" w:rsidR="009E0D79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1F150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F0604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recogida directa o indirecta de datos personales requiriéndose la obtención de un consentimiento para ello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31CA05D2" w14:textId="77777777" w:rsidR="003A6E03" w:rsidRPr="007F2BF9" w:rsidRDefault="003A6E0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F0604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El manejo de objetos, documentos o artefactos de interés histórico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2E4E1E8F" w14:textId="77777777" w:rsidR="009E0D79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presos u otras personas en custodia o bajo supervisión de cuidados en régimen de internamiento (reformatorios o similares)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</w:p>
    <w:p w14:paraId="05F7228E" w14:textId="77777777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adultos con incapacidad mental que requieran tutela (personas con deterioro cognitivo, déficit mental y/o psiquiátrico incapacitante)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74F54373" w14:textId="77777777" w:rsidR="00252CC4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menores de edad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2996E1" w14:textId="77777777" w:rsidR="00082FD7" w:rsidRPr="007F2BF9" w:rsidRDefault="00FA2E43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426B93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La participación de otros grupos vulnerables como son los grupos en riesgo de exclusión social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568DF234" w14:textId="77777777" w:rsidR="00843DA0" w:rsidRPr="007F2BF9" w:rsidRDefault="00843DA0" w:rsidP="007F2B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realización de entrevistas o encuestas a las personas participantes y/o acceso a datos sensibles que requieran su autorización y no sean de acceso público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1E91A523" w14:textId="77777777" w:rsidR="009C2824" w:rsidRPr="00BD6D2B" w:rsidRDefault="005444E3" w:rsidP="00D243E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7F2BF9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082FD7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Nada de</w:t>
      </w:r>
      <w:r w:rsidR="00672B7B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lo anterior (especificar</w:t>
      </w:r>
      <w:r w:rsidR="00843DA0" w:rsidRPr="007F2B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)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</w:t>
      </w:r>
      <w:r w:rsidR="00BD6D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</w:t>
      </w:r>
      <w:r w:rsidR="00D24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………………………………………………</w:t>
      </w:r>
    </w:p>
    <w:p w14:paraId="5478F553" w14:textId="77777777" w:rsidR="00BD6D2B" w:rsidRDefault="00BD6D2B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3F68412D" w14:textId="77777777" w:rsidR="003A3B25" w:rsidRPr="00B72AFF" w:rsidRDefault="007E4796" w:rsidP="004647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Siempre que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</w:t>
      </w:r>
      <w:r w:rsidR="009805F1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concurra</w:t>
      </w:r>
      <w:r w:rsidR="00772FB1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/n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alguna/s de la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 posibilidad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/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es</w:t>
      </w:r>
      <w:r w:rsidR="00843DA0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 antedichas</w:t>
      </w:r>
      <w:r w:rsidR="001D1869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 xml:space="preserve">, los abajo firmantes se </w:t>
      </w:r>
      <w:r w:rsidR="008E6136" w:rsidRPr="00B72AF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comprometen a:</w:t>
      </w:r>
    </w:p>
    <w:p w14:paraId="1D9934E4" w14:textId="77777777" w:rsidR="00E7612F" w:rsidRPr="00E7612F" w:rsidRDefault="001B32D2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1873A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Recabar el consentimiento informado de </w:t>
      </w:r>
      <w:r w:rsidR="008E0A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todas </w:t>
      </w:r>
      <w:r w:rsidR="001873A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las personas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relacionadas en el trabajo de investigación</w:t>
      </w:r>
      <w:r w:rsidR="00A87E2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(en el caso de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directores de excavación, conservadores y/o archivistas de museos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</w:t>
      </w:r>
      <w:r w:rsidR="00FA2E4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etc.</w:t>
      </w:r>
      <w:r w:rsidR="00A87E2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)</w:t>
      </w:r>
      <w:r w:rsidR="008E0A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Para lo cual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 estima oportuno la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obligación </w:t>
      </w:r>
      <w:r w:rsidR="005B081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de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a)</w:t>
      </w:r>
      <w:r w:rsidR="006C33D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informarles de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 objeto </w:t>
      </w:r>
      <w:r w:rsidR="005B081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del estudio y los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beneficios que puede aportar; b) 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precisar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tipo de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acceso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y uso de los materiales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,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así como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el método de estudio detallado que se aplicará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c) </w:t>
      </w:r>
      <w:r w:rsidR="00D67B6C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explicitar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que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el uso que se dará a los resultados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será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exclusivamente académico y no comercial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;</w:t>
      </w:r>
      <w:r w:rsidR="00D67B6C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d) </w:t>
      </w:r>
      <w:r w:rsidR="00F1391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dejar 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claro 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qué tipo de participación tendrán en el estudio</w:t>
      </w:r>
      <w:r w:rsidR="00B10C9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B351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e) </w:t>
      </w:r>
      <w:r w:rsidR="0046527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señalar</w:t>
      </w:r>
      <w:r w:rsidR="00B3517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su derecho a ser informado</w:t>
      </w:r>
      <w:r w:rsidR="00465272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s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, si así lo desean, sobre los datos obtenidos y </w:t>
      </w:r>
      <w:r w:rsidR="00DA0053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posteriores publicaciones</w:t>
      </w:r>
      <w:r w:rsidR="00CA040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  <w:r w:rsidR="00653237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051D2E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E7612F"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f) indicar su derecho a cancelar y a oponerse a los datos alcanzados.  </w:t>
      </w:r>
    </w:p>
    <w:p w14:paraId="198EC4A1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el anonimato de los participantes, a fin de proteger su identidad y evitar que corran algún riesgo derivado de quedar expuestos públicamente.</w:t>
      </w:r>
    </w:p>
    <w:p w14:paraId="151A1800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la confidencialidad de los datos. Lo cual incluye el compromiso de no revelar la autoría, en aras de la seguridad de los participantes, y de usar dicha información de conformidad con la legislación vigente sobre Protección de Datos de Carácter Personal. Si al publicarlos hubiese que mencionar al participante, será necesaria su autorización.</w:t>
      </w:r>
    </w:p>
    <w:p w14:paraId="251784BB" w14:textId="77777777" w:rsidR="00E7612F" w:rsidRPr="00E7612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Extremar las cautelas al respecto de lo señalado en los puntos anteriores cuando los participantes en el estudio sean menores de edad o, en general, personas pertenecientes a cualquier colectivo vulnerable.</w:t>
      </w:r>
    </w:p>
    <w:p w14:paraId="124BAD6A" w14:textId="77777777" w:rsidR="001B32D2" w:rsidRPr="00B72AFF" w:rsidRDefault="00E7612F" w:rsidP="00E7612F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E7612F">
        <w:rPr>
          <w:rFonts w:ascii="Segoe UI Symbol" w:eastAsia="MS Gothic" w:hAnsi="Segoe UI Symbol" w:cs="Segoe UI Symbol"/>
          <w:color w:val="000000" w:themeColor="text1"/>
          <w:sz w:val="24"/>
          <w:szCs w:val="24"/>
          <w:lang w:val="es-ES_tradnl" w:eastAsia="ca-ES"/>
        </w:rPr>
        <w:t>☐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Conocer y cumplir la legislación relativa a la protección de datos. En particular, 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el Reglamento General de Protección de Datos (RGPD), 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que 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entró en vigor 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el 25 de mayo de 2018</w:t>
      </w:r>
      <w:r w:rsidR="0089621E" w:rsidRP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que supone la derogación de Ley Orgán</w:t>
      </w:r>
      <w:r w:rsidR="0089621E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ica 15/1999, de 13 de diciembre </w:t>
      </w:r>
      <w:r w:rsidRPr="00E7612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referidos a la protección de las personas físicas en lo que respecta al tratamiento de datos personales; la Ley Orgánica 1/1996, de 15 de enero, de Protección Jurídica del Menor; y la Ley Orgánica 8/2015, de 22 de julio, de modificación del sistema de protección a la infancia y a la adolescencia.</w:t>
      </w:r>
      <w:bookmarkStart w:id="0" w:name="_GoBack"/>
      <w:bookmarkEnd w:id="0"/>
    </w:p>
    <w:p w14:paraId="7C4866D0" w14:textId="77777777" w:rsidR="001B32D2" w:rsidRPr="00B72AFF" w:rsidRDefault="001B32D2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="007C633F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Garantizar </w:t>
      </w:r>
      <w:r w:rsidR="00252CC4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conservación </w:t>
      </w:r>
      <w:r w:rsidR="001C5D8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y preservación de los bienes muebles e inmuebles objeto de estudio, proporcionando su conservación para futuros estudios</w:t>
      </w:r>
      <w:r w:rsidR="00C659FA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y próximas generaciones</w:t>
      </w:r>
      <w:r w:rsidR="007C633F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009D3952" w14:textId="77777777" w:rsidR="001B32D2" w:rsidRPr="00B72AFF" w:rsidRDefault="001B32D2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lastRenderedPageBreak/>
        <w:t>☐</w:t>
      </w:r>
      <w:r w:rsidR="004E742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Asegurar </w:t>
      </w:r>
      <w:r w:rsidR="00550FB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la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puesta en valor del patrimonio, así como la disponibilidad de los r</w:t>
      </w:r>
      <w:r w:rsidR="00C659FA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esultados obtenidos para futuras investigaciones, l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o cual incluye una base de datos precisa y accesible con los datos de los materiales/fuentes estudiadas</w:t>
      </w:r>
      <w:r w:rsidR="00550FB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. </w:t>
      </w:r>
    </w:p>
    <w:p w14:paraId="2AACA6BA" w14:textId="77777777" w:rsidR="000641D0" w:rsidRPr="00B72AFF" w:rsidRDefault="00485B75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</w:t>
      </w:r>
      <w:r w:rsidR="00D26299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Extremar al máximo la intervención sobre materiales/fuentes inéditas. En caso de poder usarse otras técnicas analíticas menos o no destructivas, hacer uso de ellas</w:t>
      </w:r>
      <w:r w:rsidR="000641D0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.</w:t>
      </w:r>
    </w:p>
    <w:p w14:paraId="3C85004B" w14:textId="77777777" w:rsidR="00C659FA" w:rsidRPr="00B72AFF" w:rsidRDefault="00C659FA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MS Mincho" w:eastAsia="MS Mincho" w:hAnsi="MS Mincho" w:cs="MS Mincho"/>
          <w:color w:val="000000" w:themeColor="text1"/>
          <w:sz w:val="24"/>
          <w:szCs w:val="24"/>
          <w:lang w:val="es-ES_tradnl" w:eastAsia="ca-ES"/>
        </w:rPr>
        <w:t>☐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Señalar en agradecimientos si la investigación forma parte de un Proyecto de Investigación autorizado, así como la fuente de financiación si existiese. </w:t>
      </w:r>
    </w:p>
    <w:p w14:paraId="5569109A" w14:textId="77777777" w:rsidR="0035555D" w:rsidRPr="00B72AFF" w:rsidRDefault="0035555D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AED3E4" w14:textId="77777777" w:rsidR="00810F90" w:rsidRDefault="00810F9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003938A" w14:textId="77777777" w:rsidR="00271810" w:rsidRPr="00B72AFF" w:rsidRDefault="0027181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ab/>
        <w:t>En Santander, a         de           del 201_</w:t>
      </w:r>
    </w:p>
    <w:p w14:paraId="043FFA71" w14:textId="77777777" w:rsidR="00B25430" w:rsidRPr="00B72AFF" w:rsidRDefault="00B25430" w:rsidP="00464723">
      <w:pPr>
        <w:spacing w:after="0" w:line="240" w:lineRule="auto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5776458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0514CA6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9F65D7C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B6D4E83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B69EA28" w14:textId="77777777" w:rsidR="00271810" w:rsidRDefault="00271810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1948D008" w14:textId="77777777" w:rsidR="009E0D79" w:rsidRDefault="00FA2E43" w:rsidP="00464723">
      <w:pPr>
        <w:spacing w:after="0" w:line="240" w:lineRule="auto"/>
        <w:ind w:firstLine="708"/>
        <w:jc w:val="both"/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</w:pP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Fdo.</w:t>
      </w:r>
      <w:r w:rsidR="0035555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: Tutor/a                                                        </w:t>
      </w:r>
      <w:r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Fdo.</w:t>
      </w:r>
      <w:r w:rsidR="0035555D" w:rsidRPr="00B72AFF"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: Estudiante</w:t>
      </w:r>
    </w:p>
    <w:sectPr w:rsidR="009E0D79" w:rsidSect="0037440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9F492" w14:textId="77777777" w:rsidR="00846A57" w:rsidRDefault="00846A57" w:rsidP="00DA0053">
      <w:pPr>
        <w:spacing w:after="0" w:line="240" w:lineRule="auto"/>
      </w:pPr>
      <w:r>
        <w:separator/>
      </w:r>
    </w:p>
  </w:endnote>
  <w:endnote w:type="continuationSeparator" w:id="0">
    <w:p w14:paraId="034DFF31" w14:textId="77777777" w:rsidR="00846A57" w:rsidRDefault="00846A57" w:rsidP="00DA0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Bold">
    <w:altName w:val="Times New Roman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048890"/>
      <w:docPartObj>
        <w:docPartGallery w:val="Page Numbers (Bottom of Page)"/>
        <w:docPartUnique/>
      </w:docPartObj>
    </w:sdtPr>
    <w:sdtEndPr/>
    <w:sdtContent>
      <w:p w14:paraId="0CD5DB80" w14:textId="77777777" w:rsidR="00DA0053" w:rsidRDefault="00374405">
        <w:pPr>
          <w:pStyle w:val="Piedepgina"/>
          <w:jc w:val="right"/>
        </w:pPr>
        <w:r>
          <w:fldChar w:fldCharType="begin"/>
        </w:r>
        <w:r w:rsidR="00DA0053">
          <w:instrText>PAGE   \* MERGEFORMAT</w:instrText>
        </w:r>
        <w:r>
          <w:fldChar w:fldCharType="separate"/>
        </w:r>
        <w:r w:rsidR="00D243E8">
          <w:rPr>
            <w:noProof/>
          </w:rPr>
          <w:t>2</w:t>
        </w:r>
        <w:r>
          <w:fldChar w:fldCharType="end"/>
        </w:r>
      </w:p>
    </w:sdtContent>
  </w:sdt>
  <w:p w14:paraId="03528775" w14:textId="77777777" w:rsidR="00DA0053" w:rsidRDefault="00DA00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9A9B6" w14:textId="77777777" w:rsidR="00846A57" w:rsidRDefault="00846A57" w:rsidP="00DA0053">
      <w:pPr>
        <w:spacing w:after="0" w:line="240" w:lineRule="auto"/>
      </w:pPr>
      <w:r>
        <w:separator/>
      </w:r>
    </w:p>
  </w:footnote>
  <w:footnote w:type="continuationSeparator" w:id="0">
    <w:p w14:paraId="420F5760" w14:textId="77777777" w:rsidR="00846A57" w:rsidRDefault="00846A57" w:rsidP="00DA0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744E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621C18"/>
    <w:multiLevelType w:val="hybridMultilevel"/>
    <w:tmpl w:val="0B6A2BEE"/>
    <w:lvl w:ilvl="0" w:tplc="3D289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Q2tTQ0MzAwMjW1sDBQ0lEKTi0uzszPAykwqgUAZBh1HCwAAAA="/>
  </w:docVars>
  <w:rsids>
    <w:rsidRoot w:val="009E0D79"/>
    <w:rsid w:val="00031A10"/>
    <w:rsid w:val="00051D2E"/>
    <w:rsid w:val="000641D0"/>
    <w:rsid w:val="00082FD7"/>
    <w:rsid w:val="000B3CFB"/>
    <w:rsid w:val="000D7021"/>
    <w:rsid w:val="001714EA"/>
    <w:rsid w:val="001873AD"/>
    <w:rsid w:val="001B32D2"/>
    <w:rsid w:val="001C32B4"/>
    <w:rsid w:val="001C5D89"/>
    <w:rsid w:val="001D1869"/>
    <w:rsid w:val="001F1504"/>
    <w:rsid w:val="002174B9"/>
    <w:rsid w:val="00222EAF"/>
    <w:rsid w:val="00230E1E"/>
    <w:rsid w:val="00252CC4"/>
    <w:rsid w:val="00265BE4"/>
    <w:rsid w:val="00271810"/>
    <w:rsid w:val="00277F49"/>
    <w:rsid w:val="00292B80"/>
    <w:rsid w:val="00294234"/>
    <w:rsid w:val="002E2862"/>
    <w:rsid w:val="00301F3D"/>
    <w:rsid w:val="00325C3C"/>
    <w:rsid w:val="003428B3"/>
    <w:rsid w:val="0035555D"/>
    <w:rsid w:val="00374405"/>
    <w:rsid w:val="00392C23"/>
    <w:rsid w:val="003A3B25"/>
    <w:rsid w:val="003A6E03"/>
    <w:rsid w:val="003B773E"/>
    <w:rsid w:val="003C1438"/>
    <w:rsid w:val="003C3B29"/>
    <w:rsid w:val="00405C2C"/>
    <w:rsid w:val="00411F02"/>
    <w:rsid w:val="00426B93"/>
    <w:rsid w:val="00455CA5"/>
    <w:rsid w:val="00464723"/>
    <w:rsid w:val="00465272"/>
    <w:rsid w:val="0046566A"/>
    <w:rsid w:val="00475406"/>
    <w:rsid w:val="00485B75"/>
    <w:rsid w:val="00487ABD"/>
    <w:rsid w:val="004D5376"/>
    <w:rsid w:val="004E742D"/>
    <w:rsid w:val="005444E3"/>
    <w:rsid w:val="00550FB9"/>
    <w:rsid w:val="00554E66"/>
    <w:rsid w:val="005B0810"/>
    <w:rsid w:val="005F47B1"/>
    <w:rsid w:val="00640A53"/>
    <w:rsid w:val="00653237"/>
    <w:rsid w:val="00660D13"/>
    <w:rsid w:val="00661667"/>
    <w:rsid w:val="00672B7B"/>
    <w:rsid w:val="00695145"/>
    <w:rsid w:val="006C33D4"/>
    <w:rsid w:val="006C41D1"/>
    <w:rsid w:val="006C4F98"/>
    <w:rsid w:val="00731BE5"/>
    <w:rsid w:val="00735ED5"/>
    <w:rsid w:val="00746E6D"/>
    <w:rsid w:val="007604CD"/>
    <w:rsid w:val="00772FB1"/>
    <w:rsid w:val="0077468B"/>
    <w:rsid w:val="00791185"/>
    <w:rsid w:val="007C2014"/>
    <w:rsid w:val="007C633F"/>
    <w:rsid w:val="007D65EE"/>
    <w:rsid w:val="007E4796"/>
    <w:rsid w:val="007F2BF9"/>
    <w:rsid w:val="007F56AD"/>
    <w:rsid w:val="00810F90"/>
    <w:rsid w:val="00812CD3"/>
    <w:rsid w:val="00843DA0"/>
    <w:rsid w:val="00846A57"/>
    <w:rsid w:val="00875164"/>
    <w:rsid w:val="0089621E"/>
    <w:rsid w:val="008A5F36"/>
    <w:rsid w:val="008D1719"/>
    <w:rsid w:val="008E0A73"/>
    <w:rsid w:val="008E6136"/>
    <w:rsid w:val="008F5146"/>
    <w:rsid w:val="009625AF"/>
    <w:rsid w:val="00976106"/>
    <w:rsid w:val="009805F1"/>
    <w:rsid w:val="0098141A"/>
    <w:rsid w:val="009C2824"/>
    <w:rsid w:val="009D3E7A"/>
    <w:rsid w:val="009E0D79"/>
    <w:rsid w:val="00A0034E"/>
    <w:rsid w:val="00A87E23"/>
    <w:rsid w:val="00A93959"/>
    <w:rsid w:val="00AA30F8"/>
    <w:rsid w:val="00B10C92"/>
    <w:rsid w:val="00B204BB"/>
    <w:rsid w:val="00B25430"/>
    <w:rsid w:val="00B27B72"/>
    <w:rsid w:val="00B35173"/>
    <w:rsid w:val="00B72AFF"/>
    <w:rsid w:val="00B75D32"/>
    <w:rsid w:val="00BC3959"/>
    <w:rsid w:val="00BD6D2B"/>
    <w:rsid w:val="00BF485B"/>
    <w:rsid w:val="00C659FA"/>
    <w:rsid w:val="00CA040D"/>
    <w:rsid w:val="00CE443A"/>
    <w:rsid w:val="00D243E8"/>
    <w:rsid w:val="00D26299"/>
    <w:rsid w:val="00D2776B"/>
    <w:rsid w:val="00D67B6C"/>
    <w:rsid w:val="00D72EC8"/>
    <w:rsid w:val="00D90A6F"/>
    <w:rsid w:val="00D936FD"/>
    <w:rsid w:val="00DA0053"/>
    <w:rsid w:val="00DF0604"/>
    <w:rsid w:val="00E3742E"/>
    <w:rsid w:val="00E440CE"/>
    <w:rsid w:val="00E54C94"/>
    <w:rsid w:val="00E7612F"/>
    <w:rsid w:val="00EC1F9F"/>
    <w:rsid w:val="00F13912"/>
    <w:rsid w:val="00F22B9C"/>
    <w:rsid w:val="00F26BBC"/>
    <w:rsid w:val="00F5672D"/>
    <w:rsid w:val="00FA2E43"/>
    <w:rsid w:val="00FE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45FBCB"/>
  <w15:docId w15:val="{F3D61BAF-3BA7-48DD-882E-17C668503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405"/>
  </w:style>
  <w:style w:type="paragraph" w:styleId="Ttulo3">
    <w:name w:val="heading 3"/>
    <w:basedOn w:val="Normal"/>
    <w:link w:val="Ttulo3Car"/>
    <w:uiPriority w:val="9"/>
    <w:qFormat/>
    <w:rsid w:val="00D262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55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F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CC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52C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2C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2C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2C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2CC4"/>
    <w:rPr>
      <w:b/>
      <w:bCs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D26299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unhideWhenUsed/>
    <w:rsid w:val="00D262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6299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053"/>
  </w:style>
  <w:style w:type="paragraph" w:styleId="Piedepgina">
    <w:name w:val="footer"/>
    <w:basedOn w:val="Normal"/>
    <w:link w:val="PiedepginaCar"/>
    <w:uiPriority w:val="99"/>
    <w:unhideWhenUsed/>
    <w:rsid w:val="00DA00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6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FA5E5-C08C-46B7-9698-C072032814D4}"/>
</file>

<file path=customXml/itemProps2.xml><?xml version="1.0" encoding="utf-8"?>
<ds:datastoreItem xmlns:ds="http://schemas.openxmlformats.org/officeDocument/2006/customXml" ds:itemID="{67599CD7-9553-40E4-BD59-A66C758F7488}"/>
</file>

<file path=customXml/itemProps3.xml><?xml version="1.0" encoding="utf-8"?>
<ds:datastoreItem xmlns:ds="http://schemas.openxmlformats.org/officeDocument/2006/customXml" ds:itemID="{1424FA2D-70EB-4707-B6AC-A7D003065092}"/>
</file>

<file path=customXml/itemProps4.xml><?xml version="1.0" encoding="utf-8"?>
<ds:datastoreItem xmlns:ds="http://schemas.openxmlformats.org/officeDocument/2006/customXml" ds:itemID="{A1862B09-E550-47D9-A719-CE87CAB608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3</Pages>
  <Words>715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Jesús Romero y Marta García Lastra</dc:creator>
  <cp:keywords/>
  <dc:description/>
  <cp:lastModifiedBy>carmensarabia@outlook.pt</cp:lastModifiedBy>
  <cp:revision>62</cp:revision>
  <cp:lastPrinted>2015-01-14T09:29:00Z</cp:lastPrinted>
  <dcterms:created xsi:type="dcterms:W3CDTF">2016-07-28T17:33:00Z</dcterms:created>
  <dcterms:modified xsi:type="dcterms:W3CDTF">2019-06-21T07:23:00Z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