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1C" w:rsidRPr="00B4771C" w:rsidRDefault="00AD3B88" w:rsidP="00B4771C">
      <w:pPr>
        <w:spacing w:after="0" w:line="240" w:lineRule="auto"/>
        <w:jc w:val="center"/>
        <w:rPr>
          <w:b/>
        </w:rPr>
      </w:pPr>
      <w:r w:rsidRPr="00B4771C">
        <w:rPr>
          <w:b/>
        </w:rPr>
        <w:t>CONGRESO INTERNACIONAL</w:t>
      </w:r>
    </w:p>
    <w:p w:rsidR="00B4771C" w:rsidRPr="00AD3B88" w:rsidRDefault="00AD3B88" w:rsidP="00B4771C">
      <w:pPr>
        <w:spacing w:after="0" w:line="240" w:lineRule="auto"/>
        <w:jc w:val="center"/>
        <w:rPr>
          <w:b/>
          <w:sz w:val="24"/>
        </w:rPr>
      </w:pPr>
      <w:r w:rsidRPr="00AD3B88">
        <w:rPr>
          <w:b/>
          <w:color w:val="000000"/>
          <w:sz w:val="24"/>
        </w:rPr>
        <w:t>LO PÚBLICO Y LO PRIVADO. GÉNERO, COMPROMISO Y TRASGRESIÓN ENTRE EL SIGLO XIX Y EL XXI</w:t>
      </w:r>
    </w:p>
    <w:p w:rsidR="00B4771C" w:rsidRPr="00B4771C" w:rsidRDefault="00B4771C" w:rsidP="00B4771C">
      <w:pPr>
        <w:spacing w:after="0" w:line="240" w:lineRule="auto"/>
      </w:pPr>
    </w:p>
    <w:p w:rsidR="00B4771C" w:rsidRPr="00A64A99" w:rsidRDefault="00B4771C" w:rsidP="00B4771C">
      <w:pPr>
        <w:spacing w:after="0" w:line="240" w:lineRule="auto"/>
        <w:jc w:val="center"/>
        <w:rPr>
          <w:color w:val="000000"/>
        </w:rPr>
      </w:pPr>
      <w:r w:rsidRPr="00A64A99">
        <w:rPr>
          <w:rFonts w:cs="Arial"/>
        </w:rPr>
        <w:t xml:space="preserve">Universidad de </w:t>
      </w:r>
      <w:r w:rsidR="0068723E" w:rsidRPr="00A64A99">
        <w:rPr>
          <w:rFonts w:cs="Arial"/>
        </w:rPr>
        <w:t xml:space="preserve">Alicante, </w:t>
      </w:r>
      <w:r w:rsidR="0068723E" w:rsidRPr="00A64A99">
        <w:rPr>
          <w:color w:val="000000"/>
        </w:rPr>
        <w:t>23 al 25 de octubre del 2019</w:t>
      </w:r>
    </w:p>
    <w:p w:rsidR="00AD3B88" w:rsidRDefault="00AD3B88" w:rsidP="00B4771C">
      <w:pPr>
        <w:spacing w:after="0" w:line="240" w:lineRule="auto"/>
        <w:jc w:val="center"/>
        <w:rPr>
          <w:color w:val="000000"/>
          <w:sz w:val="20"/>
        </w:rPr>
      </w:pPr>
    </w:p>
    <w:p w:rsidR="00AD3B88" w:rsidRPr="00950759" w:rsidRDefault="00AD3B88" w:rsidP="00B4771C">
      <w:pPr>
        <w:spacing w:after="0" w:line="240" w:lineRule="auto"/>
        <w:jc w:val="center"/>
        <w:rPr>
          <w:b/>
          <w:i/>
          <w:sz w:val="24"/>
        </w:rPr>
      </w:pPr>
      <w:r w:rsidRPr="00950759">
        <w:rPr>
          <w:b/>
          <w:i/>
          <w:color w:val="000000"/>
        </w:rPr>
        <w:t>Primera</w:t>
      </w:r>
      <w:r w:rsidR="00A64A99" w:rsidRPr="00950759">
        <w:rPr>
          <w:b/>
          <w:i/>
          <w:color w:val="000000"/>
        </w:rPr>
        <w:t xml:space="preserve"> circular</w:t>
      </w:r>
    </w:p>
    <w:p w:rsidR="00B4771C" w:rsidRPr="00B4771C" w:rsidRDefault="00B4771C" w:rsidP="00B4771C">
      <w:pPr>
        <w:spacing w:after="0" w:line="240" w:lineRule="auto"/>
      </w:pPr>
      <w:r w:rsidRPr="00B4771C">
        <w:t xml:space="preserve"> </w:t>
      </w:r>
    </w:p>
    <w:p w:rsidR="00B4771C" w:rsidRDefault="001B18F5" w:rsidP="00B4771C">
      <w:pPr>
        <w:spacing w:after="0" w:line="240" w:lineRule="auto"/>
      </w:pPr>
      <w:r w:rsidRPr="001B18F5">
        <w:rPr>
          <w:b/>
        </w:rPr>
        <w:t>Dirección:</w:t>
      </w:r>
      <w:r>
        <w:t xml:space="preserve"> Mónica Moreno (Universidad de Alicante)</w:t>
      </w:r>
    </w:p>
    <w:p w:rsidR="001B18F5" w:rsidRPr="00B4771C" w:rsidRDefault="001B18F5" w:rsidP="00B4771C">
      <w:pPr>
        <w:spacing w:after="0" w:line="240" w:lineRule="auto"/>
      </w:pPr>
      <w:r w:rsidRPr="001B18F5">
        <w:rPr>
          <w:b/>
        </w:rPr>
        <w:t>Secretaría:</w:t>
      </w:r>
      <w:r>
        <w:t xml:space="preserve"> Carlos Martos (Universidad de Alicante)</w:t>
      </w:r>
    </w:p>
    <w:p w:rsidR="001B18F5" w:rsidRDefault="001B18F5" w:rsidP="00B4771C">
      <w:pPr>
        <w:spacing w:after="0" w:line="240" w:lineRule="auto"/>
        <w:rPr>
          <w:b/>
        </w:rPr>
      </w:pPr>
    </w:p>
    <w:p w:rsidR="00B4771C" w:rsidRPr="00AD3B88" w:rsidRDefault="0068723E" w:rsidP="00B4771C">
      <w:pPr>
        <w:spacing w:after="0" w:line="240" w:lineRule="auto"/>
        <w:rPr>
          <w:b/>
        </w:rPr>
      </w:pPr>
      <w:r w:rsidRPr="00AD3B88">
        <w:rPr>
          <w:b/>
        </w:rPr>
        <w:t>Comité organizador</w:t>
      </w:r>
      <w:r w:rsidR="00B4771C" w:rsidRPr="00AD3B88">
        <w:rPr>
          <w:b/>
        </w:rPr>
        <w:t xml:space="preserve">: </w:t>
      </w:r>
    </w:p>
    <w:p w:rsidR="00B4771C" w:rsidRDefault="0068723E" w:rsidP="00B4771C">
      <w:pPr>
        <w:spacing w:after="0" w:line="240" w:lineRule="auto"/>
      </w:pPr>
      <w:r w:rsidRPr="0068723E">
        <w:t>Eva Espinar (Universidad de Alicante)</w:t>
      </w:r>
    </w:p>
    <w:p w:rsidR="0068723E" w:rsidRDefault="0068723E" w:rsidP="00B4771C">
      <w:pPr>
        <w:spacing w:after="0" w:line="240" w:lineRule="auto"/>
      </w:pPr>
      <w:r>
        <w:t xml:space="preserve">Helena </w:t>
      </w:r>
      <w:proofErr w:type="spellStart"/>
      <w:r>
        <w:t>Establier</w:t>
      </w:r>
      <w:proofErr w:type="spellEnd"/>
      <w:r>
        <w:t xml:space="preserve"> </w:t>
      </w:r>
      <w:r w:rsidRPr="0068723E">
        <w:t>(Universidad de Alicante)</w:t>
      </w:r>
    </w:p>
    <w:p w:rsidR="001B18F5" w:rsidRDefault="001B18F5" w:rsidP="00B4771C">
      <w:pPr>
        <w:spacing w:after="0" w:line="240" w:lineRule="auto"/>
      </w:pPr>
      <w:r>
        <w:t>Carlos Martos (Universidad de Alicante)</w:t>
      </w:r>
    </w:p>
    <w:p w:rsidR="0068723E" w:rsidRDefault="0068723E" w:rsidP="00B4771C">
      <w:pPr>
        <w:spacing w:after="0" w:line="240" w:lineRule="auto"/>
      </w:pPr>
      <w:r>
        <w:t xml:space="preserve">Alicia Mira </w:t>
      </w:r>
      <w:r w:rsidRPr="0068723E">
        <w:t>(Universidad de Alicante)</w:t>
      </w:r>
    </w:p>
    <w:p w:rsidR="006777C1" w:rsidRPr="0068723E" w:rsidRDefault="006777C1" w:rsidP="006777C1">
      <w:pPr>
        <w:spacing w:after="0" w:line="240" w:lineRule="auto"/>
      </w:pPr>
      <w:r w:rsidRPr="0068723E">
        <w:t>Mónica Moreno</w:t>
      </w:r>
      <w:r>
        <w:t xml:space="preserve"> </w:t>
      </w:r>
      <w:r w:rsidRPr="0068723E">
        <w:t>(Universidad de Alicante)</w:t>
      </w:r>
    </w:p>
    <w:p w:rsidR="0068723E" w:rsidRDefault="0068723E" w:rsidP="00B4771C">
      <w:pPr>
        <w:spacing w:after="0" w:line="240" w:lineRule="auto"/>
      </w:pPr>
      <w:r>
        <w:t xml:space="preserve">Elena Nájera </w:t>
      </w:r>
      <w:r w:rsidRPr="0068723E">
        <w:t>(Universidad de Alicante)</w:t>
      </w:r>
    </w:p>
    <w:p w:rsidR="0068723E" w:rsidRDefault="0068723E" w:rsidP="00B4771C">
      <w:pPr>
        <w:spacing w:after="0" w:line="240" w:lineRule="auto"/>
      </w:pPr>
      <w:r>
        <w:t xml:space="preserve">Bárbara Ortuño </w:t>
      </w:r>
      <w:r w:rsidRPr="0068723E">
        <w:t>(Universidad de Alicante)</w:t>
      </w:r>
    </w:p>
    <w:p w:rsidR="00B4771C" w:rsidRPr="0068723E" w:rsidRDefault="00B4771C" w:rsidP="00B4771C">
      <w:pPr>
        <w:spacing w:after="0" w:line="240" w:lineRule="auto"/>
      </w:pPr>
    </w:p>
    <w:p w:rsidR="00B4771C" w:rsidRPr="008C0C72" w:rsidRDefault="00B4771C" w:rsidP="00B4771C">
      <w:pPr>
        <w:spacing w:after="0" w:line="240" w:lineRule="auto"/>
        <w:rPr>
          <w:lang w:val="fr-FR"/>
        </w:rPr>
      </w:pPr>
      <w:r w:rsidRPr="008C0C72">
        <w:rPr>
          <w:b/>
          <w:lang w:val="fr-FR"/>
        </w:rPr>
        <w:t xml:space="preserve">Comité </w:t>
      </w:r>
      <w:proofErr w:type="spellStart"/>
      <w:r w:rsidRPr="008C0C72">
        <w:rPr>
          <w:b/>
          <w:lang w:val="fr-FR"/>
        </w:rPr>
        <w:t>científico</w:t>
      </w:r>
      <w:proofErr w:type="spellEnd"/>
      <w:r w:rsidRPr="008C0C72">
        <w:rPr>
          <w:b/>
          <w:lang w:val="fr-FR"/>
        </w:rPr>
        <w:t xml:space="preserve">: </w:t>
      </w:r>
    </w:p>
    <w:p w:rsidR="00731025" w:rsidRPr="00CD4EF6" w:rsidRDefault="00731025" w:rsidP="00AD3B88">
      <w:pPr>
        <w:spacing w:after="0" w:line="240" w:lineRule="auto"/>
        <w:rPr>
          <w:lang w:val="fr-FR"/>
        </w:rPr>
      </w:pPr>
      <w:r w:rsidRPr="00CD4EF6">
        <w:rPr>
          <w:lang w:val="fr-FR"/>
        </w:rPr>
        <w:t>Karine Bergès (</w:t>
      </w:r>
      <w:r>
        <w:rPr>
          <w:lang w:val="fr-FR"/>
        </w:rPr>
        <w:t>Université de Cergy-Pontoise, Francia</w:t>
      </w:r>
      <w:r w:rsidRPr="00CD4EF6">
        <w:rPr>
          <w:lang w:val="fr-FR"/>
        </w:rPr>
        <w:t xml:space="preserve">) </w:t>
      </w:r>
    </w:p>
    <w:p w:rsidR="00731025" w:rsidRDefault="00731025" w:rsidP="00AD3B88">
      <w:pPr>
        <w:spacing w:after="0" w:line="240" w:lineRule="auto"/>
      </w:pPr>
      <w:r>
        <w:t xml:space="preserve">Laura </w:t>
      </w:r>
      <w:proofErr w:type="spellStart"/>
      <w:r>
        <w:t>Branciforte</w:t>
      </w:r>
      <w:proofErr w:type="spellEnd"/>
      <w:r>
        <w:t xml:space="preserve"> (Universidad Carlos III de Madrid)</w:t>
      </w:r>
    </w:p>
    <w:p w:rsidR="00731025" w:rsidRDefault="00731025" w:rsidP="00AD3B88">
      <w:pPr>
        <w:spacing w:after="0" w:line="240" w:lineRule="auto"/>
      </w:pPr>
      <w:r>
        <w:t>Adriana Cases (Grupo Investigación en Género – Universidad de Alicante)</w:t>
      </w:r>
    </w:p>
    <w:p w:rsidR="00AD3B88" w:rsidRDefault="00AD3B88" w:rsidP="00AD3B88">
      <w:pPr>
        <w:spacing w:after="0" w:line="240" w:lineRule="auto"/>
      </w:pPr>
      <w:r>
        <w:t xml:space="preserve">Marta del Moral (Universidad Complutense de Madrid) </w:t>
      </w:r>
    </w:p>
    <w:p w:rsidR="00731025" w:rsidRDefault="00731025" w:rsidP="00AD3B88">
      <w:pPr>
        <w:spacing w:after="0" w:line="240" w:lineRule="auto"/>
      </w:pPr>
      <w:r>
        <w:t xml:space="preserve">Elena Díaz </w:t>
      </w:r>
      <w:r w:rsidR="006777C1">
        <w:t xml:space="preserve">(IES Cortes de Cádiz, </w:t>
      </w:r>
      <w:r w:rsidR="006777C1">
        <w:t>Madrid)</w:t>
      </w:r>
    </w:p>
    <w:p w:rsidR="00731025" w:rsidRDefault="00731025" w:rsidP="00AD3B88">
      <w:pPr>
        <w:spacing w:after="0" w:line="240" w:lineRule="auto"/>
      </w:pPr>
      <w:r>
        <w:t>Ana Díaz Marcos (</w:t>
      </w:r>
      <w:proofErr w:type="spellStart"/>
      <w:r>
        <w:t>University</w:t>
      </w:r>
      <w:proofErr w:type="spellEnd"/>
      <w:r>
        <w:t xml:space="preserve"> of Connecticut, EEUU)</w:t>
      </w:r>
    </w:p>
    <w:p w:rsidR="00731025" w:rsidRDefault="00731025" w:rsidP="00AD3B88">
      <w:pPr>
        <w:spacing w:after="0" w:line="240" w:lineRule="auto"/>
      </w:pPr>
      <w:r>
        <w:t>Eva Espinar (Universidad de Alicante)</w:t>
      </w:r>
    </w:p>
    <w:p w:rsidR="00731025" w:rsidRDefault="00731025" w:rsidP="00AD3B88">
      <w:pPr>
        <w:spacing w:after="0" w:line="240" w:lineRule="auto"/>
      </w:pPr>
      <w:r>
        <w:t xml:space="preserve">Helena </w:t>
      </w:r>
      <w:proofErr w:type="spellStart"/>
      <w:r>
        <w:t>Establier</w:t>
      </w:r>
      <w:proofErr w:type="spellEnd"/>
      <w:r>
        <w:t xml:space="preserve"> (Universidad de Alicante)</w:t>
      </w:r>
    </w:p>
    <w:p w:rsidR="00731025" w:rsidRDefault="00731025" w:rsidP="00AD3B88">
      <w:pPr>
        <w:spacing w:after="0" w:line="240" w:lineRule="auto"/>
      </w:pPr>
      <w:r>
        <w:t xml:space="preserve">Jordi Luengo (Universidad Pablo de </w:t>
      </w:r>
      <w:proofErr w:type="spellStart"/>
      <w:r>
        <w:t>Olavide</w:t>
      </w:r>
      <w:proofErr w:type="spellEnd"/>
      <w:r>
        <w:t xml:space="preserve"> de Sevilla)</w:t>
      </w:r>
    </w:p>
    <w:p w:rsidR="00731025" w:rsidRDefault="00731025" w:rsidP="00AD3B88">
      <w:pPr>
        <w:spacing w:after="0" w:line="240" w:lineRule="auto"/>
      </w:pPr>
      <w:r>
        <w:t>Alicia Mira (Universidad de Alicante)</w:t>
      </w:r>
    </w:p>
    <w:p w:rsidR="00AD3B88" w:rsidRDefault="00AD3B88" w:rsidP="00AD3B88">
      <w:pPr>
        <w:spacing w:after="0" w:line="240" w:lineRule="auto"/>
      </w:pPr>
      <w:r>
        <w:t xml:space="preserve">Mónica Moreno (Universidad de Alicante) </w:t>
      </w:r>
    </w:p>
    <w:p w:rsidR="00AD3B88" w:rsidRDefault="00AD3B88" w:rsidP="00AD3B88">
      <w:pPr>
        <w:spacing w:after="0" w:line="240" w:lineRule="auto"/>
      </w:pPr>
      <w:r>
        <w:t>Mª Carmen Muñoz (Fundación 1º de Mayo, Madrid)</w:t>
      </w:r>
    </w:p>
    <w:p w:rsidR="00731025" w:rsidRDefault="00731025" w:rsidP="00AD3B88">
      <w:pPr>
        <w:spacing w:after="0" w:line="240" w:lineRule="auto"/>
      </w:pPr>
      <w:r>
        <w:t xml:space="preserve">Elena Nájera (Universidad de Alicante) </w:t>
      </w:r>
    </w:p>
    <w:p w:rsidR="00731025" w:rsidRDefault="00731025" w:rsidP="00AD3B88">
      <w:pPr>
        <w:spacing w:after="0" w:line="240" w:lineRule="auto"/>
      </w:pPr>
      <w:r>
        <w:t>Bárbara Ortuño (Universidad de Alicante)</w:t>
      </w:r>
    </w:p>
    <w:p w:rsidR="00AD3B88" w:rsidRDefault="00AD3B88" w:rsidP="00AD3B88">
      <w:pPr>
        <w:spacing w:after="0" w:line="240" w:lineRule="auto"/>
      </w:pPr>
      <w:r>
        <w:t xml:space="preserve">Raquel </w:t>
      </w:r>
      <w:proofErr w:type="spellStart"/>
      <w:r>
        <w:t>Osborne</w:t>
      </w:r>
      <w:proofErr w:type="spellEnd"/>
      <w:r>
        <w:t xml:space="preserve"> (UNED)</w:t>
      </w:r>
    </w:p>
    <w:p w:rsidR="00731025" w:rsidRDefault="00731025" w:rsidP="00AD3B88">
      <w:pPr>
        <w:spacing w:after="0" w:line="240" w:lineRule="auto"/>
      </w:pPr>
      <w:r>
        <w:t>María Pando (Universidad de Deusto)</w:t>
      </w:r>
    </w:p>
    <w:p w:rsidR="00731025" w:rsidRDefault="00731025" w:rsidP="00AD3B88">
      <w:pPr>
        <w:spacing w:after="0" w:line="240" w:lineRule="auto"/>
      </w:pPr>
      <w:r>
        <w:t>Pilar Rodríguez (</w:t>
      </w:r>
      <w:r w:rsidR="00AD3B88">
        <w:t>Universidad de Deusto</w:t>
      </w:r>
      <w:r>
        <w:t>)</w:t>
      </w:r>
    </w:p>
    <w:p w:rsidR="00731025" w:rsidRDefault="00731025" w:rsidP="00AD3B88">
      <w:pPr>
        <w:spacing w:after="0" w:line="240" w:lineRule="auto"/>
      </w:pPr>
      <w:r>
        <w:t>Rosario Ruiz (</w:t>
      </w:r>
      <w:r w:rsidR="00AD3B88">
        <w:t xml:space="preserve">Universidad Carlos III de </w:t>
      </w:r>
      <w:r>
        <w:t xml:space="preserve">Madrid) </w:t>
      </w:r>
    </w:p>
    <w:p w:rsidR="00B4771C" w:rsidRPr="00B4771C" w:rsidRDefault="00B4771C" w:rsidP="00B4771C">
      <w:pPr>
        <w:spacing w:after="0" w:line="240" w:lineRule="auto"/>
      </w:pPr>
    </w:p>
    <w:p w:rsidR="00B4771C" w:rsidRPr="00B4771C" w:rsidRDefault="00B4771C" w:rsidP="00B4771C">
      <w:pPr>
        <w:spacing w:after="0" w:line="240" w:lineRule="auto"/>
      </w:pPr>
    </w:p>
    <w:p w:rsidR="00A64A99" w:rsidRDefault="00A64A99" w:rsidP="00A64A99">
      <w:pPr>
        <w:spacing w:after="0" w:line="240" w:lineRule="auto"/>
        <w:jc w:val="both"/>
        <w:rPr>
          <w:rFonts w:cs="Arial"/>
          <w:b/>
        </w:rPr>
      </w:pPr>
      <w:proofErr w:type="spellStart"/>
      <w:r w:rsidRPr="009722A2">
        <w:rPr>
          <w:rFonts w:cs="Arial"/>
          <w:b/>
        </w:rPr>
        <w:t>Call</w:t>
      </w:r>
      <w:proofErr w:type="spellEnd"/>
      <w:r w:rsidRPr="009722A2">
        <w:rPr>
          <w:rFonts w:cs="Arial"/>
          <w:b/>
        </w:rPr>
        <w:t xml:space="preserve"> </w:t>
      </w:r>
      <w:proofErr w:type="spellStart"/>
      <w:r w:rsidRPr="009722A2">
        <w:rPr>
          <w:rFonts w:cs="Arial"/>
          <w:b/>
        </w:rPr>
        <w:t>for</w:t>
      </w:r>
      <w:proofErr w:type="spellEnd"/>
      <w:r w:rsidRPr="009722A2">
        <w:rPr>
          <w:rFonts w:cs="Arial"/>
          <w:b/>
        </w:rPr>
        <w:t xml:space="preserve"> </w:t>
      </w:r>
      <w:proofErr w:type="spellStart"/>
      <w:r w:rsidRPr="009722A2">
        <w:rPr>
          <w:rFonts w:cs="Arial"/>
          <w:b/>
        </w:rPr>
        <w:t>papers</w:t>
      </w:r>
      <w:proofErr w:type="spellEnd"/>
    </w:p>
    <w:p w:rsidR="006777C1" w:rsidRPr="009722A2" w:rsidRDefault="006777C1" w:rsidP="00A64A99">
      <w:pPr>
        <w:spacing w:after="0" w:line="240" w:lineRule="auto"/>
        <w:jc w:val="both"/>
        <w:rPr>
          <w:rFonts w:cs="Arial"/>
          <w:b/>
        </w:rPr>
      </w:pPr>
      <w:bookmarkStart w:id="0" w:name="_GoBack"/>
      <w:bookmarkEnd w:id="0"/>
    </w:p>
    <w:p w:rsidR="00AD3B88" w:rsidRDefault="00A64A99" w:rsidP="00A64A99">
      <w:pPr>
        <w:spacing w:after="0" w:line="240" w:lineRule="auto"/>
        <w:jc w:val="both"/>
        <w:rPr>
          <w:rFonts w:cs="Arial"/>
          <w:sz w:val="24"/>
          <w:szCs w:val="24"/>
        </w:rPr>
      </w:pPr>
      <w:r w:rsidRPr="009722A2">
        <w:rPr>
          <w:rFonts w:cs="Arial"/>
          <w:sz w:val="24"/>
          <w:szCs w:val="24"/>
        </w:rPr>
        <w:t xml:space="preserve">En los últimos años ha crecido el interés </w:t>
      </w:r>
      <w:r w:rsidR="009722A2">
        <w:rPr>
          <w:rFonts w:cs="Arial"/>
          <w:sz w:val="24"/>
          <w:szCs w:val="24"/>
        </w:rPr>
        <w:t xml:space="preserve">académico </w:t>
      </w:r>
      <w:r w:rsidRPr="009722A2">
        <w:rPr>
          <w:rFonts w:cs="Arial"/>
          <w:sz w:val="24"/>
          <w:szCs w:val="24"/>
        </w:rPr>
        <w:t>por las diversas manifestaciones de compromiso y trasgresión que</w:t>
      </w:r>
      <w:r w:rsidR="009722A2">
        <w:rPr>
          <w:rFonts w:cs="Arial"/>
          <w:sz w:val="24"/>
          <w:szCs w:val="24"/>
        </w:rPr>
        <w:t xml:space="preserve"> en el mundo occidental</w:t>
      </w:r>
      <w:r w:rsidRPr="009722A2">
        <w:rPr>
          <w:rFonts w:cs="Arial"/>
          <w:sz w:val="24"/>
          <w:szCs w:val="24"/>
        </w:rPr>
        <w:t xml:space="preserve"> se han desarrollado en la época contemporánea y </w:t>
      </w:r>
      <w:r w:rsidR="009722A2" w:rsidRPr="009722A2">
        <w:rPr>
          <w:rFonts w:cs="Arial"/>
          <w:sz w:val="24"/>
          <w:szCs w:val="24"/>
        </w:rPr>
        <w:t xml:space="preserve">que se están </w:t>
      </w:r>
      <w:r w:rsidR="009722A2">
        <w:rPr>
          <w:rFonts w:cs="Arial"/>
          <w:sz w:val="24"/>
          <w:szCs w:val="24"/>
        </w:rPr>
        <w:t xml:space="preserve">planteando </w:t>
      </w:r>
      <w:r w:rsidRPr="009722A2">
        <w:rPr>
          <w:rFonts w:cs="Arial"/>
          <w:sz w:val="24"/>
          <w:szCs w:val="24"/>
        </w:rPr>
        <w:t>en nuestros días. Desde un enfoque de género, ambas opciones ofrecen nuevos perfiles que ponen en cuestión las frontera</w:t>
      </w:r>
      <w:r w:rsidR="009722A2" w:rsidRPr="009722A2">
        <w:rPr>
          <w:rFonts w:cs="Arial"/>
          <w:sz w:val="24"/>
          <w:szCs w:val="24"/>
        </w:rPr>
        <w:t>s entre lo público y lo privado</w:t>
      </w:r>
      <w:r w:rsidRPr="009722A2">
        <w:rPr>
          <w:rFonts w:cs="Arial"/>
          <w:sz w:val="24"/>
          <w:szCs w:val="24"/>
        </w:rPr>
        <w:t xml:space="preserve">, y </w:t>
      </w:r>
      <w:r w:rsidR="009722A2" w:rsidRPr="009722A2">
        <w:rPr>
          <w:rFonts w:cs="Arial"/>
          <w:sz w:val="24"/>
          <w:szCs w:val="24"/>
        </w:rPr>
        <w:t xml:space="preserve">hacen aflorar </w:t>
      </w:r>
      <w:r w:rsidRPr="009722A2">
        <w:rPr>
          <w:rFonts w:cs="Arial"/>
          <w:sz w:val="24"/>
          <w:szCs w:val="24"/>
        </w:rPr>
        <w:t xml:space="preserve">las contradicciones entre los ideales y los comportamientos que se exigen a mujeres y hombres. </w:t>
      </w:r>
      <w:r w:rsidR="00950759">
        <w:rPr>
          <w:rFonts w:cs="Arial"/>
          <w:sz w:val="24"/>
          <w:szCs w:val="24"/>
        </w:rPr>
        <w:t>El debate clásico sobre las dos esferas se abre a nuevas interpretaciones cuando se aborda desde el interés por el compromiso y la trasgresión. En consecuencia</w:t>
      </w:r>
      <w:r w:rsidRPr="009722A2">
        <w:rPr>
          <w:rFonts w:cs="Arial"/>
          <w:sz w:val="24"/>
          <w:szCs w:val="24"/>
        </w:rPr>
        <w:t xml:space="preserve">, </w:t>
      </w:r>
      <w:r w:rsidR="009722A2" w:rsidRPr="009722A2">
        <w:rPr>
          <w:rFonts w:cs="Arial"/>
          <w:sz w:val="24"/>
          <w:szCs w:val="24"/>
        </w:rPr>
        <w:t xml:space="preserve">en los ámbitos de </w:t>
      </w:r>
      <w:r w:rsidR="009722A2" w:rsidRPr="009722A2">
        <w:rPr>
          <w:rFonts w:cs="Arial"/>
          <w:sz w:val="24"/>
          <w:szCs w:val="24"/>
        </w:rPr>
        <w:lastRenderedPageBreak/>
        <w:t xml:space="preserve">compromiso social, intelectual o político, la obediencia a las normas o incluso </w:t>
      </w:r>
      <w:r w:rsidRPr="009722A2">
        <w:rPr>
          <w:rFonts w:cs="Arial"/>
          <w:sz w:val="24"/>
          <w:szCs w:val="24"/>
        </w:rPr>
        <w:t xml:space="preserve">el puritanismo en lo privado permite y legitima la trasgresión en lo público, otras veces </w:t>
      </w:r>
      <w:r w:rsidR="009722A2">
        <w:rPr>
          <w:rFonts w:cs="Arial"/>
          <w:sz w:val="24"/>
          <w:szCs w:val="24"/>
        </w:rPr>
        <w:t xml:space="preserve">aparece un </w:t>
      </w:r>
      <w:r w:rsidRPr="009722A2">
        <w:rPr>
          <w:rFonts w:cs="Arial"/>
          <w:sz w:val="24"/>
          <w:szCs w:val="24"/>
        </w:rPr>
        <w:t xml:space="preserve">comportamiento </w:t>
      </w:r>
      <w:r w:rsidR="009722A2">
        <w:rPr>
          <w:rFonts w:cs="Arial"/>
          <w:sz w:val="24"/>
          <w:szCs w:val="24"/>
        </w:rPr>
        <w:t xml:space="preserve">o propuestas </w:t>
      </w:r>
      <w:r w:rsidRPr="009722A2">
        <w:rPr>
          <w:rFonts w:cs="Arial"/>
          <w:sz w:val="24"/>
          <w:szCs w:val="24"/>
        </w:rPr>
        <w:t>trasgresor</w:t>
      </w:r>
      <w:r w:rsidR="009722A2">
        <w:rPr>
          <w:rFonts w:cs="Arial"/>
          <w:sz w:val="24"/>
          <w:szCs w:val="24"/>
        </w:rPr>
        <w:t>as</w:t>
      </w:r>
      <w:r w:rsidRPr="009722A2">
        <w:rPr>
          <w:rFonts w:cs="Arial"/>
          <w:sz w:val="24"/>
          <w:szCs w:val="24"/>
        </w:rPr>
        <w:t xml:space="preserve"> en ambos casos</w:t>
      </w:r>
      <w:r w:rsidR="009722A2" w:rsidRPr="009722A2">
        <w:rPr>
          <w:rFonts w:cs="Arial"/>
          <w:sz w:val="24"/>
          <w:szCs w:val="24"/>
        </w:rPr>
        <w:t>, y por último también puede darse que una apariencia radical o rupturista esconda planteamientos teóricos e ideológicos convencionales</w:t>
      </w:r>
      <w:r w:rsidRPr="009722A2">
        <w:rPr>
          <w:rFonts w:cs="Arial"/>
          <w:sz w:val="24"/>
          <w:szCs w:val="24"/>
        </w:rPr>
        <w:t>.</w:t>
      </w:r>
    </w:p>
    <w:p w:rsidR="00950759" w:rsidRPr="009722A2" w:rsidRDefault="00950759" w:rsidP="00A64A9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4771C" w:rsidRDefault="009722A2" w:rsidP="00DB10EA">
      <w:pPr>
        <w:spacing w:after="0" w:line="240" w:lineRule="auto"/>
        <w:jc w:val="both"/>
        <w:rPr>
          <w:sz w:val="24"/>
          <w:szCs w:val="24"/>
        </w:rPr>
      </w:pPr>
      <w:r w:rsidRPr="009722A2">
        <w:rPr>
          <w:rFonts w:cs="Arial"/>
          <w:sz w:val="24"/>
          <w:szCs w:val="24"/>
        </w:rPr>
        <w:t>En este congreso n</w:t>
      </w:r>
      <w:r w:rsidR="00111E69">
        <w:rPr>
          <w:rFonts w:cs="Arial"/>
          <w:sz w:val="24"/>
          <w:szCs w:val="24"/>
        </w:rPr>
        <w:t xml:space="preserve">os interesa profundizar en </w:t>
      </w:r>
      <w:r w:rsidR="001B18F5">
        <w:rPr>
          <w:rFonts w:cs="Arial"/>
          <w:sz w:val="24"/>
          <w:szCs w:val="24"/>
        </w:rPr>
        <w:t xml:space="preserve">dichos </w:t>
      </w:r>
      <w:r w:rsidRPr="009722A2">
        <w:rPr>
          <w:rFonts w:cs="Arial"/>
          <w:sz w:val="24"/>
          <w:szCs w:val="24"/>
        </w:rPr>
        <w:t>aspectos desde una perspectiva que abarque diferentes disciplinas y áreas de conocimiento. Se invita a las personas interesadas a presentar contribuciones en torno a los siguientes ejes temáticos</w:t>
      </w:r>
      <w:r w:rsidR="00B4771C" w:rsidRPr="009722A2">
        <w:rPr>
          <w:sz w:val="24"/>
          <w:szCs w:val="24"/>
        </w:rPr>
        <w:t xml:space="preserve">: </w:t>
      </w:r>
    </w:p>
    <w:p w:rsidR="009722A2" w:rsidRDefault="009722A2" w:rsidP="00DB10EA">
      <w:pPr>
        <w:spacing w:after="0" w:line="240" w:lineRule="auto"/>
        <w:jc w:val="both"/>
        <w:rPr>
          <w:sz w:val="24"/>
          <w:szCs w:val="24"/>
        </w:rPr>
      </w:pPr>
    </w:p>
    <w:p w:rsidR="009722A2" w:rsidRDefault="00950759" w:rsidP="009722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ideas y representaciones</w:t>
      </w:r>
    </w:p>
    <w:p w:rsidR="0059550F" w:rsidRDefault="0059550F" w:rsidP="005955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nuevas y viejas formas de expresión del compromiso y la trasgresión</w:t>
      </w:r>
    </w:p>
    <w:p w:rsidR="009722A2" w:rsidRDefault="009722A2" w:rsidP="009722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0C72">
        <w:rPr>
          <w:sz w:val="24"/>
          <w:szCs w:val="24"/>
        </w:rPr>
        <w:t>la violencia como experiencia y como agencia</w:t>
      </w:r>
    </w:p>
    <w:p w:rsidR="009722A2" w:rsidRDefault="009722A2" w:rsidP="009722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el cuerpo como lugar de encuentro entre lo público y lo privado</w:t>
      </w:r>
    </w:p>
    <w:p w:rsidR="00950759" w:rsidRDefault="001B18F5" w:rsidP="009722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1E69" w:rsidRPr="001B18F5">
        <w:rPr>
          <w:sz w:val="24"/>
          <w:szCs w:val="24"/>
        </w:rPr>
        <w:t>reformulaciones de lo público y lo privado en contextos migratorios y de exilio</w:t>
      </w:r>
    </w:p>
    <w:p w:rsidR="009D53AF" w:rsidRPr="001B18F5" w:rsidRDefault="009D53AF" w:rsidP="009722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espacios y formas de sociabilidad</w:t>
      </w:r>
    </w:p>
    <w:p w:rsidR="00B4771C" w:rsidRPr="00B4771C" w:rsidRDefault="00B4771C" w:rsidP="00B4771C">
      <w:pPr>
        <w:spacing w:after="0" w:line="240" w:lineRule="auto"/>
      </w:pPr>
      <w:r w:rsidRPr="00B4771C">
        <w:t xml:space="preserve"> </w:t>
      </w:r>
    </w:p>
    <w:p w:rsidR="00B4771C" w:rsidRPr="00B4771C" w:rsidRDefault="00B4771C" w:rsidP="00B4771C">
      <w:pPr>
        <w:spacing w:after="0" w:line="240" w:lineRule="auto"/>
      </w:pPr>
      <w:r w:rsidRPr="00B4771C">
        <w:t xml:space="preserve">  </w:t>
      </w:r>
    </w:p>
    <w:p w:rsidR="00B4771C" w:rsidRDefault="00B4771C" w:rsidP="00A64A99">
      <w:pPr>
        <w:spacing w:after="0" w:line="240" w:lineRule="auto"/>
        <w:jc w:val="both"/>
        <w:rPr>
          <w:sz w:val="24"/>
        </w:rPr>
      </w:pPr>
      <w:r w:rsidRPr="00950759">
        <w:rPr>
          <w:sz w:val="24"/>
        </w:rPr>
        <w:t xml:space="preserve">Las propuestas </w:t>
      </w:r>
      <w:r w:rsidR="00A64A99" w:rsidRPr="00950759">
        <w:rPr>
          <w:sz w:val="24"/>
        </w:rPr>
        <w:t xml:space="preserve">de comunicaciones </w:t>
      </w:r>
      <w:r w:rsidRPr="00950759">
        <w:rPr>
          <w:sz w:val="24"/>
        </w:rPr>
        <w:t xml:space="preserve">(250 palabras y 5 palabras claves máx.) </w:t>
      </w:r>
      <w:r w:rsidR="001B18F5">
        <w:rPr>
          <w:sz w:val="24"/>
        </w:rPr>
        <w:t xml:space="preserve">serán remitidas </w:t>
      </w:r>
      <w:r w:rsidR="00AD3B88" w:rsidRPr="00950759">
        <w:rPr>
          <w:sz w:val="24"/>
        </w:rPr>
        <w:t xml:space="preserve">antes del </w:t>
      </w:r>
      <w:r w:rsidR="001B18F5">
        <w:rPr>
          <w:sz w:val="24"/>
        </w:rPr>
        <w:t>3 de mayo de 2019 a la cuenta:</w:t>
      </w:r>
    </w:p>
    <w:p w:rsidR="001B18F5" w:rsidRDefault="001B18F5" w:rsidP="00A64A99">
      <w:pPr>
        <w:spacing w:after="0" w:line="240" w:lineRule="auto"/>
        <w:jc w:val="both"/>
        <w:rPr>
          <w:sz w:val="24"/>
        </w:rPr>
      </w:pPr>
    </w:p>
    <w:p w:rsidR="001B18F5" w:rsidRDefault="006777C1" w:rsidP="001B18F5">
      <w:pPr>
        <w:spacing w:after="0" w:line="240" w:lineRule="auto"/>
        <w:jc w:val="center"/>
        <w:rPr>
          <w:sz w:val="24"/>
        </w:rPr>
      </w:pPr>
      <w:hyperlink r:id="rId6" w:history="1">
        <w:r w:rsidR="009D53AF" w:rsidRPr="004617CD">
          <w:rPr>
            <w:rStyle w:val="Hipervnculo"/>
            <w:sz w:val="24"/>
          </w:rPr>
          <w:t>congreso.gct@gmail.com</w:t>
        </w:r>
      </w:hyperlink>
    </w:p>
    <w:p w:rsidR="00AD3B88" w:rsidRDefault="00AD3B88" w:rsidP="00B4771C">
      <w:pPr>
        <w:spacing w:after="0" w:line="240" w:lineRule="auto"/>
      </w:pPr>
    </w:p>
    <w:p w:rsidR="001B18F5" w:rsidRDefault="001B18F5" w:rsidP="00B4771C">
      <w:pPr>
        <w:spacing w:after="0" w:line="240" w:lineRule="auto"/>
      </w:pPr>
    </w:p>
    <w:p w:rsidR="00AD3B88" w:rsidRPr="00AD3B88" w:rsidRDefault="00AD3B88" w:rsidP="00AD3B88">
      <w:pPr>
        <w:spacing w:after="0" w:line="240" w:lineRule="auto"/>
        <w:jc w:val="both"/>
        <w:rPr>
          <w:rFonts w:cs="Arial"/>
          <w:sz w:val="24"/>
          <w:szCs w:val="24"/>
        </w:rPr>
      </w:pPr>
      <w:r w:rsidRPr="001B18F5">
        <w:rPr>
          <w:b/>
          <w:sz w:val="24"/>
          <w:szCs w:val="24"/>
        </w:rPr>
        <w:t>Organiza:</w:t>
      </w:r>
      <w:r w:rsidRPr="00AD3B88">
        <w:rPr>
          <w:sz w:val="24"/>
          <w:szCs w:val="24"/>
        </w:rPr>
        <w:t xml:space="preserve"> Proyecto de Investigación </w:t>
      </w:r>
      <w:r w:rsidRPr="00AD3B88">
        <w:rPr>
          <w:rFonts w:cs="Arial"/>
          <w:sz w:val="24"/>
          <w:szCs w:val="24"/>
        </w:rPr>
        <w:t>“Género, compromiso y trasgresión en España, 1890-2016” (Ministerio de Economía y Competitividad – Fondos FEDER)</w:t>
      </w:r>
    </w:p>
    <w:p w:rsidR="00AD3B88" w:rsidRPr="00B4771C" w:rsidRDefault="00AD3B88" w:rsidP="00B4771C">
      <w:pPr>
        <w:spacing w:after="0" w:line="240" w:lineRule="auto"/>
      </w:pPr>
    </w:p>
    <w:sectPr w:rsidR="00AD3B88" w:rsidRPr="00B47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0ADE"/>
    <w:multiLevelType w:val="hybridMultilevel"/>
    <w:tmpl w:val="54BC3118"/>
    <w:lvl w:ilvl="0" w:tplc="391A0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1C"/>
    <w:rsid w:val="00111E69"/>
    <w:rsid w:val="001B18F5"/>
    <w:rsid w:val="0059550F"/>
    <w:rsid w:val="006777C1"/>
    <w:rsid w:val="0068723E"/>
    <w:rsid w:val="006A0D31"/>
    <w:rsid w:val="00731025"/>
    <w:rsid w:val="007F5A6D"/>
    <w:rsid w:val="008C0C72"/>
    <w:rsid w:val="00950759"/>
    <w:rsid w:val="009722A2"/>
    <w:rsid w:val="009D53AF"/>
    <w:rsid w:val="00A64A99"/>
    <w:rsid w:val="00AD3B88"/>
    <w:rsid w:val="00B02BB8"/>
    <w:rsid w:val="00B4771C"/>
    <w:rsid w:val="00BA4B54"/>
    <w:rsid w:val="00C8105B"/>
    <w:rsid w:val="00D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7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722A2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53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7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722A2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5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o.gct@gmail.co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D43DA1F5470F499A60353267C6A784" ma:contentTypeVersion="0" ma:contentTypeDescription="Crear nuevo documento." ma:contentTypeScope="" ma:versionID="598b65ea3ab170d9c7a7dab51c558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361F2-0A1F-439A-9B04-A14CD4FF6B62}"/>
</file>

<file path=customXml/itemProps2.xml><?xml version="1.0" encoding="utf-8"?>
<ds:datastoreItem xmlns:ds="http://schemas.openxmlformats.org/officeDocument/2006/customXml" ds:itemID="{C58EBCAF-1E75-4B9E-B039-DE78B01D82D7}"/>
</file>

<file path=customXml/itemProps3.xml><?xml version="1.0" encoding="utf-8"?>
<ds:datastoreItem xmlns:ds="http://schemas.openxmlformats.org/officeDocument/2006/customXml" ds:itemID="{B0117078-08F5-42D7-80FC-420B58ADEA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</cp:lastModifiedBy>
  <cp:revision>2</cp:revision>
  <dcterms:created xsi:type="dcterms:W3CDTF">2019-01-28T08:09:00Z</dcterms:created>
  <dcterms:modified xsi:type="dcterms:W3CDTF">2019-01-28T08:09:00Z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0x010100F8D43DA1F5470F499A60353267C6A784</vt:lpwstr>
  </property>
</Properties>
</file>