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58C3" w:rsidRPr="005558C3" w:rsidRDefault="005558C3">
      <w:pPr>
        <w:pStyle w:val="Standard"/>
        <w:spacing w:line="276" w:lineRule="auto"/>
        <w:jc w:val="both"/>
        <w:rPr>
          <w:rFonts w:ascii="Calibri" w:hAnsi="Calibri" w:cs="Calibri"/>
          <w:sz w:val="2"/>
        </w:rPr>
      </w:pPr>
    </w:p>
    <w:p w:rsidR="00FF1606" w:rsidRPr="002B2D6D" w:rsidRDefault="00FF1606" w:rsidP="00E12169">
      <w:pPr>
        <w:pStyle w:val="Standard"/>
        <w:spacing w:line="276" w:lineRule="auto"/>
        <w:jc w:val="center"/>
        <w:rPr>
          <w:rFonts w:ascii="Calibri" w:hAnsi="Calibri" w:cs="Calibri"/>
          <w:color w:val="81217E"/>
          <w:sz w:val="28"/>
          <w:szCs w:val="28"/>
        </w:rPr>
      </w:pPr>
      <w:r w:rsidRPr="002B2D6D">
        <w:rPr>
          <w:rFonts w:ascii="Calibri" w:hAnsi="Calibri" w:cs="Calibri"/>
          <w:b/>
          <w:bCs/>
          <w:color w:val="81217E"/>
          <w:sz w:val="28"/>
        </w:rPr>
        <w:t>Otorgamiento de representación en procedimientos de intervención en supuestos de acoso de la Universidad de Cantabria</w:t>
      </w:r>
    </w:p>
    <w:p w:rsidR="00FF1606" w:rsidRPr="00063FBC" w:rsidRDefault="00FF1606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FF1606">
        <w:tc>
          <w:tcPr>
            <w:tcW w:w="50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D/Dª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92372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484F"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 DNI núm.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80315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484F"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b/>
                <w:color w:val="81217E"/>
                <w:szCs w:val="22"/>
              </w:rPr>
            </w:pPr>
            <w:r>
              <w:rPr>
                <w:rFonts w:ascii="Calibri" w:hAnsi="Calibri" w:cs="Calibri"/>
                <w:b/>
                <w:color w:val="81217E"/>
                <w:szCs w:val="22"/>
              </w:rPr>
              <w:t>AUTORIZO</w:t>
            </w:r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las personas abajo firmantes, titular y suplente, les otorgo el derecho a ejercer mi representación en las actuaciones derivadas de la aplicación del </w:t>
            </w:r>
            <w:r w:rsidR="00B16BD5" w:rsidRPr="00B16BD5">
              <w:rPr>
                <w:rFonts w:ascii="Calibri" w:hAnsi="Calibri" w:cs="Calibri"/>
                <w:i/>
                <w:sz w:val="22"/>
                <w:szCs w:val="22"/>
              </w:rPr>
              <w:t>Protocolo de prevención y actuación ante cualquier forma de acoso en la Universidad de Cantabria y, en especial, contra el acoso sexual, por razón de sexo y otras formas de acoso discriminatorio</w:t>
            </w:r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Titular: D/Dª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538051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484F"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Suplente: D/Dª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003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484F"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12169" w:rsidRDefault="00E12169" w:rsidP="00E12169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b/>
                <w:color w:val="81217E"/>
                <w:szCs w:val="22"/>
              </w:rPr>
            </w:pPr>
            <w:r>
              <w:rPr>
                <w:rFonts w:ascii="Calibri" w:hAnsi="Calibri" w:cs="Calibri"/>
                <w:b/>
                <w:color w:val="81217E"/>
                <w:szCs w:val="22"/>
              </w:rPr>
              <w:t xml:space="preserve">PROTECCIÓN DE DATOS PERSONALES </w:t>
            </w:r>
          </w:p>
          <w:p w:rsidR="00E12169" w:rsidRDefault="00E12169" w:rsidP="00E12169">
            <w:pPr>
              <w:spacing w:line="276" w:lineRule="auto"/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4819"/>
            </w:tblGrid>
            <w:tr w:rsidR="00E12169" w:rsidTr="00F1263F">
              <w:tc>
                <w:tcPr>
                  <w:tcW w:w="3681" w:type="dxa"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  <w:t>RESPONSABLE DEL TRATAMIENTO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E12169" w:rsidRPr="0032197B" w:rsidRDefault="00E12169" w:rsidP="00E12169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 w:cs="Calibri"/>
                      <w:sz w:val="22"/>
                      <w:szCs w:val="22"/>
                    </w:rPr>
                    <w:t>DEFENSOR O DEFENSORA DE LA UNIVERSIDAD DE CANTABRIA</w:t>
                  </w:r>
                </w:p>
              </w:tc>
            </w:tr>
            <w:tr w:rsidR="00E12169" w:rsidTr="00F1263F">
              <w:trPr>
                <w:trHeight w:val="309"/>
              </w:trPr>
              <w:tc>
                <w:tcPr>
                  <w:tcW w:w="3681" w:type="dxa"/>
                  <w:vMerge w:val="restart"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  <w:t>FINALIDAD</w:t>
                  </w:r>
                </w:p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  <w:t>DEL TRATAMIENTO</w:t>
                  </w:r>
                </w:p>
              </w:tc>
              <w:tc>
                <w:tcPr>
                  <w:tcW w:w="4819" w:type="dxa"/>
                  <w:vMerge w:val="restart"/>
                  <w:shd w:val="clear" w:color="auto" w:fill="auto"/>
                </w:tcPr>
                <w:p w:rsidR="00E12169" w:rsidRPr="0032197B" w:rsidRDefault="00E12169" w:rsidP="00E12169">
                  <w:pPr>
                    <w:pStyle w:val="AAA-Normal"/>
                    <w:spacing w:line="276" w:lineRule="auto"/>
                    <w:jc w:val="both"/>
                    <w:rPr>
                      <w:rFonts w:eastAsia="Calibri" w:cs="Calibri"/>
                      <w:szCs w:val="22"/>
                      <w:lang w:eastAsia="en-US"/>
                    </w:rPr>
                  </w:pPr>
                  <w:r w:rsidRPr="0032197B">
                    <w:rPr>
                      <w:rFonts w:eastAsia="Calibri" w:cs="Calibri"/>
                      <w:szCs w:val="22"/>
                      <w:lang w:eastAsia="en-US"/>
                    </w:rPr>
                    <w:t>Tramitación y custodia de documentación sobre situaciones de posible acoso según protocolo de actuación aprobado por Consejo de Gobierno de la Universidad.</w:t>
                  </w:r>
                </w:p>
              </w:tc>
            </w:tr>
            <w:tr w:rsidR="00E12169" w:rsidTr="00F1263F">
              <w:trPr>
                <w:trHeight w:val="309"/>
              </w:trPr>
              <w:tc>
                <w:tcPr>
                  <w:tcW w:w="3681" w:type="dxa"/>
                  <w:vMerge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/>
                  <w:shd w:val="clear" w:color="auto" w:fill="auto"/>
                </w:tcPr>
                <w:p w:rsidR="00E12169" w:rsidRPr="0032197B" w:rsidRDefault="00E12169" w:rsidP="00E12169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12169" w:rsidTr="00F1263F">
              <w:trPr>
                <w:trHeight w:val="309"/>
              </w:trPr>
              <w:tc>
                <w:tcPr>
                  <w:tcW w:w="3681" w:type="dxa"/>
                  <w:vMerge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/>
                  <w:shd w:val="clear" w:color="auto" w:fill="auto"/>
                </w:tcPr>
                <w:p w:rsidR="00E12169" w:rsidRPr="0032197B" w:rsidRDefault="00E12169" w:rsidP="00E12169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12169" w:rsidTr="00F1263F">
              <w:trPr>
                <w:trHeight w:val="309"/>
              </w:trPr>
              <w:tc>
                <w:tcPr>
                  <w:tcW w:w="3681" w:type="dxa"/>
                  <w:vMerge w:val="restart"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  <w:t>LEGITIMACIÓN</w:t>
                  </w:r>
                </w:p>
              </w:tc>
              <w:tc>
                <w:tcPr>
                  <w:tcW w:w="4819" w:type="dxa"/>
                  <w:vMerge w:val="restart"/>
                  <w:shd w:val="clear" w:color="auto" w:fill="auto"/>
                </w:tcPr>
                <w:p w:rsidR="00E12169" w:rsidRPr="0032197B" w:rsidRDefault="00E12169" w:rsidP="00E12169">
                  <w:pPr>
                    <w:pStyle w:val="Standard"/>
                    <w:numPr>
                      <w:ilvl w:val="2"/>
                      <w:numId w:val="3"/>
                    </w:num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RGPD Art.6.1. c) Tratamiento necesario para el cumplimiento de una obligación legal según el artículo 62 de la </w:t>
                  </w:r>
                  <w:r w:rsidRPr="0032197B">
                    <w:rPr>
                      <w:rFonts w:ascii="Calibri" w:eastAsia="Calibri" w:hAnsi="Calibri" w:cs="Calibri"/>
                      <w:i/>
                      <w:iCs/>
                      <w:sz w:val="22"/>
                      <w:szCs w:val="22"/>
                    </w:rPr>
                    <w:t>Ley Orgánica 3/2007, de 22 de marzo, para la igualdad efectiva de mujeres y hombres</w:t>
                  </w:r>
                  <w:r w:rsidRPr="0032197B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, la </w:t>
                  </w:r>
                  <w:r w:rsidRPr="0032197B">
                    <w:rPr>
                      <w:rFonts w:ascii="Calibri" w:eastAsia="Calibri" w:hAnsi="Calibri" w:cs="Calibri"/>
                      <w:i/>
                      <w:iCs/>
                      <w:sz w:val="22"/>
                      <w:szCs w:val="22"/>
                    </w:rPr>
                    <w:t>Ley 3/2022, de 24 de febrero, de Convivencia Universitaria</w:t>
                  </w:r>
                  <w:r w:rsidRPr="0032197B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, los artículos 65 y 70 de la </w:t>
                  </w:r>
                  <w:r w:rsidRPr="0032197B">
                    <w:rPr>
                      <w:rFonts w:ascii="Calibri" w:eastAsia="Calibri" w:hAnsi="Calibri" w:cs="Calibri"/>
                      <w:i/>
                      <w:iCs/>
                      <w:sz w:val="22"/>
                      <w:szCs w:val="22"/>
                    </w:rPr>
                    <w:t xml:space="preserve">Ley 2/2019, de 7 de marzo, para la Igualdad efectiva entre mujeres y hombres de Cantabria </w:t>
                  </w:r>
                  <w:r w:rsidRPr="0032197B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y los artículos 16 y 30 de la </w:t>
                  </w:r>
                  <w:r w:rsidRPr="0032197B">
                    <w:rPr>
                      <w:rFonts w:ascii="Calibri" w:eastAsia="Calibri" w:hAnsi="Calibri" w:cs="Calibri"/>
                      <w:i/>
                      <w:iCs/>
                      <w:sz w:val="22"/>
                      <w:szCs w:val="22"/>
                    </w:rPr>
                    <w:t>Ley de Cantabria 8/2020, de 11 de noviembre, de Garantía de Derechos de las Personas Lesbianas, Gais, Trans, Transgénero, Bisexuales e Intersexuales y No Discriminación por Razón de Orientación Sexual e Identidad de Género</w:t>
                  </w:r>
                </w:p>
              </w:tc>
            </w:tr>
            <w:tr w:rsidR="00E12169" w:rsidTr="00F1263F">
              <w:trPr>
                <w:trHeight w:val="309"/>
              </w:trPr>
              <w:tc>
                <w:tcPr>
                  <w:tcW w:w="3681" w:type="dxa"/>
                  <w:vMerge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/>
                  <w:shd w:val="clear" w:color="auto" w:fill="auto"/>
                </w:tcPr>
                <w:p w:rsidR="00E12169" w:rsidRPr="0032197B" w:rsidRDefault="00E12169" w:rsidP="00E12169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12169" w:rsidTr="00F1263F">
              <w:trPr>
                <w:trHeight w:val="465"/>
              </w:trPr>
              <w:tc>
                <w:tcPr>
                  <w:tcW w:w="3681" w:type="dxa"/>
                  <w:vMerge w:val="restart"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  <w:lastRenderedPageBreak/>
                    <w:t>DESTINATARIOS DE CESIONES O TRANSFERENCIAS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E12169" w:rsidRPr="0032197B" w:rsidRDefault="00E12169" w:rsidP="00E12169">
                  <w:pPr>
                    <w:pStyle w:val="Standard"/>
                    <w:numPr>
                      <w:ilvl w:val="2"/>
                      <w:numId w:val="3"/>
                    </w:num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Se podrán comunicar datos cuando resulte necesario para la adopción de medidas disciplinarias o para la tramitación de los procedimientos judiciales que, en su caso, procedan al Ministerio fiscal. </w:t>
                  </w:r>
                </w:p>
                <w:p w:rsidR="00E12169" w:rsidRPr="0032197B" w:rsidRDefault="00E12169" w:rsidP="00E12169">
                  <w:pPr>
                    <w:pStyle w:val="Standard"/>
                    <w:numPr>
                      <w:ilvl w:val="2"/>
                      <w:numId w:val="3"/>
                    </w:num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Entidades ajenas cuyo personal presta servicios en la UC. </w:t>
                  </w:r>
                </w:p>
              </w:tc>
            </w:tr>
            <w:tr w:rsidR="00E12169" w:rsidTr="00F1263F">
              <w:trPr>
                <w:trHeight w:val="465"/>
              </w:trPr>
              <w:tc>
                <w:tcPr>
                  <w:tcW w:w="3681" w:type="dxa"/>
                  <w:vMerge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E12169" w:rsidRPr="0032197B" w:rsidRDefault="00E12169" w:rsidP="00E12169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2197B"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  <w:t>Se prevén transferencias internacionales en el caso de personal y alumnado que participe en programas de movilidad internacional.</w:t>
                  </w:r>
                </w:p>
              </w:tc>
            </w:tr>
            <w:tr w:rsidR="00E12169" w:rsidTr="00F1263F">
              <w:trPr>
                <w:trHeight w:val="310"/>
              </w:trPr>
              <w:tc>
                <w:tcPr>
                  <w:tcW w:w="3681" w:type="dxa"/>
                  <w:vMerge w:val="restart"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  <w:t>DERECHOS DE LAS PERSONAS INTERESADAS</w:t>
                  </w:r>
                </w:p>
              </w:tc>
              <w:tc>
                <w:tcPr>
                  <w:tcW w:w="4819" w:type="dxa"/>
                  <w:vMerge w:val="restart"/>
                  <w:shd w:val="clear" w:color="auto" w:fill="auto"/>
                </w:tcPr>
                <w:p w:rsidR="00E12169" w:rsidRPr="0032197B" w:rsidRDefault="00E12169" w:rsidP="00E12169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 w:cs="Calibri"/>
                      <w:sz w:val="22"/>
                      <w:szCs w:val="22"/>
                    </w:rPr>
                    <w:t>Tienen derecho a acceder, rectificar y suprimir los datos, así como otros derechos, como se explica en la información adicional.</w:t>
                  </w:r>
                </w:p>
              </w:tc>
            </w:tr>
            <w:tr w:rsidR="00E12169" w:rsidTr="00F1263F">
              <w:trPr>
                <w:trHeight w:val="310"/>
              </w:trPr>
              <w:tc>
                <w:tcPr>
                  <w:tcW w:w="3681" w:type="dxa"/>
                  <w:vMerge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/>
                  <w:shd w:val="clear" w:color="auto" w:fill="auto"/>
                </w:tcPr>
                <w:p w:rsidR="00E12169" w:rsidRPr="0032197B" w:rsidRDefault="00E12169" w:rsidP="00E12169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12169" w:rsidTr="00F1263F">
              <w:trPr>
                <w:trHeight w:val="310"/>
              </w:trPr>
              <w:tc>
                <w:tcPr>
                  <w:tcW w:w="3681" w:type="dxa"/>
                  <w:vMerge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/>
                  <w:shd w:val="clear" w:color="auto" w:fill="auto"/>
                </w:tcPr>
                <w:p w:rsidR="00E12169" w:rsidRPr="0032197B" w:rsidRDefault="00E12169" w:rsidP="00E12169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12169" w:rsidTr="00F1263F">
              <w:trPr>
                <w:trHeight w:val="309"/>
              </w:trPr>
              <w:tc>
                <w:tcPr>
                  <w:tcW w:w="3681" w:type="dxa"/>
                  <w:vMerge w:val="restart"/>
                  <w:shd w:val="clear" w:color="auto" w:fill="006666"/>
                </w:tcPr>
                <w:p w:rsidR="00E12169" w:rsidRPr="0032197B" w:rsidRDefault="00E12169" w:rsidP="00E12169">
                  <w:pPr>
                    <w:spacing w:line="276" w:lineRule="auto"/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32197B">
                    <w:rPr>
                      <w:rFonts w:ascii="Calibri" w:eastAsia="Calibri" w:hAnsi="Calibri"/>
                      <w:b/>
                      <w:color w:val="FFFFFF"/>
                      <w:sz w:val="22"/>
                      <w:szCs w:val="22"/>
                    </w:rPr>
                    <w:t>PROCEDENCIA DE LOS DATOS</w:t>
                  </w:r>
                </w:p>
              </w:tc>
              <w:tc>
                <w:tcPr>
                  <w:tcW w:w="4819" w:type="dxa"/>
                  <w:vMerge w:val="restart"/>
                  <w:shd w:val="clear" w:color="auto" w:fill="auto"/>
                </w:tcPr>
                <w:p w:rsidR="00E12169" w:rsidRPr="0032197B" w:rsidRDefault="00E12169" w:rsidP="00E12169">
                  <w:pPr>
                    <w:pStyle w:val="Default"/>
                    <w:spacing w:line="276" w:lineRule="auto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32197B">
                    <w:rPr>
                      <w:rFonts w:eastAsia="Calibri"/>
                      <w:sz w:val="22"/>
                      <w:szCs w:val="22"/>
                    </w:rPr>
                    <w:t xml:space="preserve">Propio/a interesado/a o representante. </w:t>
                  </w:r>
                </w:p>
                <w:p w:rsidR="00E12169" w:rsidRPr="0032197B" w:rsidRDefault="00E12169" w:rsidP="00E12169">
                  <w:pPr>
                    <w:pStyle w:val="Default"/>
                    <w:spacing w:line="276" w:lineRule="auto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32197B">
                    <w:rPr>
                      <w:rFonts w:eastAsia="Calibri"/>
                      <w:sz w:val="22"/>
                      <w:szCs w:val="22"/>
                    </w:rPr>
                    <w:t xml:space="preserve">Representación del PDI, PAS, alumnado o cualquier miembro de la UC que tuviera conocimiento de la situación. </w:t>
                  </w:r>
                </w:p>
                <w:p w:rsidR="00E12169" w:rsidRPr="0032197B" w:rsidRDefault="00E12169" w:rsidP="00E12169">
                  <w:pPr>
                    <w:pStyle w:val="Default"/>
                    <w:spacing w:line="276" w:lineRule="auto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32197B">
                    <w:rPr>
                      <w:rFonts w:eastAsia="Calibri"/>
                      <w:sz w:val="22"/>
                      <w:szCs w:val="22"/>
                    </w:rPr>
                    <w:t xml:space="preserve">Datos de terceros/as procedentes de la solicitud de activación del protocolo. </w:t>
                  </w:r>
                </w:p>
              </w:tc>
            </w:tr>
          </w:tbl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12169" w:rsidRPr="0032197B" w:rsidRDefault="00E12169" w:rsidP="00E12169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32197B">
              <w:rPr>
                <w:rFonts w:ascii="Calibri" w:hAnsi="Calibri" w:cs="Calibri"/>
                <w:sz w:val="22"/>
              </w:rPr>
              <w:t xml:space="preserve">Puede consultar la información adicional sobre este tratamiento en la siguiente dirección: </w:t>
            </w:r>
          </w:p>
          <w:p w:rsidR="00E12169" w:rsidRPr="0032197B" w:rsidRDefault="00E12169" w:rsidP="00E12169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E12169" w:rsidRDefault="00CD30AB" w:rsidP="0021412A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2"/>
              </w:rPr>
            </w:pPr>
            <w:hyperlink r:id="rId7" w:history="1">
              <w:r w:rsidR="0021412A" w:rsidRPr="00C5743D">
                <w:rPr>
                  <w:rStyle w:val="Hipervnculo"/>
                  <w:rFonts w:ascii="Calibri" w:hAnsi="Calibri" w:cs="Calibri"/>
                  <w:sz w:val="22"/>
                </w:rPr>
                <w:t>https://web.unican.es/consejo-direccion/gerencia/RGDP/rgpd_info_protocolo-acoso.pdf</w:t>
              </w:r>
            </w:hyperlink>
          </w:p>
          <w:p w:rsidR="0021412A" w:rsidRPr="0032197B" w:rsidRDefault="0021412A" w:rsidP="00E1216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E12169" w:rsidRPr="0032197B" w:rsidRDefault="00E12169" w:rsidP="00E1216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2197B">
              <w:rPr>
                <w:rFonts w:ascii="Calibri" w:hAnsi="Calibri" w:cs="Calibri"/>
                <w:b/>
                <w:color w:val="000000"/>
                <w:sz w:val="22"/>
              </w:rPr>
              <w:t xml:space="preserve">CONSENTIMIENTO </w:t>
            </w:r>
          </w:p>
          <w:p w:rsidR="00E12169" w:rsidRPr="0032197B" w:rsidRDefault="00E12169" w:rsidP="00E1216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E12169" w:rsidRPr="0032197B" w:rsidRDefault="00E12169" w:rsidP="00E12169">
            <w:pPr>
              <w:spacing w:line="276" w:lineRule="auto"/>
              <w:ind w:right="-1"/>
              <w:jc w:val="both"/>
              <w:rPr>
                <w:rFonts w:ascii="Calibri" w:hAnsi="Calibri" w:cs="Calibri"/>
                <w:sz w:val="22"/>
              </w:rPr>
            </w:pPr>
            <w:r w:rsidRPr="0032197B">
              <w:rPr>
                <w:rFonts w:ascii="Calibri" w:hAnsi="Calibri" w:cs="Calibri"/>
                <w:sz w:val="22"/>
              </w:rPr>
              <w:t xml:space="preserve">Las solicitudes de aplicación del “Protocolo de prevención y actuación ante cualquier forma de acoso en la Universidad de Cantabria y, en especial, contra el acoso sexual, por razón de sexo y otras formas de acoso discriminatorio” conllevan el tratamiento de los datos proporcionados, y de los que se generen durante su aplicación, además de llevar aparejado el consentimiento para tal tratamiento así como posibles cesiones y finalidades que se detallan con mayor amplitud en la </w:t>
            </w:r>
            <w:r w:rsidRPr="0032197B">
              <w:rPr>
                <w:rFonts w:ascii="Calibri" w:hAnsi="Calibri" w:cs="Calibri"/>
                <w:b/>
                <w:sz w:val="22"/>
              </w:rPr>
              <w:t>Información Adicional</w:t>
            </w:r>
            <w:r w:rsidRPr="0032197B">
              <w:rPr>
                <w:rFonts w:ascii="Calibri" w:hAnsi="Calibri" w:cs="Calibri"/>
                <w:sz w:val="22"/>
              </w:rPr>
              <w:t xml:space="preserve"> sobre Protección de Datos Personales que se proporciona. </w:t>
            </w:r>
          </w:p>
          <w:p w:rsidR="00E12169" w:rsidRPr="0032197B" w:rsidRDefault="00E12169" w:rsidP="00E12169">
            <w:pPr>
              <w:spacing w:line="276" w:lineRule="auto"/>
              <w:ind w:right="-1"/>
              <w:jc w:val="both"/>
              <w:rPr>
                <w:rFonts w:ascii="Calibri" w:hAnsi="Calibri" w:cs="Calibri"/>
                <w:strike/>
                <w:sz w:val="22"/>
              </w:rPr>
            </w:pPr>
          </w:p>
          <w:p w:rsidR="00E12169" w:rsidRPr="0032197B" w:rsidRDefault="00E12169" w:rsidP="00E12169">
            <w:pPr>
              <w:spacing w:line="276" w:lineRule="auto"/>
              <w:ind w:right="-1"/>
              <w:jc w:val="both"/>
              <w:rPr>
                <w:rFonts w:ascii="Calibri" w:hAnsi="Calibri" w:cs="Calibri"/>
                <w:b/>
                <w:sz w:val="22"/>
              </w:rPr>
            </w:pPr>
            <w:r w:rsidRPr="0032197B">
              <w:rPr>
                <w:rFonts w:ascii="Calibri" w:hAnsi="Calibri" w:cs="Calibri"/>
                <w:sz w:val="22"/>
              </w:rPr>
              <w:t xml:space="preserve">Una vez leída la indicada Información Adicional, la presentación de la solicitud con su firma o validación online supone </w:t>
            </w:r>
            <w:r w:rsidRPr="0032197B">
              <w:rPr>
                <w:rFonts w:ascii="Calibri" w:hAnsi="Calibri" w:cs="Calibri"/>
                <w:b/>
                <w:sz w:val="22"/>
              </w:rPr>
              <w:t xml:space="preserve">que Ud. ha leído y entiende la información facilitada. </w:t>
            </w:r>
          </w:p>
          <w:p w:rsidR="00E12169" w:rsidRDefault="00E12169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12169" w:rsidRDefault="00CD30AB" w:rsidP="00E12169">
            <w:pPr>
              <w:pStyle w:val="Contenidodelatabla"/>
              <w:spacing w:line="276" w:lineRule="auto"/>
              <w:jc w:val="both"/>
              <w:rPr>
                <w:rFonts w:ascii="MS Gothic" w:eastAsia="DengXian" w:hAnsi="MS Gothic"/>
                <w:sz w:val="22"/>
                <w:szCs w:val="22"/>
              </w:rPr>
            </w:pPr>
            <w:sdt>
              <w:sdtPr>
                <w:rPr>
                  <w:rFonts w:ascii="MS Gothic" w:eastAsia="DengXian" w:hAnsi="MS Gothic"/>
                  <w:sz w:val="22"/>
                  <w:szCs w:val="22"/>
                </w:rPr>
                <w:id w:val="-11730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2169">
              <w:rPr>
                <w:rFonts w:ascii="MS Gothic" w:eastAsia="DengXian" w:hAnsi="MS Gothic"/>
                <w:sz w:val="22"/>
                <w:szCs w:val="22"/>
              </w:rPr>
              <w:t xml:space="preserve"> </w:t>
            </w:r>
            <w:r w:rsidR="00E12169">
              <w:rPr>
                <w:rFonts w:ascii="Calibri" w:hAnsi="Calibri" w:cs="Calibri"/>
                <w:b/>
                <w:sz w:val="22"/>
                <w:szCs w:val="22"/>
              </w:rPr>
              <w:t>Declaro haber leído</w:t>
            </w:r>
            <w:r w:rsidR="00E12169">
              <w:rPr>
                <w:rFonts w:ascii="Calibri" w:hAnsi="Calibri" w:cs="Calibri"/>
                <w:sz w:val="22"/>
                <w:szCs w:val="22"/>
              </w:rPr>
              <w:t xml:space="preserve"> y, en consecuencia, </w:t>
            </w:r>
            <w:r w:rsidR="00E12169">
              <w:rPr>
                <w:rFonts w:ascii="Calibri" w:hAnsi="Calibri" w:cs="Calibri"/>
                <w:b/>
                <w:sz w:val="22"/>
                <w:szCs w:val="22"/>
              </w:rPr>
              <w:t>acepto</w:t>
            </w:r>
            <w:r w:rsidR="00E12169">
              <w:rPr>
                <w:rFonts w:ascii="Calibri" w:hAnsi="Calibri" w:cs="Calibri"/>
                <w:sz w:val="22"/>
                <w:szCs w:val="22"/>
              </w:rPr>
              <w:t xml:space="preserve"> la información sobre protección de datos y, en su conformidad, firmo el presente escrito.</w:t>
            </w:r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Style w:val="Textodelmarcadordeposicin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Localidad: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68748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484F"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Fecha: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361452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484F"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15DB7" w:rsidRDefault="00115DB7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Firma (interesado/a):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111464"/>
                <w:placeholder>
                  <w:docPart w:val="DefaultPlaceholder_-1854013440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115DB7" w:rsidRDefault="00115DB7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15DB7" w:rsidRDefault="00115DB7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15DB7" w:rsidRDefault="00115DB7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15DB7" w:rsidRDefault="00115DB7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15DB7" w:rsidRDefault="00115DB7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15DB7" w:rsidRDefault="00115DB7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2"/>
              <w:gridCol w:w="4192"/>
            </w:tblGrid>
            <w:tr w:rsidR="00D059CB" w:rsidRPr="00D059CB" w:rsidTr="00D059CB">
              <w:tc>
                <w:tcPr>
                  <w:tcW w:w="4192" w:type="dxa"/>
                </w:tcPr>
                <w:p w:rsidR="00D059CB" w:rsidRPr="00D059CB" w:rsidRDefault="00D059CB" w:rsidP="00D059CB">
                  <w:pPr>
                    <w:pStyle w:val="Contenidodelatabla"/>
                    <w:spacing w:line="276" w:lineRule="auto"/>
                    <w:jc w:val="center"/>
                    <w:rPr>
                      <w:rFonts w:cs="Calibri"/>
                      <w:sz w:val="22"/>
                    </w:rPr>
                  </w:pPr>
                  <w:r w:rsidRPr="00D059CB">
                    <w:rPr>
                      <w:rFonts w:cs="Calibri"/>
                      <w:sz w:val="22"/>
                    </w:rPr>
                    <w:t>Firma titular</w:t>
                  </w:r>
                </w:p>
              </w:tc>
              <w:tc>
                <w:tcPr>
                  <w:tcW w:w="4192" w:type="dxa"/>
                </w:tcPr>
                <w:p w:rsidR="00D059CB" w:rsidRPr="00D059CB" w:rsidRDefault="00D059CB" w:rsidP="00D059CB">
                  <w:pPr>
                    <w:pStyle w:val="Contenidodelatabla"/>
                    <w:spacing w:line="276" w:lineRule="auto"/>
                    <w:jc w:val="center"/>
                    <w:rPr>
                      <w:rFonts w:cs="Calibri"/>
                      <w:sz w:val="22"/>
                    </w:rPr>
                  </w:pPr>
                  <w:r w:rsidRPr="00D059CB">
                    <w:rPr>
                      <w:rFonts w:cs="Calibri"/>
                      <w:sz w:val="22"/>
                    </w:rPr>
                    <w:t>Firma suplente</w:t>
                  </w:r>
                  <w:r w:rsidR="00115DB7">
                    <w:rPr>
                      <w:rFonts w:cs="Calibri"/>
                      <w:sz w:val="22"/>
                    </w:rPr>
                    <w:t xml:space="preserve"> (si lo hubiera)</w:t>
                  </w:r>
                </w:p>
              </w:tc>
            </w:tr>
            <w:tr w:rsidR="00D059CB" w:rsidRPr="00D059CB" w:rsidTr="00D059CB">
              <w:tc>
                <w:tcPr>
                  <w:tcW w:w="4192" w:type="dxa"/>
                </w:tcPr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P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  <w:r>
                    <w:rPr>
                      <w:rFonts w:cs="Calibri"/>
                      <w:sz w:val="22"/>
                    </w:rPr>
                    <w:t xml:space="preserve">D./Dª. </w:t>
                  </w:r>
                  <w:sdt>
                    <w:sdtPr>
                      <w:rPr>
                        <w:rFonts w:cs="Calibri"/>
                        <w:sz w:val="22"/>
                      </w:rPr>
                      <w:id w:val="176495746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Pr="00C5743D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4192" w:type="dxa"/>
                </w:tcPr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115DB7" w:rsidRDefault="00115DB7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</w:p>
                <w:p w:rsidR="00D059CB" w:rsidRPr="00D059CB" w:rsidRDefault="00D059CB">
                  <w:pPr>
                    <w:pStyle w:val="Contenidodelatabla"/>
                    <w:spacing w:line="276" w:lineRule="auto"/>
                    <w:jc w:val="both"/>
                    <w:rPr>
                      <w:rFonts w:cs="Calibri"/>
                      <w:sz w:val="22"/>
                    </w:rPr>
                  </w:pPr>
                  <w:r>
                    <w:rPr>
                      <w:rFonts w:cs="Calibri"/>
                      <w:sz w:val="22"/>
                    </w:rPr>
                    <w:t xml:space="preserve">D./Dª. </w:t>
                  </w:r>
                  <w:sdt>
                    <w:sdtPr>
                      <w:rPr>
                        <w:rFonts w:cs="Calibri"/>
                        <w:sz w:val="22"/>
                      </w:rPr>
                      <w:id w:val="-159694060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C5743D">
                        <w:rPr>
                          <w:rStyle w:val="Textodelmarcadordeposicin"/>
                        </w:rPr>
                        <w:t>Haga clic o pulse aquí para escribir texto.</w:t>
                      </w:r>
                      <w:bookmarkEnd w:id="0"/>
                    </w:sdtContent>
                  </w:sdt>
                </w:p>
              </w:tc>
            </w:tr>
          </w:tbl>
          <w:p w:rsidR="00FF1606" w:rsidRDefault="00FF1606">
            <w:pPr>
              <w:pStyle w:val="Contenidodelatabla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F1606" w:rsidRPr="00063FBC" w:rsidRDefault="00FF1606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C9211E"/>
          <w:sz w:val="22"/>
          <w:szCs w:val="22"/>
        </w:rPr>
      </w:pPr>
    </w:p>
    <w:p w:rsidR="00FF1606" w:rsidRDefault="00C40C9A" w:rsidP="00C40C9A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F1606" w:rsidRDefault="00FF1606">
      <w:pPr>
        <w:pStyle w:val="Standard"/>
        <w:spacing w:line="276" w:lineRule="auto"/>
        <w:jc w:val="both"/>
        <w:rPr>
          <w:rFonts w:ascii="Calibri" w:hAnsi="Calibri" w:cs="Calibri"/>
        </w:rPr>
      </w:pPr>
    </w:p>
    <w:sectPr w:rsidR="00FF1606" w:rsidSect="002E790C">
      <w:headerReference w:type="default" r:id="rId8"/>
      <w:footerReference w:type="default" r:id="rId9"/>
      <w:pgSz w:w="11906" w:h="16838"/>
      <w:pgMar w:top="2438" w:right="1701" w:bottom="1418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E5" w:rsidRDefault="00793AE5">
      <w:r>
        <w:separator/>
      </w:r>
    </w:p>
  </w:endnote>
  <w:endnote w:type="continuationSeparator" w:id="0">
    <w:p w:rsidR="00793AE5" w:rsidRDefault="0079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06" w:rsidRDefault="00FF16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CD30AB">
      <w:rPr>
        <w:noProof/>
        <w:lang w:eastAsia="es-ES"/>
      </w:rPr>
      <w:t>3</w:t>
    </w:r>
    <w:r>
      <w:fldChar w:fldCharType="end"/>
    </w:r>
  </w:p>
  <w:p w:rsidR="00FF1606" w:rsidRDefault="00FF1606">
    <w:pPr>
      <w:pStyle w:val="Piedepgina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E5" w:rsidRDefault="00793AE5">
      <w:r>
        <w:separator/>
      </w:r>
    </w:p>
  </w:footnote>
  <w:footnote w:type="continuationSeparator" w:id="0">
    <w:p w:rsidR="00793AE5" w:rsidRDefault="0079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06" w:rsidRDefault="00565934">
    <w:pPr>
      <w:pStyle w:val="Encabezado"/>
      <w:jc w:val="center"/>
    </w:pPr>
    <w:r w:rsidRPr="00EC6F66">
      <w:rPr>
        <w:noProof/>
        <w:lang w:eastAsia="es-ES" w:bidi="ar-SA"/>
      </w:rPr>
      <w:drawing>
        <wp:inline distT="0" distB="0" distL="0" distR="0">
          <wp:extent cx="723900" cy="723900"/>
          <wp:effectExtent l="0" t="0" r="0" b="0"/>
          <wp:docPr id="1" name="Imagen 1" descr="logo_UC_verd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_verde_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C0A0B"/>
    <w:multiLevelType w:val="multilevel"/>
    <w:tmpl w:val="04DC0A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1217E"/>
        <w:sz w:val="22"/>
      </w:rPr>
    </w:lvl>
    <w:lvl w:ilvl="1">
      <w:start w:val="1"/>
      <w:numFmt w:val="lowerLetter"/>
      <w:lvlText w:val="(%2)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color w:val="81217E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977C3"/>
    <w:multiLevelType w:val="multilevel"/>
    <w:tmpl w:val="063977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1217E"/>
        <w:sz w:val="22"/>
      </w:rPr>
    </w:lvl>
    <w:lvl w:ilvl="1">
      <w:start w:val="1"/>
      <w:numFmt w:val="lowerLetter"/>
      <w:lvlText w:val="(%2)"/>
      <w:lvlJc w:val="left"/>
      <w:pPr>
        <w:ind w:left="644" w:hanging="360"/>
      </w:pPr>
      <w:rPr>
        <w:rFonts w:hint="default"/>
        <w:b w:val="0"/>
        <w:color w:val="81217E"/>
        <w:sz w:val="22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  <w:color w:val="81217E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C48F6"/>
    <w:multiLevelType w:val="multilevel"/>
    <w:tmpl w:val="11DC4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1217E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13ACF"/>
    <w:multiLevelType w:val="multilevel"/>
    <w:tmpl w:val="16113ACF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81217E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81217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6BC5"/>
    <w:multiLevelType w:val="multilevel"/>
    <w:tmpl w:val="1C1B6BC5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81217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87D"/>
    <w:multiLevelType w:val="multilevel"/>
    <w:tmpl w:val="2409187D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81217E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81217E"/>
        <w:sz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color w:val="81217E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11D0B"/>
    <w:multiLevelType w:val="multilevel"/>
    <w:tmpl w:val="2F811D0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81217E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81217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3DAB"/>
    <w:multiLevelType w:val="multilevel"/>
    <w:tmpl w:val="2FAD3D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1217E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630B3"/>
    <w:multiLevelType w:val="multilevel"/>
    <w:tmpl w:val="31C630B3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81217E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81217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2D59"/>
    <w:multiLevelType w:val="multilevel"/>
    <w:tmpl w:val="35292D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OpenSymbol" w:hint="default"/>
        <w:color w:val="auto"/>
        <w:kern w:val="2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</w:abstractNum>
  <w:abstractNum w:abstractNumId="11" w15:restartNumberingAfterBreak="0">
    <w:nsid w:val="393B4C5D"/>
    <w:multiLevelType w:val="multilevel"/>
    <w:tmpl w:val="393B4C5D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81217E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81217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E698B"/>
    <w:multiLevelType w:val="multilevel"/>
    <w:tmpl w:val="4B2E698B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1211" w:hanging="360"/>
      </w:pPr>
      <w:rPr>
        <w:color w:val="81217E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8F1391"/>
    <w:multiLevelType w:val="multilevel"/>
    <w:tmpl w:val="4E8F13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1217E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441E3"/>
    <w:multiLevelType w:val="multilevel"/>
    <w:tmpl w:val="52E441E3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81217E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81217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E7854"/>
    <w:multiLevelType w:val="multilevel"/>
    <w:tmpl w:val="620E7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color w:val="81217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2E93"/>
    <w:multiLevelType w:val="multilevel"/>
    <w:tmpl w:val="52E441E3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81217E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81217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B5650"/>
    <w:multiLevelType w:val="multilevel"/>
    <w:tmpl w:val="69DB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81217E"/>
        <w:kern w:val="2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</w:abstractNum>
  <w:abstractNum w:abstractNumId="18" w15:restartNumberingAfterBreak="0">
    <w:nsid w:val="7255799A"/>
    <w:multiLevelType w:val="multilevel"/>
    <w:tmpl w:val="7255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81217E"/>
        <w:kern w:val="2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kern w:val="2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  <w:kern w:val="2"/>
        <w:sz w:val="22"/>
        <w:szCs w:val="22"/>
        <w:lang w:val="en-US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8"/>
  </w:num>
  <w:num w:numId="5">
    <w:abstractNumId w:val="2"/>
  </w:num>
  <w:num w:numId="6">
    <w:abstractNumId w:val="8"/>
  </w:num>
  <w:num w:numId="7">
    <w:abstractNumId w:val="9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4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fUrDOKFKwYWyU276C9BHN/H+ciZOIWBnT56hkvWtVJRYygzgPz/8Fs0UBjLz4cXkSDibkbzO0B+j9ngezz1FA==" w:salt="HKOp8b3L8CpD9XNPYSbjv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89"/>
    <w:rsid w:val="00013203"/>
    <w:rsid w:val="00016A0C"/>
    <w:rsid w:val="00023DCB"/>
    <w:rsid w:val="00054B62"/>
    <w:rsid w:val="00063FBC"/>
    <w:rsid w:val="0007693C"/>
    <w:rsid w:val="00077939"/>
    <w:rsid w:val="000A5314"/>
    <w:rsid w:val="000C31AC"/>
    <w:rsid w:val="000C3AB9"/>
    <w:rsid w:val="0010055E"/>
    <w:rsid w:val="00115DB7"/>
    <w:rsid w:val="001510E6"/>
    <w:rsid w:val="001535D0"/>
    <w:rsid w:val="00161274"/>
    <w:rsid w:val="0016288C"/>
    <w:rsid w:val="0016757D"/>
    <w:rsid w:val="00197F39"/>
    <w:rsid w:val="001A484F"/>
    <w:rsid w:val="001A4899"/>
    <w:rsid w:val="001C15F0"/>
    <w:rsid w:val="001E364F"/>
    <w:rsid w:val="001F5170"/>
    <w:rsid w:val="001F684B"/>
    <w:rsid w:val="0021412A"/>
    <w:rsid w:val="002B2D6D"/>
    <w:rsid w:val="002E790C"/>
    <w:rsid w:val="002F3CF9"/>
    <w:rsid w:val="0033776D"/>
    <w:rsid w:val="00342911"/>
    <w:rsid w:val="0036456E"/>
    <w:rsid w:val="00364F13"/>
    <w:rsid w:val="00385161"/>
    <w:rsid w:val="00386B28"/>
    <w:rsid w:val="00394431"/>
    <w:rsid w:val="003C5139"/>
    <w:rsid w:val="003C7767"/>
    <w:rsid w:val="003E1CD4"/>
    <w:rsid w:val="003E376F"/>
    <w:rsid w:val="003F05E1"/>
    <w:rsid w:val="003F64FB"/>
    <w:rsid w:val="0040342A"/>
    <w:rsid w:val="00415897"/>
    <w:rsid w:val="004B3796"/>
    <w:rsid w:val="004C5788"/>
    <w:rsid w:val="004E7CA4"/>
    <w:rsid w:val="00532A10"/>
    <w:rsid w:val="005544CB"/>
    <w:rsid w:val="005558C3"/>
    <w:rsid w:val="00565934"/>
    <w:rsid w:val="005B30C8"/>
    <w:rsid w:val="0063385C"/>
    <w:rsid w:val="006537AF"/>
    <w:rsid w:val="006B3850"/>
    <w:rsid w:val="006C41A6"/>
    <w:rsid w:val="006C5389"/>
    <w:rsid w:val="006C5856"/>
    <w:rsid w:val="006E05D0"/>
    <w:rsid w:val="0070049A"/>
    <w:rsid w:val="00731D97"/>
    <w:rsid w:val="00733985"/>
    <w:rsid w:val="0074033B"/>
    <w:rsid w:val="00773A96"/>
    <w:rsid w:val="0078002F"/>
    <w:rsid w:val="007828F4"/>
    <w:rsid w:val="00793AE5"/>
    <w:rsid w:val="007D1F5D"/>
    <w:rsid w:val="00834FB7"/>
    <w:rsid w:val="0084356C"/>
    <w:rsid w:val="00865211"/>
    <w:rsid w:val="008A4B92"/>
    <w:rsid w:val="008C67E2"/>
    <w:rsid w:val="008E641D"/>
    <w:rsid w:val="00924A08"/>
    <w:rsid w:val="0093356F"/>
    <w:rsid w:val="00960374"/>
    <w:rsid w:val="009C355E"/>
    <w:rsid w:val="009E5172"/>
    <w:rsid w:val="009E5946"/>
    <w:rsid w:val="009F0525"/>
    <w:rsid w:val="00A03FF2"/>
    <w:rsid w:val="00A2115A"/>
    <w:rsid w:val="00A27B21"/>
    <w:rsid w:val="00AC335C"/>
    <w:rsid w:val="00AE17AC"/>
    <w:rsid w:val="00AE780B"/>
    <w:rsid w:val="00AF7C06"/>
    <w:rsid w:val="00B01950"/>
    <w:rsid w:val="00B05473"/>
    <w:rsid w:val="00B16BD5"/>
    <w:rsid w:val="00B50568"/>
    <w:rsid w:val="00BA4E9E"/>
    <w:rsid w:val="00BA5984"/>
    <w:rsid w:val="00BA6A97"/>
    <w:rsid w:val="00BC5CF0"/>
    <w:rsid w:val="00BF115F"/>
    <w:rsid w:val="00C16C63"/>
    <w:rsid w:val="00C36863"/>
    <w:rsid w:val="00C40C9A"/>
    <w:rsid w:val="00C5001C"/>
    <w:rsid w:val="00C67F1D"/>
    <w:rsid w:val="00C76552"/>
    <w:rsid w:val="00C87659"/>
    <w:rsid w:val="00CD30AB"/>
    <w:rsid w:val="00CE1AB1"/>
    <w:rsid w:val="00CF184A"/>
    <w:rsid w:val="00CF239B"/>
    <w:rsid w:val="00D059CB"/>
    <w:rsid w:val="00D42E06"/>
    <w:rsid w:val="00D438D0"/>
    <w:rsid w:val="00D56F4B"/>
    <w:rsid w:val="00D60D93"/>
    <w:rsid w:val="00D73FA2"/>
    <w:rsid w:val="00D74FB4"/>
    <w:rsid w:val="00DB253A"/>
    <w:rsid w:val="00DC6489"/>
    <w:rsid w:val="00DC7946"/>
    <w:rsid w:val="00DD0D56"/>
    <w:rsid w:val="00DD3E2A"/>
    <w:rsid w:val="00DE7BA8"/>
    <w:rsid w:val="00DF1835"/>
    <w:rsid w:val="00DF3E7E"/>
    <w:rsid w:val="00E12169"/>
    <w:rsid w:val="00E213D6"/>
    <w:rsid w:val="00E24D30"/>
    <w:rsid w:val="00E53942"/>
    <w:rsid w:val="00E8406F"/>
    <w:rsid w:val="00EC6F66"/>
    <w:rsid w:val="00ED4EE6"/>
    <w:rsid w:val="00EE1B77"/>
    <w:rsid w:val="00EE1BF6"/>
    <w:rsid w:val="00F064B9"/>
    <w:rsid w:val="00F1096B"/>
    <w:rsid w:val="00F1263F"/>
    <w:rsid w:val="00F227FF"/>
    <w:rsid w:val="00F67C4F"/>
    <w:rsid w:val="00F7799B"/>
    <w:rsid w:val="00FC03AD"/>
    <w:rsid w:val="00FD42B6"/>
    <w:rsid w:val="00FD6B21"/>
    <w:rsid w:val="00FE0975"/>
    <w:rsid w:val="00FF1606"/>
    <w:rsid w:val="00FF1BE8"/>
    <w:rsid w:val="176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73A8804"/>
  <w15:chartTrackingRefBased/>
  <w15:docId w15:val="{5ADEB8CD-237B-4A50-8F17-4D6BA5B3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cs="Mangal"/>
      <w:kern w:val="2"/>
      <w:sz w:val="24"/>
      <w:szCs w:val="24"/>
      <w:lang w:eastAsia="zh-CN" w:bidi="hi-IN"/>
    </w:rPr>
  </w:style>
  <w:style w:type="paragraph" w:styleId="Ttulo3">
    <w:name w:val="heading 3"/>
    <w:basedOn w:val="Heading"/>
    <w:next w:val="Textbody"/>
    <w:qFormat/>
    <w:pPr>
      <w:numPr>
        <w:ilvl w:val="2"/>
        <w:numId w:val="1"/>
      </w:numPr>
      <w:tabs>
        <w:tab w:val="left" w:pos="0"/>
      </w:tabs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xtodeglobo">
    <w:name w:val="Balloon Text"/>
    <w:basedOn w:val="Normal"/>
    <w:link w:val="TextodegloboCar"/>
    <w:uiPriority w:val="99"/>
    <w:unhideWhenUsed/>
    <w:rPr>
      <w:rFonts w:ascii="Segoe UI" w:hAnsi="Segoe UI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Textoindependiente">
    <w:name w:val="Body Text"/>
    <w:basedOn w:val="Normal"/>
    <w:pPr>
      <w:spacing w:after="120"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widowControl/>
      <w:suppressAutoHyphens w:val="0"/>
      <w:spacing w:after="16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comentarioCar">
    <w:name w:val="Texto comentario Car"/>
    <w:link w:val="Textocomentario"/>
    <w:uiPriority w:val="99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b/>
      <w:bCs/>
      <w:kern w:val="2"/>
      <w:szCs w:val="18"/>
      <w:lang w:eastAsia="zh-CN" w:bidi="hi-IN"/>
    </w:rPr>
  </w:style>
  <w:style w:type="character" w:customStyle="1" w:styleId="AsuntodelcomentarioCar">
    <w:name w:val="Asunto del comentario Car"/>
    <w:link w:val="Asuntodelcomentario"/>
    <w:uiPriority w:val="99"/>
    <w:semiHidden/>
    <w:rPr>
      <w:rFonts w:ascii="Calibri" w:eastAsia="Calibri" w:hAnsi="Calibri" w:cs="Mangal"/>
      <w:b/>
      <w:bCs/>
      <w:kern w:val="2"/>
      <w:szCs w:val="18"/>
      <w:lang w:eastAsia="zh-CN" w:bidi="hi-IN"/>
    </w:rPr>
  </w:style>
  <w:style w:type="character" w:styleId="nfasis">
    <w:name w:val="Emphasis"/>
    <w:qFormat/>
    <w:rPr>
      <w:i/>
      <w:iCs/>
    </w:rPr>
  </w:style>
  <w:style w:type="character" w:styleId="Refdenotaalfinal">
    <w:name w:val="endnote reference"/>
    <w:rPr>
      <w:vertAlign w:val="superscript"/>
    </w:rPr>
  </w:style>
  <w:style w:type="paragraph" w:styleId="Piedepgina">
    <w:name w:val="footer"/>
    <w:basedOn w:val="Standard"/>
    <w:link w:val="PiedepginaCar"/>
    <w:uiPriority w:val="99"/>
    <w:pPr>
      <w:suppressLineNumbers/>
    </w:pPr>
  </w:style>
  <w:style w:type="character" w:customStyle="1" w:styleId="PiedepginaCar">
    <w:name w:val="Pie de página Car"/>
    <w:link w:val="Piedepgina"/>
    <w:uiPriority w:val="99"/>
    <w:rPr>
      <w:rFonts w:eastAsia="SimSun" w:cs="Mangal"/>
      <w:kern w:val="2"/>
      <w:sz w:val="24"/>
      <w:szCs w:val="24"/>
      <w:lang w:eastAsia="zh-CN" w:bidi="hi-IN"/>
    </w:rPr>
  </w:style>
  <w:style w:type="character" w:styleId="Refdenotaalpie">
    <w:name w:val="footnote reference"/>
    <w:rPr>
      <w:vertAlign w:val="superscript"/>
    </w:r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cabezado">
    <w:name w:val="header"/>
    <w:basedOn w:val="Standard"/>
    <w:pPr>
      <w:suppressLineNumbers/>
    </w:pPr>
  </w:style>
  <w:style w:type="character" w:styleId="Hipervnculo">
    <w:name w:val="Hyperlink"/>
    <w:rPr>
      <w:color w:val="000080"/>
      <w:u w:val="single"/>
    </w:rPr>
  </w:style>
  <w:style w:type="paragraph" w:styleId="Lista">
    <w:name w:val="List"/>
    <w:basedOn w:val="Textbody"/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 w:val="0"/>
      <w:bCs w:val="0"/>
      <w:sz w:val="22"/>
      <w:szCs w:val="22"/>
      <w:lang w:val="en-U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 Narrow"/>
      <w:b w:val="0"/>
      <w:bCs w:val="0"/>
      <w:i/>
      <w:sz w:val="20"/>
      <w:szCs w:val="20"/>
      <w:lang w:val="en-U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eastAsia="TimesNewRomanPSMT" w:cs="TimesNewRomanPSMT"/>
      <w:b w:val="0"/>
      <w:bCs w:val="0"/>
      <w:i/>
      <w:iCs/>
      <w:color w:val="auto"/>
      <w:kern w:val="2"/>
      <w:sz w:val="20"/>
      <w:szCs w:val="20"/>
      <w:lang w:val="en-US"/>
    </w:rPr>
  </w:style>
  <w:style w:type="character" w:customStyle="1" w:styleId="WW8Num4z1">
    <w:name w:val="WW8Num4z1"/>
    <w:rPr>
      <w:rFonts w:cs="Arial Narrow"/>
      <w:sz w:val="22"/>
      <w:szCs w:val="22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2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sz w:val="22"/>
      <w:szCs w:val="22"/>
    </w:rPr>
  </w:style>
  <w:style w:type="character" w:customStyle="1" w:styleId="WW8Num7z0">
    <w:name w:val="WW8Num7z0"/>
    <w:rPr>
      <w:rFonts w:ascii="Symbol" w:hAnsi="Symbol" w:cs="OpenSymbol"/>
      <w:sz w:val="22"/>
      <w:szCs w:val="22"/>
      <w:lang w:val="en-U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color w:val="auto"/>
      <w:kern w:val="2"/>
      <w:sz w:val="22"/>
      <w:szCs w:val="22"/>
      <w:lang w:val="en-US"/>
    </w:rPr>
  </w:style>
  <w:style w:type="character" w:customStyle="1" w:styleId="WW8Num8z1">
    <w:name w:val="WW8Num8z1"/>
    <w:rPr>
      <w:rFonts w:ascii="OpenSymbol" w:hAnsi="OpenSymbol" w:cs="OpenSymbol"/>
      <w:color w:val="auto"/>
      <w:kern w:val="2"/>
      <w:sz w:val="22"/>
      <w:szCs w:val="22"/>
      <w:lang w:val="en-US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  <w:sz w:val="22"/>
      <w:szCs w:val="22"/>
    </w:rPr>
  </w:style>
  <w:style w:type="character" w:customStyle="1" w:styleId="WW8Num10z0">
    <w:name w:val="WW8Num10z0"/>
    <w:rPr>
      <w:b w:val="0"/>
      <w:b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  <w:color w:val="auto"/>
      <w:kern w:val="2"/>
      <w:sz w:val="22"/>
      <w:szCs w:val="22"/>
      <w:lang w:val="es-ES" w:eastAsia="zh-CN" w:bidi="hi-IN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  <w:sz w:val="22"/>
      <w:szCs w:val="22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  <w:sz w:val="22"/>
      <w:szCs w:val="22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  <w:sz w:val="22"/>
      <w:szCs w:val="22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  <w:color w:val="auto"/>
      <w:kern w:val="2"/>
      <w:sz w:val="22"/>
      <w:szCs w:val="22"/>
      <w:lang w:val="es-ES" w:eastAsia="zh-CN" w:bidi="hi-IN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  <w:sz w:val="22"/>
      <w:szCs w:val="22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  <w:sz w:val="22"/>
      <w:szCs w:val="22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  <w:sz w:val="22"/>
      <w:szCs w:val="22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  <w:sz w:val="22"/>
      <w:szCs w:val="22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  <w:sz w:val="22"/>
      <w:szCs w:val="22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  <w:sz w:val="22"/>
      <w:szCs w:val="22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  <w:sz w:val="22"/>
      <w:szCs w:val="22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  <w:sz w:val="22"/>
      <w:szCs w:val="22"/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7z0">
    <w:name w:val="WW8Num27z0"/>
    <w:rPr>
      <w:rFonts w:ascii="Symbol" w:hAnsi="Symbol" w:cs="OpenSymbol"/>
      <w:sz w:val="22"/>
      <w:szCs w:val="22"/>
      <w:lang w:val="en-US"/>
    </w:rPr>
  </w:style>
  <w:style w:type="character" w:customStyle="1" w:styleId="WW8Num27z1">
    <w:name w:val="WW8Num27z1"/>
    <w:rPr>
      <w:rFonts w:ascii="OpenSymbol" w:hAnsi="OpenSymbol" w:cs="OpenSymbol"/>
      <w:sz w:val="22"/>
      <w:szCs w:val="22"/>
    </w:rPr>
  </w:style>
  <w:style w:type="character" w:customStyle="1" w:styleId="WW8Num28z0">
    <w:name w:val="WW8Num28z0"/>
    <w:rPr>
      <w:rFonts w:ascii="Symbol" w:hAnsi="Symbol" w:cs="OpenSymbol"/>
      <w:sz w:val="22"/>
      <w:szCs w:val="22"/>
      <w:lang w:val="en-US"/>
    </w:rPr>
  </w:style>
  <w:style w:type="character" w:customStyle="1" w:styleId="WW8Num28z1">
    <w:name w:val="WW8Num28z1"/>
    <w:rPr>
      <w:rFonts w:ascii="OpenSymbol" w:hAnsi="OpenSymbol" w:cs="OpenSymbol"/>
      <w:sz w:val="22"/>
      <w:szCs w:val="22"/>
    </w:rPr>
  </w:style>
  <w:style w:type="character" w:customStyle="1" w:styleId="WW8Num29z0">
    <w:name w:val="WW8Num29z0"/>
    <w:rPr>
      <w:rFonts w:ascii="Symbol" w:hAnsi="Symbol" w:cs="OpenSymbol"/>
      <w:sz w:val="22"/>
      <w:szCs w:val="22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  <w:b/>
      <w:bCs/>
      <w:sz w:val="22"/>
      <w:szCs w:val="22"/>
      <w:lang w:val="en-US"/>
    </w:rPr>
  </w:style>
  <w:style w:type="character" w:customStyle="1" w:styleId="WW8Num30z1">
    <w:name w:val="WW8Num30z1"/>
    <w:rPr>
      <w:rFonts w:ascii="OpenSymbol" w:hAnsi="OpenSymbol" w:cs="OpenSymbol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OpenSymbol"/>
      <w:b/>
      <w:bCs/>
      <w:sz w:val="22"/>
      <w:szCs w:val="22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  <w:sz w:val="22"/>
      <w:szCs w:val="22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OpenSymbol"/>
      <w:b/>
      <w:bCs/>
      <w:sz w:val="22"/>
      <w:szCs w:val="22"/>
      <w:lang w:val="en-US"/>
    </w:rPr>
  </w:style>
  <w:style w:type="character" w:customStyle="1" w:styleId="WW8Num33z1">
    <w:name w:val="WW8Num33z1"/>
    <w:rPr>
      <w:rFonts w:ascii="OpenSymbol" w:hAnsi="OpenSymbol" w:cs="OpenSymbol"/>
      <w:sz w:val="22"/>
      <w:szCs w:val="22"/>
    </w:rPr>
  </w:style>
  <w:style w:type="character" w:customStyle="1" w:styleId="WW8Num34z0">
    <w:name w:val="WW8Num34z0"/>
    <w:rPr>
      <w:rFonts w:ascii="Symbol" w:hAnsi="Symbol" w:cs="OpenSymbol"/>
      <w:sz w:val="22"/>
      <w:szCs w:val="22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OpenSymbol"/>
      <w:sz w:val="22"/>
      <w:szCs w:val="22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  <w:bCs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OpenSymbol"/>
      <w:sz w:val="22"/>
      <w:szCs w:val="22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bCs/>
      <w:i/>
      <w:iCs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OpenSymbol"/>
      <w:sz w:val="22"/>
      <w:szCs w:val="22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Symbol"/>
      <w:sz w:val="22"/>
      <w:szCs w:val="22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/>
      <w:sz w:val="22"/>
      <w:szCs w:val="22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  <w:sz w:val="22"/>
      <w:szCs w:val="22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OpenSymbol"/>
      <w:sz w:val="22"/>
      <w:szCs w:val="22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OpenSymbol"/>
      <w:sz w:val="22"/>
      <w:szCs w:val="22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Symbol" w:hAnsi="Symbol" w:cs="OpenSymbol"/>
      <w:sz w:val="22"/>
      <w:szCs w:val="22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OpenSymbol"/>
    </w:rPr>
  </w:style>
  <w:style w:type="character" w:customStyle="1" w:styleId="WW8Num53z1">
    <w:name w:val="WW8Num53z1"/>
    <w:rPr>
      <w:rFonts w:ascii="OpenSymbol" w:hAnsi="OpenSymbol" w:cs="OpenSymbol"/>
      <w:sz w:val="22"/>
      <w:szCs w:val="22"/>
    </w:rPr>
  </w:style>
  <w:style w:type="character" w:customStyle="1" w:styleId="WW8Num54z0">
    <w:name w:val="WW8Num54z0"/>
    <w:rPr>
      <w:rFonts w:ascii="Symbol" w:hAnsi="Symbol" w:cs="OpenSymbol"/>
      <w:sz w:val="22"/>
      <w:szCs w:val="22"/>
      <w:lang w:val="en-US"/>
    </w:rPr>
  </w:style>
  <w:style w:type="character" w:customStyle="1" w:styleId="WW8Num54z1">
    <w:name w:val="WW8Num54z1"/>
    <w:rPr>
      <w:rFonts w:ascii="OpenSymbol" w:hAnsi="OpenSymbol" w:cs="OpenSymbol"/>
    </w:rPr>
  </w:style>
  <w:style w:type="character" w:customStyle="1" w:styleId="WW8Num55z0">
    <w:name w:val="WW8Num55z0"/>
    <w:rPr>
      <w:rFonts w:ascii="Symbol" w:hAnsi="Symbol" w:cs="OpenSymbol"/>
      <w:sz w:val="22"/>
      <w:szCs w:val="22"/>
      <w:lang w:val="en-US"/>
    </w:rPr>
  </w:style>
  <w:style w:type="character" w:customStyle="1" w:styleId="WW8Num55z1">
    <w:name w:val="WW8Num55z1"/>
    <w:rPr>
      <w:rFonts w:ascii="OpenSymbol" w:eastAsia="SimSun" w:hAnsi="OpenSymbol" w:cs="OpenSymbol"/>
      <w:color w:val="auto"/>
      <w:kern w:val="2"/>
      <w:sz w:val="22"/>
      <w:szCs w:val="22"/>
      <w:lang w:val="en-US"/>
    </w:rPr>
  </w:style>
  <w:style w:type="character" w:customStyle="1" w:styleId="WW8Num56z0">
    <w:name w:val="WW8Num56z0"/>
    <w:rPr>
      <w:rFonts w:ascii="Symbol" w:hAnsi="Symbol" w:cs="OpenSymbol"/>
    </w:rPr>
  </w:style>
  <w:style w:type="character" w:customStyle="1" w:styleId="WW8Num56z1">
    <w:name w:val="WW8Num56z1"/>
    <w:rPr>
      <w:rFonts w:ascii="OpenSymbol" w:hAnsi="OpenSymbol" w:cs="OpenSymbol"/>
      <w:sz w:val="22"/>
      <w:szCs w:val="22"/>
    </w:rPr>
  </w:style>
  <w:style w:type="character" w:customStyle="1" w:styleId="WW8Num57z0">
    <w:name w:val="WW8Num57z0"/>
    <w:rPr>
      <w:rFonts w:ascii="Symbol" w:hAnsi="Symbol" w:cs="OpenSymbol"/>
    </w:rPr>
  </w:style>
  <w:style w:type="character" w:customStyle="1" w:styleId="WW8Num57z1">
    <w:name w:val="WW8Num57z1"/>
    <w:rPr>
      <w:rFonts w:ascii="OpenSymbol" w:hAnsi="OpenSymbol" w:cs="OpenSymbol"/>
    </w:rPr>
  </w:style>
  <w:style w:type="character" w:customStyle="1" w:styleId="WW8Num58z0">
    <w:name w:val="WW8Num58z0"/>
    <w:rPr>
      <w:rFonts w:ascii="Symbol" w:hAnsi="Symbol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59z0">
    <w:name w:val="WW8Num59z0"/>
    <w:rPr>
      <w:b w:val="0"/>
      <w:bCs w:val="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OpenSymbol"/>
    </w:rPr>
  </w:style>
  <w:style w:type="character" w:customStyle="1" w:styleId="WW8Num60z1">
    <w:name w:val="WW8Num60z1"/>
    <w:rPr>
      <w:rFonts w:ascii="OpenSymbol" w:eastAsia="SimSun" w:hAnsi="OpenSymbol" w:cs="OpenSymbol"/>
      <w:color w:val="auto"/>
      <w:kern w:val="2"/>
      <w:sz w:val="22"/>
      <w:szCs w:val="22"/>
      <w:lang w:val="es-ES" w:eastAsia="zh-CN" w:bidi="hi-IN"/>
    </w:rPr>
  </w:style>
  <w:style w:type="character" w:customStyle="1" w:styleId="WW8Num61z0">
    <w:name w:val="WW8Num61z0"/>
    <w:rPr>
      <w:rFonts w:ascii="Symbol" w:hAnsi="Symbol" w:cs="OpenSymbol"/>
    </w:rPr>
  </w:style>
  <w:style w:type="character" w:customStyle="1" w:styleId="WW8Num61z1">
    <w:name w:val="WW8Num61z1"/>
    <w:rPr>
      <w:rFonts w:ascii="OpenSymbol" w:hAnsi="OpenSymbol" w:cs="OpenSymbol"/>
      <w:sz w:val="22"/>
      <w:szCs w:val="22"/>
    </w:rPr>
  </w:style>
  <w:style w:type="character" w:customStyle="1" w:styleId="WW8Num62z0">
    <w:name w:val="WW8Num62z0"/>
    <w:rPr>
      <w:rFonts w:ascii="Symbol" w:hAnsi="Symbol" w:cs="OpenSymbol"/>
    </w:rPr>
  </w:style>
  <w:style w:type="character" w:customStyle="1" w:styleId="WW8Num62z1">
    <w:name w:val="WW8Num62z1"/>
    <w:rPr>
      <w:rFonts w:ascii="OpenSymbol" w:hAnsi="OpenSymbol" w:cs="OpenSymbol"/>
      <w:sz w:val="22"/>
      <w:szCs w:val="22"/>
    </w:rPr>
  </w:style>
  <w:style w:type="character" w:customStyle="1" w:styleId="WW8Num63z0">
    <w:name w:val="WW8Num63z0"/>
    <w:rPr>
      <w:rFonts w:ascii="Symbol" w:hAnsi="Symbol" w:cs="OpenSymbol"/>
    </w:rPr>
  </w:style>
  <w:style w:type="character" w:customStyle="1" w:styleId="WW8Num63z1">
    <w:name w:val="WW8Num63z1"/>
    <w:rPr>
      <w:rFonts w:ascii="OpenSymbol" w:hAnsi="OpenSymbol" w:cs="OpenSymbol"/>
      <w:sz w:val="22"/>
      <w:szCs w:val="22"/>
    </w:rPr>
  </w:style>
  <w:style w:type="character" w:customStyle="1" w:styleId="WW8Num64z0">
    <w:name w:val="WW8Num64z0"/>
    <w:rPr>
      <w:rFonts w:ascii="Symbol" w:hAnsi="Symbol" w:cs="OpenSymbol"/>
    </w:rPr>
  </w:style>
  <w:style w:type="character" w:customStyle="1" w:styleId="WW8Num64z1">
    <w:name w:val="WW8Num64z1"/>
    <w:rPr>
      <w:rFonts w:ascii="OpenSymbol" w:eastAsia="SimSun" w:hAnsi="OpenSymbol" w:cs="OpenSymbol"/>
      <w:color w:val="auto"/>
      <w:kern w:val="2"/>
      <w:sz w:val="22"/>
      <w:szCs w:val="22"/>
      <w:lang w:val="es-ES" w:eastAsia="zh-CN" w:bidi="hi-IN"/>
    </w:rPr>
  </w:style>
  <w:style w:type="character" w:customStyle="1" w:styleId="WW8Num65z0">
    <w:name w:val="WW8Num65z0"/>
    <w:rPr>
      <w:rFonts w:ascii="Symbol" w:hAnsi="Symbol" w:cs="OpenSymbol"/>
    </w:rPr>
  </w:style>
  <w:style w:type="character" w:customStyle="1" w:styleId="WW8Num65z1">
    <w:name w:val="WW8Num65z1"/>
    <w:rPr>
      <w:rFonts w:ascii="OpenSymbol" w:hAnsi="OpenSymbol" w:cs="OpenSymbol"/>
      <w:sz w:val="22"/>
      <w:szCs w:val="22"/>
    </w:rPr>
  </w:style>
  <w:style w:type="character" w:customStyle="1" w:styleId="WW8Num66z0">
    <w:name w:val="WW8Num66z0"/>
    <w:rPr>
      <w:rFonts w:ascii="Symbol" w:hAnsi="Symbol" w:cs="OpenSymbol"/>
    </w:rPr>
  </w:style>
  <w:style w:type="character" w:customStyle="1" w:styleId="WW8Num66z1">
    <w:name w:val="WW8Num66z1"/>
    <w:rPr>
      <w:rFonts w:ascii="OpenSymbol" w:hAnsi="OpenSymbol" w:cs="OpenSymbol"/>
      <w:sz w:val="22"/>
      <w:szCs w:val="22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7z1">
    <w:name w:val="WW8Num67z1"/>
    <w:rPr>
      <w:rFonts w:ascii="OpenSymbol" w:hAnsi="OpenSymbol" w:cs="OpenSymbol"/>
      <w:sz w:val="22"/>
      <w:szCs w:val="22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8z1">
    <w:name w:val="WW8Num68z1"/>
    <w:rPr>
      <w:rFonts w:ascii="OpenSymbol" w:hAnsi="OpenSymbol" w:cs="OpenSymbol"/>
      <w:sz w:val="22"/>
      <w:szCs w:val="22"/>
    </w:rPr>
  </w:style>
  <w:style w:type="character" w:customStyle="1" w:styleId="WW8Num69z0">
    <w:name w:val="WW8Num69z0"/>
    <w:rPr>
      <w:rFonts w:ascii="Symbol" w:hAnsi="Symbol" w:cs="OpenSymbol"/>
    </w:rPr>
  </w:style>
  <w:style w:type="character" w:customStyle="1" w:styleId="WW8Num69z1">
    <w:name w:val="WW8Num69z1"/>
    <w:rPr>
      <w:rFonts w:ascii="OpenSymbol" w:hAnsi="OpenSymbol" w:cs="OpenSymbol"/>
      <w:sz w:val="22"/>
      <w:szCs w:val="22"/>
    </w:rPr>
  </w:style>
  <w:style w:type="character" w:customStyle="1" w:styleId="WW8Num70z0">
    <w:name w:val="WW8Num70z0"/>
    <w:rPr>
      <w:rFonts w:ascii="Symbol" w:hAnsi="Symbol" w:cs="OpenSymbol"/>
    </w:rPr>
  </w:style>
  <w:style w:type="character" w:customStyle="1" w:styleId="WW8Num70z1">
    <w:name w:val="WW8Num70z1"/>
    <w:rPr>
      <w:rFonts w:ascii="OpenSymbol" w:hAnsi="OpenSymbol" w:cs="OpenSymbol"/>
      <w:sz w:val="22"/>
      <w:szCs w:val="22"/>
    </w:rPr>
  </w:style>
  <w:style w:type="character" w:customStyle="1" w:styleId="WW8Num71z0">
    <w:name w:val="WW8Num71z0"/>
    <w:rPr>
      <w:rFonts w:ascii="Symbol" w:hAnsi="Symbol" w:cs="OpenSymbol"/>
    </w:rPr>
  </w:style>
  <w:style w:type="character" w:customStyle="1" w:styleId="WW8Num71z1">
    <w:name w:val="WW8Num71z1"/>
    <w:rPr>
      <w:rFonts w:ascii="OpenSymbol" w:hAnsi="OpenSymbol" w:cs="OpenSymbol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72z0">
    <w:name w:val="WW8Num72z0"/>
    <w:rPr>
      <w:rFonts w:ascii="Symbol" w:hAnsi="Symbol" w:cs="OpenSymbol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uentedeprrafopredeter1">
    <w:name w:val="Fuente de párrafo predeter.1"/>
  </w:style>
  <w:style w:type="character" w:customStyle="1" w:styleId="Hyperlink1">
    <w:name w:val="Hyperlink1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Endnoteanchor">
    <w:name w:val="Endnote anchor"/>
    <w:rPr>
      <w:vertAlign w:val="superscript"/>
    </w:rPr>
  </w:style>
  <w:style w:type="character" w:customStyle="1" w:styleId="FollowedHyperlink1">
    <w:name w:val="FollowedHyperlink1"/>
    <w:rPr>
      <w:color w:val="800000"/>
      <w:u w:val="single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1">
    <w:name w:val="WW-Caracteres de nota final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pPr>
      <w:ind w:left="708"/>
    </w:pPr>
    <w:rPr>
      <w:szCs w:val="21"/>
    </w:rPr>
  </w:style>
  <w:style w:type="character" w:styleId="Textodelmarcadordeposicin">
    <w:name w:val="Placeholder Text"/>
    <w:uiPriority w:val="99"/>
    <w:semiHidden/>
    <w:rPr>
      <w:color w:val="808080"/>
    </w:rPr>
  </w:style>
  <w:style w:type="paragraph" w:styleId="Revisin">
    <w:name w:val="Revision"/>
    <w:hidden/>
    <w:uiPriority w:val="99"/>
    <w:unhideWhenUsed/>
    <w:rsid w:val="00063FBC"/>
    <w:rPr>
      <w:rFonts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BA6A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AA-Normal">
    <w:name w:val="AAA-Normal"/>
    <w:basedOn w:val="Normal"/>
    <w:qFormat/>
    <w:rsid w:val="00E12169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protocolo-acos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F215-CD4C-49FC-9114-28225D1778C9}"/>
      </w:docPartPr>
      <w:docPartBody>
        <w:p w:rsidR="009C3716" w:rsidRDefault="00002480">
          <w:r w:rsidRPr="00C5743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0"/>
    <w:rsid w:val="00002480"/>
    <w:rsid w:val="009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024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1B0E9-9C63-4CF9-8FA5-63E660956180}"/>
</file>

<file path=customXml/itemProps2.xml><?xml version="1.0" encoding="utf-8"?>
<ds:datastoreItem xmlns:ds="http://schemas.openxmlformats.org/officeDocument/2006/customXml" ds:itemID="{F95BBE2E-7526-4CDF-8DF1-CCFB2C09E729}"/>
</file>

<file path=customXml/itemProps3.xml><?xml version="1.0" encoding="utf-8"?>
<ds:datastoreItem xmlns:ds="http://schemas.openxmlformats.org/officeDocument/2006/customXml" ds:itemID="{2C7D938B-2153-49BF-B9C6-880A03756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3408</Characters>
  <Application>Microsoft Office Word</Application>
  <DocSecurity>0</DocSecurity>
  <Lines>97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4031</CharactersWithSpaces>
  <SharedDoc>false</SharedDoc>
  <HLinks>
    <vt:vector size="6" baseType="variant"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https://web.unican.es/consejo-direccion/gerencia/RGDP/rgpd_info_protocolo-acoso.pdf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Fernandez Martinez, Josefina</cp:lastModifiedBy>
  <cp:revision>7</cp:revision>
  <cp:lastPrinted>2022-11-10T09:06:00Z</cp:lastPrinted>
  <dcterms:created xsi:type="dcterms:W3CDTF">2022-12-16T11:50:00Z</dcterms:created>
  <dcterms:modified xsi:type="dcterms:W3CDTF">2022-12-16T12:04:00Z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21D540267CCF4465A8AD97694EC7234A</vt:lpwstr>
  </property>
  <property fmtid="{D5CDD505-2E9C-101B-9397-08002B2CF9AE}" pid="4" name="ContentTypeId">
    <vt:lpwstr>0x010100F8D43DA1F5470F499A60353267C6A784</vt:lpwstr>
  </property>
</Properties>
</file>