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81" w:rsidRPr="00EC7A81" w:rsidRDefault="00EC7A81" w:rsidP="00EC7A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bookmarkStart w:id="0" w:name="_GoBack"/>
      <w:r w:rsidRPr="00EC7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¿Tienes madera de coach?</w:t>
      </w:r>
    </w:p>
    <w:bookmarkEnd w:id="0"/>
    <w:p w:rsidR="00EC7A81" w:rsidRPr="00EC7A81" w:rsidRDefault="00EC7A81" w:rsidP="00EC7A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C7A8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Ser buen comunicador, tener buenas dosis de empatía y haber alcanzado un alto grado de madurez</w:t>
      </w:r>
    </w:p>
    <w:p w:rsidR="00EC7A81" w:rsidRDefault="00EC7A81" w:rsidP="00EC7A81">
      <w:pPr>
        <w:jc w:val="both"/>
        <w:rPr>
          <w:rStyle w:val="grisfosc"/>
        </w:rPr>
      </w:pP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 xml:space="preserve">TISOC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ha hecho público un análisis sobre aquellas habilidades que idealmente deberían reunir todas aquellas personas interesadas en incorporar el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a su esfera personal y profesional.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 xml:space="preserve">En un momento en el que “El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está adquiriendo visibilidad en España y en el que la formación para llegar a ser coach certificado está en alza”, TISOC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revisa habilidades y actitudes óptimas para un buen ejercicio del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. 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>“Un buen coach nace y se hace. Existen habilidades innatas, como las que aquí señalamos, que son un excelente punto de partida. Ahora bien, es necesario formarse adecuadamente para moldear esas habilidades y desarrollarlas”, señala Gomes.</w:t>
      </w:r>
    </w:p>
    <w:p w:rsidR="00EC7A81" w:rsidRDefault="00EC7A81" w:rsidP="00EC7A81">
      <w:pPr>
        <w:jc w:val="both"/>
        <w:rPr>
          <w:rStyle w:val="grisfosc"/>
          <w:b/>
          <w:bCs/>
        </w:rPr>
      </w:pPr>
      <w:r>
        <w:rPr>
          <w:rStyle w:val="grisfosc"/>
          <w:b/>
          <w:bCs/>
        </w:rPr>
        <w:t>Las siete habilidades de un buen coach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 xml:space="preserve">1. </w:t>
      </w:r>
      <w:r>
        <w:rPr>
          <w:rStyle w:val="grisfosc"/>
          <w:i/>
          <w:iCs/>
        </w:rPr>
        <w:t xml:space="preserve">Empatía. </w:t>
      </w:r>
      <w:r>
        <w:rPr>
          <w:rStyle w:val="grisfosc"/>
        </w:rPr>
        <w:t xml:space="preserve">La empatía es la capacidad para observar a los demás, captar lo que están pensando y meternos en su piel. Una buena sesión de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empieza precisamente por este punto, por observar y </w:t>
      </w:r>
      <w:proofErr w:type="spellStart"/>
      <w:r>
        <w:rPr>
          <w:rStyle w:val="grisfosc"/>
        </w:rPr>
        <w:t>empatizar</w:t>
      </w:r>
      <w:proofErr w:type="spellEnd"/>
      <w:r>
        <w:rPr>
          <w:rStyle w:val="grisfosc"/>
        </w:rPr>
        <w:t>. Si somos capaces de ponernos en el lugar de las personas de nuestro entorno para entenderlas un poco mejor y responder de forma solidaria ya tenemos un punto a nuestro favor.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 xml:space="preserve">2. </w:t>
      </w:r>
      <w:r>
        <w:rPr>
          <w:rStyle w:val="grisfosc"/>
          <w:i/>
          <w:iCs/>
        </w:rPr>
        <w:t>Equilibrio &amp; madurez.</w:t>
      </w:r>
      <w:r>
        <w:rPr>
          <w:rStyle w:val="grisfosc"/>
        </w:rPr>
        <w:t xml:space="preserve"> Un coach ha de ver la vida como un camino de mejora en el que el cambio es el motor del desarrollo personal y profesional. Como resultado de esa evolución, necesita haber llegado a un punto de madurez y equilibrio antes de colocarse frente a un </w:t>
      </w:r>
      <w:proofErr w:type="spellStart"/>
      <w:r>
        <w:rPr>
          <w:rStyle w:val="grisfosc"/>
        </w:rPr>
        <w:t>coachee</w:t>
      </w:r>
      <w:proofErr w:type="spellEnd"/>
      <w:r>
        <w:rPr>
          <w:rStyle w:val="grisfosc"/>
        </w:rPr>
        <w:t xml:space="preserve">. Todos tenemos nuestros conflictos y áreas de mejora por resolver. Son necesarias buenas dosis de autoconocimiento y de equilibrio emocional para ofrecer un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solvente.</w:t>
      </w:r>
      <w:r>
        <w:br/>
      </w:r>
      <w:r>
        <w:br/>
      </w:r>
      <w:r>
        <w:rPr>
          <w:rStyle w:val="grisfosc"/>
        </w:rPr>
        <w:t>3.</w:t>
      </w:r>
      <w:r>
        <w:rPr>
          <w:rStyle w:val="grisfosc"/>
        </w:rPr>
        <w:t xml:space="preserve"> </w:t>
      </w:r>
      <w:r>
        <w:rPr>
          <w:rStyle w:val="grisfosc"/>
          <w:i/>
          <w:iCs/>
        </w:rPr>
        <w:t xml:space="preserve">Asertividad. </w:t>
      </w:r>
      <w:r>
        <w:rPr>
          <w:rStyle w:val="grisfosc"/>
        </w:rPr>
        <w:t xml:space="preserve">Ante una situación de conflicto existen tres tipos de reacción: dejarse llevar por los demás para evitar el conflicto; volverse autoritario y agresivo, y, por último, hay gente que es capaz de defender su postura sin faltar al respeto de otros ni amedrentarse. Un coach en funciones responderá a este último tipo, el de las personas que saben decir que no sin gritar y que no tiene problema en discrepar abiertamente. 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 xml:space="preserve">4. </w:t>
      </w:r>
      <w:r>
        <w:rPr>
          <w:rStyle w:val="grisfosc"/>
          <w:i/>
          <w:iCs/>
        </w:rPr>
        <w:t xml:space="preserve">Intuición. </w:t>
      </w:r>
      <w:r>
        <w:rPr>
          <w:rStyle w:val="grisfosc"/>
        </w:rPr>
        <w:t>Fiarnos de nuestra intuición sobre algo que está sucediendo</w:t>
      </w:r>
      <w:r>
        <w:rPr>
          <w:rStyle w:val="grisfosc"/>
        </w:rPr>
        <w:t>,</w:t>
      </w:r>
      <w:r>
        <w:rPr>
          <w:rStyle w:val="grisfosc"/>
        </w:rPr>
        <w:t xml:space="preserve"> nos puede llevar a niveles más profundos de comprensión. Añade además otra dimensión a nuestra lógica habitual y a la mera perspectiva racional. Eso sí, se recomienda al coach novel contrastar lo intuido hasta llegar a la convicción. Si tu intuición es de las que no falla tienes mucho ganado para ejercer como coach.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lastRenderedPageBreak/>
        <w:t xml:space="preserve">5. </w:t>
      </w:r>
      <w:r>
        <w:rPr>
          <w:rStyle w:val="grisfosc"/>
          <w:i/>
          <w:iCs/>
        </w:rPr>
        <w:t xml:space="preserve">Comunicación. </w:t>
      </w:r>
      <w:r>
        <w:rPr>
          <w:rStyle w:val="grisfosc"/>
        </w:rPr>
        <w:t xml:space="preserve">Saber preguntar y comunicarse eficazmente va a ser básico, pero saber escuchar puede ser incluso más importante. Y cuando hablamos de escuchar o de comunicar lo hacemos en el sentido más amplio de la palabra. No olvidemos que sólo un 7% de nuestro mensaje se traslada a través de las palabras y que sobre todo transmitimos a través de nuestra entonación y lenguaje corporal. </w:t>
      </w:r>
    </w:p>
    <w:p w:rsidR="00EC7A81" w:rsidRDefault="00EC7A81" w:rsidP="00EC7A81">
      <w:pPr>
        <w:jc w:val="both"/>
        <w:rPr>
          <w:rStyle w:val="grisfosc"/>
        </w:rPr>
      </w:pPr>
      <w:r>
        <w:rPr>
          <w:rStyle w:val="grisfosc"/>
        </w:rPr>
        <w:t xml:space="preserve">6. </w:t>
      </w:r>
      <w:r>
        <w:rPr>
          <w:rStyle w:val="grisfosc"/>
          <w:i/>
          <w:iCs/>
        </w:rPr>
        <w:t>Capacidad de análisis y de síntesis.</w:t>
      </w:r>
      <w:r>
        <w:rPr>
          <w:rStyle w:val="grisfosc"/>
        </w:rPr>
        <w:t xml:space="preserve"> Si la capacidad analítica nos permite disgregar la realidad en muchos elementos para revisarlos y descubrir sus relaciones, la capacidad sintética hace que podamos ver esos elementos como un todo único. Una y otra permiten al coach organizar la información para que su visión sea más completa y ajustada a la realidad.</w:t>
      </w:r>
    </w:p>
    <w:p w:rsidR="00D77B94" w:rsidRDefault="00EC7A81" w:rsidP="00EC7A81">
      <w:pPr>
        <w:jc w:val="both"/>
      </w:pPr>
      <w:r>
        <w:rPr>
          <w:rStyle w:val="grisfosc"/>
        </w:rPr>
        <w:t xml:space="preserve">7. </w:t>
      </w:r>
      <w:r>
        <w:rPr>
          <w:rStyle w:val="grisfosc"/>
          <w:i/>
          <w:iCs/>
        </w:rPr>
        <w:t xml:space="preserve">Tenacidad. </w:t>
      </w:r>
      <w:r>
        <w:rPr>
          <w:rStyle w:val="grisfosc"/>
        </w:rPr>
        <w:t xml:space="preserve">Evitar asesorar a la persona que tenemos enfrente, no juzgar bajo ningún concepto, tener presente un método en todo caso... El </w:t>
      </w:r>
      <w:proofErr w:type="spellStart"/>
      <w:r>
        <w:rPr>
          <w:rStyle w:val="grisfosc"/>
        </w:rPr>
        <w:t>coaching</w:t>
      </w:r>
      <w:proofErr w:type="spellEnd"/>
      <w:r>
        <w:rPr>
          <w:rStyle w:val="grisfosc"/>
        </w:rPr>
        <w:t xml:space="preserve"> exige una disciplina férrea que no siempre es fácil observar. Si somos de esos que se mantienen firmes y que se adhieren a su propósito sin arrugarse ante la dificultad estaremos en el camino para ser buenos </w:t>
      </w:r>
      <w:proofErr w:type="spellStart"/>
      <w:r>
        <w:rPr>
          <w:rStyle w:val="grisfosc"/>
        </w:rPr>
        <w:t>coaches</w:t>
      </w:r>
      <w:proofErr w:type="spellEnd"/>
      <w:r>
        <w:rPr>
          <w:rStyle w:val="grisfosc"/>
        </w:rPr>
        <w:t>.</w:t>
      </w:r>
    </w:p>
    <w:sectPr w:rsidR="00D7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1"/>
    <w:rsid w:val="00D77B94"/>
    <w:rsid w:val="00E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DEF8-AF8E-49C8-9EC6-E290C4CD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C7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risfosc">
    <w:name w:val="gris_fosc"/>
    <w:basedOn w:val="Fuentedeprrafopredeter"/>
    <w:rsid w:val="00EC7A81"/>
  </w:style>
  <w:style w:type="character" w:customStyle="1" w:styleId="Ttulo1Car">
    <w:name w:val="Título 1 Car"/>
    <w:basedOn w:val="Fuentedeprrafopredeter"/>
    <w:link w:val="Ttulo1"/>
    <w:uiPriority w:val="9"/>
    <w:rsid w:val="00EC7A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7A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7470C9D86E3C49B4CE6E029D0EDEE9" ma:contentTypeVersion="6" ma:contentTypeDescription="Crear nuevo documento." ma:contentTypeScope="" ma:versionID="c3fe4619997301457d67cf0a7ef6d420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727671ff1cfa0d340d95db7513fd9cf4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eed559c-97cd-4955-84d9-7c06676b7c8f"/>
  </documentManagement>
</p:properties>
</file>

<file path=customXml/itemProps1.xml><?xml version="1.0" encoding="utf-8"?>
<ds:datastoreItem xmlns:ds="http://schemas.openxmlformats.org/officeDocument/2006/customXml" ds:itemID="{40926B12-D875-4F8D-A963-DD1A3E416125}"/>
</file>

<file path=customXml/itemProps2.xml><?xml version="1.0" encoding="utf-8"?>
<ds:datastoreItem xmlns:ds="http://schemas.openxmlformats.org/officeDocument/2006/customXml" ds:itemID="{757F95B6-86EF-4356-A7C8-F65DB0C85794}"/>
</file>

<file path=customXml/itemProps3.xml><?xml version="1.0" encoding="utf-8"?>
<ds:datastoreItem xmlns:ds="http://schemas.openxmlformats.org/officeDocument/2006/customXml" ds:itemID="{1F17840F-4BB3-4F7C-BF03-1B3E38DBACAE}"/>
</file>

<file path=docProps/app.xml><?xml version="1.0" encoding="utf-8"?>
<Properties xmlns="http://schemas.openxmlformats.org/officeDocument/2006/extended-properties" xmlns:vt="http://schemas.openxmlformats.org/officeDocument/2006/docPropsVTypes">
  <Template>633DDBF0.dotm</Template>
  <TotalTime>5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¿Tienes madera de coach?</dc:title>
  <dc:subject/>
  <dc:creator>Fernandez Navarro, Jose Vicente</dc:creator>
  <cp:keywords/>
  <dc:description/>
  <cp:lastModifiedBy>Fernandez Navarro, Jose Vicente</cp:lastModifiedBy>
  <cp:revision>1</cp:revision>
  <dcterms:created xsi:type="dcterms:W3CDTF">2013-11-11T10:48:00Z</dcterms:created>
  <dcterms:modified xsi:type="dcterms:W3CDTF">2013-11-11T10:53:00Z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0x0101007F7470C9D86E3C49B4CE6E029D0EDEE9</vt:lpwstr>
  </property>
</Properties>
</file>