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2E" w:rsidRDefault="009C412E" w:rsidP="009C412E">
      <w:pPr>
        <w:spacing w:after="0" w:line="240" w:lineRule="auto"/>
        <w:jc w:val="center"/>
      </w:pPr>
      <w:r>
        <w:t>COMPOSICIÓN DE LA COMISIÓN DE ASUNTOS ACADÉMICOS</w:t>
      </w:r>
      <w:bookmarkStart w:id="0" w:name="_GoBack"/>
      <w:bookmarkEnd w:id="0"/>
    </w:p>
    <w:p w:rsidR="009C412E" w:rsidRDefault="009C412E" w:rsidP="009C412E">
      <w:pPr>
        <w:spacing w:after="0" w:line="240" w:lineRule="auto"/>
      </w:pPr>
    </w:p>
    <w:p w:rsidR="009C412E" w:rsidRDefault="009C412E" w:rsidP="009C412E">
      <w:pPr>
        <w:spacing w:after="0" w:line="240" w:lineRule="auto"/>
      </w:pPr>
      <w:r>
        <w:t xml:space="preserve">D. Ernesto Anabitarte Cano </w:t>
      </w:r>
    </w:p>
    <w:p w:rsidR="009C412E" w:rsidRDefault="009C412E" w:rsidP="009C412E">
      <w:pPr>
        <w:spacing w:after="0" w:line="240" w:lineRule="auto"/>
      </w:pPr>
      <w:r>
        <w:t>Dña. Isabel Fernández Gutiérrez</w:t>
      </w:r>
    </w:p>
    <w:p w:rsidR="009C412E" w:rsidRDefault="009C412E" w:rsidP="009C412E">
      <w:pPr>
        <w:spacing w:after="0" w:line="240" w:lineRule="auto"/>
      </w:pPr>
      <w:r>
        <w:t xml:space="preserve">Dña. Marta García Lastra </w:t>
      </w:r>
    </w:p>
    <w:p w:rsidR="009C412E" w:rsidRDefault="009C412E" w:rsidP="009C412E">
      <w:pPr>
        <w:spacing w:after="0" w:line="240" w:lineRule="auto"/>
      </w:pPr>
      <w:r>
        <w:t>D. Álvaro Gómez Moreda</w:t>
      </w:r>
    </w:p>
    <w:p w:rsidR="009C412E" w:rsidRDefault="009C412E" w:rsidP="009C412E">
      <w:pPr>
        <w:spacing w:after="0" w:line="240" w:lineRule="auto"/>
      </w:pPr>
      <w:r>
        <w:t>D. José Luis Zárate Bengoechea</w:t>
      </w:r>
    </w:p>
    <w:p w:rsidR="009C412E" w:rsidRDefault="009C412E" w:rsidP="009C412E">
      <w:pPr>
        <w:spacing w:after="0" w:line="240" w:lineRule="auto"/>
      </w:pPr>
      <w:r>
        <w:t>D. Javier Añibarro Rodríguez. Facultad de Filosofía y Letras</w:t>
      </w:r>
    </w:p>
    <w:p w:rsidR="009C412E" w:rsidRDefault="009C412E" w:rsidP="009C412E">
      <w:pPr>
        <w:spacing w:after="0" w:line="240" w:lineRule="auto"/>
      </w:pPr>
      <w:r>
        <w:t>Dña. Beatriz Porras Pomares. Decana Facultad de Ciencias</w:t>
      </w:r>
    </w:p>
    <w:p w:rsidR="009C412E" w:rsidRDefault="009C412E" w:rsidP="009C412E">
      <w:pPr>
        <w:spacing w:after="0" w:line="240" w:lineRule="auto"/>
      </w:pPr>
      <w:r>
        <w:t>Dña. Mª Amparo Renedo Arenal. Vicedecana de la Facultad de Derecho</w:t>
      </w:r>
    </w:p>
    <w:p w:rsidR="009C412E" w:rsidRDefault="009C412E" w:rsidP="009C412E">
      <w:pPr>
        <w:spacing w:after="0" w:line="240" w:lineRule="auto"/>
      </w:pPr>
      <w:r>
        <w:t>Dña. Mar García de los Salmones. Facultad de Ciencias Económicas y Empresariales</w:t>
      </w:r>
    </w:p>
    <w:p w:rsidR="009C412E" w:rsidRDefault="009C412E" w:rsidP="009C412E">
      <w:pPr>
        <w:spacing w:after="0" w:line="240" w:lineRule="auto"/>
      </w:pPr>
      <w:r>
        <w:t>Dña. Carmen Martínez Cue. Vicedecana de la Facultad de Medicina</w:t>
      </w:r>
    </w:p>
    <w:p w:rsidR="009C412E" w:rsidRDefault="009C412E" w:rsidP="009C412E">
      <w:pPr>
        <w:spacing w:after="0" w:line="240" w:lineRule="auto"/>
      </w:pPr>
      <w:r>
        <w:t>D. Ignacio Haya Salmón. Vicedecano de la Facultad de Educación</w:t>
      </w:r>
    </w:p>
    <w:p w:rsidR="009C412E" w:rsidRDefault="009C412E" w:rsidP="009C412E">
      <w:pPr>
        <w:spacing w:after="0" w:line="240" w:lineRule="auto"/>
      </w:pPr>
      <w:r>
        <w:t>D. Antonio Trueba Cortés. Director de la E.T.S. de Náutica</w:t>
      </w:r>
    </w:p>
    <w:p w:rsidR="009C412E" w:rsidRDefault="009C412E" w:rsidP="009C412E">
      <w:pPr>
        <w:spacing w:after="0" w:line="240" w:lineRule="auto"/>
      </w:pPr>
      <w:r>
        <w:t>D. Jorge Rodríguez Hernández. Subdirector de la ETSI Caminos, Canales y Puertos</w:t>
      </w:r>
    </w:p>
    <w:p w:rsidR="009C412E" w:rsidRDefault="009C412E" w:rsidP="009C412E">
      <w:pPr>
        <w:spacing w:after="0" w:line="240" w:lineRule="auto"/>
      </w:pPr>
      <w:r>
        <w:t>D. Francisco Javier Azcondo Sánchez. Director ETSI Industriales y Telecomunicación</w:t>
      </w:r>
    </w:p>
    <w:p w:rsidR="009C412E" w:rsidRDefault="009C412E" w:rsidP="009C412E">
      <w:pPr>
        <w:spacing w:after="0" w:line="240" w:lineRule="auto"/>
      </w:pPr>
      <w:r>
        <w:t>Dña. Cristina Blanco Fraile. Decana de la Facultad de Enfermería</w:t>
      </w:r>
    </w:p>
    <w:p w:rsidR="009C412E" w:rsidRDefault="009C412E" w:rsidP="009C412E">
      <w:pPr>
        <w:spacing w:after="0" w:line="240" w:lineRule="auto"/>
      </w:pPr>
      <w:r>
        <w:t>D. Julio Manuel de Luis Ruiz. Director de la EPI de Minas y Energía</w:t>
      </w:r>
    </w:p>
    <w:p w:rsidR="009C412E" w:rsidRDefault="009C412E" w:rsidP="009C412E">
      <w:pPr>
        <w:spacing w:after="0" w:line="240" w:lineRule="auto"/>
      </w:pPr>
      <w:r>
        <w:t>Dña. Vanesa Pérez García. Directora de la E.U. de Fisioterapia “Gimbernat-Cantabria”</w:t>
      </w:r>
    </w:p>
    <w:p w:rsidR="009C412E" w:rsidRDefault="009C412E" w:rsidP="009C412E">
      <w:pPr>
        <w:spacing w:after="0" w:line="240" w:lineRule="auto"/>
      </w:pPr>
      <w:r>
        <w:t>D. Ángel Pazos Carro</w:t>
      </w:r>
    </w:p>
    <w:p w:rsidR="009C412E" w:rsidRDefault="009C412E" w:rsidP="009C412E">
      <w:pPr>
        <w:spacing w:after="0" w:line="240" w:lineRule="auto"/>
      </w:pPr>
      <w:r>
        <w:t>D. Ángel Toca Otero</w:t>
      </w:r>
    </w:p>
    <w:p w:rsidR="009C412E" w:rsidRDefault="009C412E" w:rsidP="009C412E">
      <w:pPr>
        <w:spacing w:after="0"/>
      </w:pPr>
      <w:r>
        <w:t>D. José Ignacio Solar Cayón</w:t>
      </w:r>
    </w:p>
    <w:p w:rsidR="00AD3DF0" w:rsidRDefault="00AD3DF0"/>
    <w:sectPr w:rsidR="00AD3DF0" w:rsidSect="00B951BD">
      <w:pgSz w:w="11906" w:h="16838" w:code="9"/>
      <w:pgMar w:top="2268" w:right="1701" w:bottom="1276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7D"/>
    <w:rsid w:val="00157B7D"/>
    <w:rsid w:val="003F47DF"/>
    <w:rsid w:val="006F1273"/>
    <w:rsid w:val="009C412E"/>
    <w:rsid w:val="009F2564"/>
    <w:rsid w:val="00AD3DF0"/>
    <w:rsid w:val="00B951BD"/>
    <w:rsid w:val="00C14E2B"/>
    <w:rsid w:val="00C667F2"/>
    <w:rsid w:val="00C96969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378"/>
  <w15:chartTrackingRefBased/>
  <w15:docId w15:val="{F699BC2F-4E76-4018-BB8F-890756E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2E"/>
    <w:pPr>
      <w:spacing w:line="254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5A4F89C56414845BD90BA743E95BB67" ma:contentTypeVersion="1" ma:contentTypeDescription="Cargar una imagen." ma:contentTypeScope="" ma:versionID="4cc872712396722526111f10d364dc3d">
  <xsd:schema xmlns:xsd="http://www.w3.org/2001/XMLSchema" xmlns:xs="http://www.w3.org/2001/XMLSchema" xmlns:p="http://schemas.microsoft.com/office/2006/metadata/properties" xmlns:ns1="http://schemas.microsoft.com/sharepoint/v3" xmlns:ns2="C49C8D46-7940-4867-88A6-42E943F5215B" xmlns:ns3="http://schemas.microsoft.com/sharepoint/v3/fields" targetNamespace="http://schemas.microsoft.com/office/2006/metadata/properties" ma:root="true" ma:fieldsID="d74f7154091edd7b8153b3ef5b52dd45" ns1:_="" ns2:_="" ns3:_="">
    <xsd:import namespace="http://schemas.microsoft.com/sharepoint/v3"/>
    <xsd:import namespace="C49C8D46-7940-4867-88A6-42E943F5215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8D46-7940-4867-88A6-42E943F5215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9C8D46-7940-4867-88A6-42E943F5215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D247029-6D4B-4AAB-809A-10C3C0DDF9E2}"/>
</file>

<file path=customXml/itemProps2.xml><?xml version="1.0" encoding="utf-8"?>
<ds:datastoreItem xmlns:ds="http://schemas.openxmlformats.org/officeDocument/2006/customXml" ds:itemID="{964C69F7-3698-445E-AAA3-08072F4E770E}"/>
</file>

<file path=customXml/itemProps3.xml><?xml version="1.0" encoding="utf-8"?>
<ds:datastoreItem xmlns:ds="http://schemas.openxmlformats.org/officeDocument/2006/customXml" ds:itemID="{6406CBB0-3CF6-4CB3-A46A-52EC4BFB2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2</cp:revision>
  <dcterms:created xsi:type="dcterms:W3CDTF">2023-03-22T12:58:00Z</dcterms:created>
  <dcterms:modified xsi:type="dcterms:W3CDTF">2023-03-22T12:58:00Z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0x0101009148F5A04DDD49CBA7127AADA5FB792B00AADE34325A8B49CDA8BB4DB53328F2140005A4F89C56414845BD90BA743E95BB67</vt:lpwstr>
  </property>
</Properties>
</file>