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399275" w14:textId="77777777" w:rsidR="00CE4030" w:rsidRDefault="00CE4030" w:rsidP="0046572C">
      <w:pPr>
        <w:jc w:val="center"/>
        <w:rPr>
          <w:rFonts w:ascii="Arial" w:hAnsi="Arial" w:cs="Arial"/>
        </w:rPr>
      </w:pPr>
    </w:p>
    <w:p w14:paraId="17B44588" w14:textId="77777777" w:rsidR="00501DF1" w:rsidRDefault="00F64E1B" w:rsidP="00501DF1">
      <w:pPr>
        <w:rPr>
          <w:rFonts w:ascii="Arial" w:hAnsi="Arial" w:cs="Arial"/>
        </w:rPr>
      </w:pPr>
      <w:r w:rsidRPr="00F64E1B">
        <w:rPr>
          <w:noProof/>
        </w:rPr>
        <w:drawing>
          <wp:anchor distT="0" distB="0" distL="114300" distR="114300" simplePos="0" relativeHeight="251660288" behindDoc="0" locked="0" layoutInCell="1" allowOverlap="1" wp14:anchorId="54DB71AF" wp14:editId="01A53CAA">
            <wp:simplePos x="0" y="0"/>
            <wp:positionH relativeFrom="column">
              <wp:posOffset>3290570</wp:posOffset>
            </wp:positionH>
            <wp:positionV relativeFrom="paragraph">
              <wp:posOffset>80010</wp:posOffset>
            </wp:positionV>
            <wp:extent cx="3000376" cy="1038225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6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1DF1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3B15036D" wp14:editId="303132E2">
            <wp:simplePos x="0" y="0"/>
            <wp:positionH relativeFrom="column">
              <wp:posOffset>-101600</wp:posOffset>
            </wp:positionH>
            <wp:positionV relativeFrom="paragraph">
              <wp:posOffset>32385</wp:posOffset>
            </wp:positionV>
            <wp:extent cx="3057643" cy="1219200"/>
            <wp:effectExtent l="0" t="0" r="0" b="0"/>
            <wp:wrapNone/>
            <wp:docPr id="1" name="Imagen 1" descr="C:\Users\Enrique\Desktop\ANQUE\AQUIQÁN\Logo\LOGO DEF\AQUIQAN_ANQUE de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nrique\Desktop\ANQUE\AQUIQÁN\Logo\LOGO DEF\AQUIQAN_ANQUE def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643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1DF1">
        <w:rPr>
          <w:rFonts w:ascii="Arial" w:hAnsi="Arial" w:cs="Arial"/>
        </w:rPr>
        <w:t xml:space="preserve">    </w:t>
      </w:r>
    </w:p>
    <w:p w14:paraId="79DC40A1" w14:textId="77777777" w:rsidR="00CE4030" w:rsidRDefault="00CE4030" w:rsidP="0046572C">
      <w:pPr>
        <w:jc w:val="center"/>
        <w:rPr>
          <w:rFonts w:ascii="Arial" w:hAnsi="Arial" w:cs="Arial"/>
        </w:rPr>
      </w:pPr>
    </w:p>
    <w:p w14:paraId="11A8529B" w14:textId="77777777" w:rsidR="00501DF1" w:rsidRDefault="00501DF1" w:rsidP="0046572C">
      <w:pPr>
        <w:jc w:val="center"/>
        <w:rPr>
          <w:rFonts w:ascii="Arial" w:hAnsi="Arial" w:cs="Arial"/>
        </w:rPr>
      </w:pPr>
    </w:p>
    <w:p w14:paraId="0175D05D" w14:textId="77777777" w:rsidR="00501DF1" w:rsidRDefault="00501DF1" w:rsidP="0046572C">
      <w:pPr>
        <w:jc w:val="center"/>
        <w:rPr>
          <w:rFonts w:ascii="Arial" w:hAnsi="Arial" w:cs="Arial"/>
        </w:rPr>
      </w:pPr>
    </w:p>
    <w:p w14:paraId="1FC74146" w14:textId="7C3E0D88" w:rsidR="000409D8" w:rsidRPr="00D70F66" w:rsidRDefault="005C0DAA" w:rsidP="000409D8">
      <w:pPr>
        <w:tabs>
          <w:tab w:val="center" w:pos="4820"/>
        </w:tabs>
        <w:jc w:val="center"/>
        <w:rPr>
          <w:b/>
          <w:sz w:val="32"/>
          <w:szCs w:val="32"/>
        </w:rPr>
      </w:pPr>
      <w:r w:rsidRPr="00D70F66">
        <w:rPr>
          <w:b/>
          <w:sz w:val="32"/>
          <w:szCs w:val="32"/>
        </w:rPr>
        <w:t>y</w:t>
      </w:r>
      <w:r w:rsidR="000409D8" w:rsidRPr="00D70F66">
        <w:rPr>
          <w:b/>
          <w:sz w:val="32"/>
          <w:szCs w:val="32"/>
        </w:rPr>
        <w:t xml:space="preserve">  </w:t>
      </w:r>
    </w:p>
    <w:p w14:paraId="3A1FEAD4" w14:textId="77777777" w:rsidR="000409D8" w:rsidRPr="00D70F66" w:rsidRDefault="000409D8" w:rsidP="000409D8">
      <w:pPr>
        <w:jc w:val="center"/>
        <w:rPr>
          <w:rFonts w:ascii="Arial" w:hAnsi="Arial" w:cs="Arial"/>
          <w:b/>
        </w:rPr>
      </w:pPr>
    </w:p>
    <w:p w14:paraId="7580A888" w14:textId="77777777" w:rsidR="000409D8" w:rsidRPr="00D70F66" w:rsidRDefault="000409D8" w:rsidP="000409D8">
      <w:pPr>
        <w:jc w:val="center"/>
        <w:rPr>
          <w:rFonts w:ascii="Arial" w:hAnsi="Arial" w:cs="Arial"/>
          <w:b/>
        </w:rPr>
      </w:pPr>
    </w:p>
    <w:p w14:paraId="63CE65EF" w14:textId="77777777" w:rsidR="000409D8" w:rsidRPr="00D70F66" w:rsidRDefault="000409D8" w:rsidP="000409D8">
      <w:pPr>
        <w:jc w:val="center"/>
        <w:rPr>
          <w:rFonts w:ascii="Arial" w:hAnsi="Arial" w:cs="Arial"/>
          <w:b/>
        </w:rPr>
      </w:pPr>
    </w:p>
    <w:p w14:paraId="00297DD6" w14:textId="77777777" w:rsidR="000409D8" w:rsidRDefault="000409D8" w:rsidP="000409D8">
      <w:pPr>
        <w:jc w:val="center"/>
        <w:rPr>
          <w:b/>
          <w:sz w:val="28"/>
          <w:szCs w:val="28"/>
        </w:rPr>
      </w:pPr>
    </w:p>
    <w:p w14:paraId="716AAE34" w14:textId="77777777" w:rsidR="005C0DAA" w:rsidRPr="00D70F66" w:rsidRDefault="005C0DAA" w:rsidP="005C0DAA">
      <w:pPr>
        <w:jc w:val="center"/>
        <w:rPr>
          <w:b/>
          <w:sz w:val="28"/>
          <w:szCs w:val="28"/>
        </w:rPr>
      </w:pPr>
      <w:r w:rsidRPr="00D70F66">
        <w:rPr>
          <w:b/>
          <w:sz w:val="28"/>
          <w:szCs w:val="28"/>
        </w:rPr>
        <w:t>convocan la</w:t>
      </w:r>
    </w:p>
    <w:p w14:paraId="52CD1F75" w14:textId="77777777" w:rsidR="000409D8" w:rsidRDefault="000409D8" w:rsidP="000409D8">
      <w:pPr>
        <w:jc w:val="center"/>
        <w:rPr>
          <w:rFonts w:ascii="Arial" w:hAnsi="Arial" w:cs="Arial"/>
        </w:rPr>
      </w:pPr>
    </w:p>
    <w:p w14:paraId="24A9F28F" w14:textId="77777777" w:rsidR="005C0DAA" w:rsidRDefault="005C0DAA" w:rsidP="000409D8">
      <w:pPr>
        <w:jc w:val="center"/>
        <w:rPr>
          <w:rFonts w:ascii="Arial" w:hAnsi="Arial" w:cs="Arial"/>
        </w:rPr>
      </w:pPr>
    </w:p>
    <w:p w14:paraId="0BA5C0C6" w14:textId="26A65CCB" w:rsidR="000409D8" w:rsidRPr="000409D8" w:rsidRDefault="00825AC5" w:rsidP="000409D8">
      <w:pPr>
        <w:pStyle w:val="Ttulo1"/>
        <w:jc w:val="center"/>
        <w:rPr>
          <w:sz w:val="40"/>
          <w:highlight w:val="red"/>
        </w:rPr>
      </w:pPr>
      <w:r>
        <w:rPr>
          <w:sz w:val="40"/>
        </w:rPr>
        <w:t>V</w:t>
      </w:r>
      <w:r w:rsidRPr="000409D8">
        <w:rPr>
          <w:sz w:val="40"/>
        </w:rPr>
        <w:t xml:space="preserve"> </w:t>
      </w:r>
      <w:r w:rsidR="000409D8" w:rsidRPr="000409D8">
        <w:rPr>
          <w:sz w:val="40"/>
        </w:rPr>
        <w:t xml:space="preserve">MINIOLIMPIADA DE QUÍMICA DE CANTABRIA </w:t>
      </w:r>
    </w:p>
    <w:p w14:paraId="70E111EA" w14:textId="77777777" w:rsidR="0046572C" w:rsidRPr="00133D03" w:rsidRDefault="0046572C" w:rsidP="0046572C">
      <w:pPr>
        <w:spacing w:line="240" w:lineRule="exact"/>
        <w:jc w:val="center"/>
        <w:rPr>
          <w:rFonts w:ascii="Arial" w:hAnsi="Arial" w:cs="Arial"/>
          <w:b/>
          <w:sz w:val="28"/>
          <w:szCs w:val="28"/>
          <w:highlight w:val="red"/>
        </w:rPr>
      </w:pPr>
    </w:p>
    <w:p w14:paraId="057941BC" w14:textId="77777777" w:rsidR="00CE4030" w:rsidRPr="0028344F" w:rsidRDefault="00CE4030" w:rsidP="00CE4030"/>
    <w:p w14:paraId="17DB895D" w14:textId="77777777" w:rsidR="00CE4030" w:rsidRPr="0028344F" w:rsidRDefault="00CE4030" w:rsidP="00CE4030"/>
    <w:p w14:paraId="5C3173E0" w14:textId="20E3FBEF" w:rsidR="00CE4030" w:rsidRPr="0028344F" w:rsidRDefault="00A71F7E" w:rsidP="005C0DA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Asociación de Química e Ingeniería Química de Cantabria (AQUIQÁN-ANQUE) organiza, en colaboración con la Sección Territorial de Cantabria de la Real Sociedad Española de Química (RSEQ), la </w:t>
      </w:r>
      <w:r w:rsidR="00825AC5">
        <w:rPr>
          <w:sz w:val="24"/>
          <w:szCs w:val="24"/>
        </w:rPr>
        <w:t xml:space="preserve">V </w:t>
      </w:r>
      <w:r w:rsidR="00893E68">
        <w:rPr>
          <w:sz w:val="24"/>
          <w:szCs w:val="24"/>
        </w:rPr>
        <w:t>Miniolimpi</w:t>
      </w:r>
      <w:r w:rsidR="000409D8">
        <w:rPr>
          <w:sz w:val="24"/>
          <w:szCs w:val="24"/>
        </w:rPr>
        <w:t xml:space="preserve">ada de Química de Cantabria </w:t>
      </w:r>
      <w:r w:rsidR="00825AC5">
        <w:rPr>
          <w:sz w:val="24"/>
          <w:szCs w:val="24"/>
        </w:rPr>
        <w:t>201</w:t>
      </w:r>
      <w:r w:rsidR="00704171">
        <w:rPr>
          <w:sz w:val="24"/>
          <w:szCs w:val="24"/>
        </w:rPr>
        <w:t>9</w:t>
      </w:r>
      <w:r w:rsidR="00825AC5">
        <w:rPr>
          <w:sz w:val="24"/>
          <w:szCs w:val="24"/>
        </w:rPr>
        <w:t xml:space="preserve"> </w:t>
      </w:r>
      <w:r w:rsidR="00620912">
        <w:rPr>
          <w:sz w:val="24"/>
          <w:szCs w:val="24"/>
        </w:rPr>
        <w:t>dirigida a alumnos de 3º y 4º de ESO. La Min</w:t>
      </w:r>
      <w:r w:rsidR="00620912" w:rsidRPr="000A64F2">
        <w:rPr>
          <w:sz w:val="24"/>
          <w:szCs w:val="24"/>
        </w:rPr>
        <w:t xml:space="preserve">iolimpiada de Química de Cantabria </w:t>
      </w:r>
      <w:r w:rsidR="00825AC5" w:rsidRPr="000A64F2">
        <w:rPr>
          <w:sz w:val="24"/>
          <w:szCs w:val="24"/>
        </w:rPr>
        <w:t>201</w:t>
      </w:r>
      <w:r w:rsidR="00704171">
        <w:rPr>
          <w:sz w:val="24"/>
          <w:szCs w:val="24"/>
        </w:rPr>
        <w:t>9</w:t>
      </w:r>
      <w:r w:rsidR="00825AC5" w:rsidRPr="000A64F2">
        <w:rPr>
          <w:sz w:val="24"/>
          <w:szCs w:val="24"/>
        </w:rPr>
        <w:t xml:space="preserve"> </w:t>
      </w:r>
      <w:r w:rsidR="00CE4030" w:rsidRPr="000A64F2">
        <w:rPr>
          <w:sz w:val="24"/>
          <w:szCs w:val="24"/>
        </w:rPr>
        <w:t>tendrá lugar el</w:t>
      </w:r>
      <w:r w:rsidR="0028344F" w:rsidRPr="000A64F2">
        <w:rPr>
          <w:sz w:val="24"/>
          <w:szCs w:val="24"/>
        </w:rPr>
        <w:t xml:space="preserve"> próximo</w:t>
      </w:r>
      <w:r w:rsidR="00CE4030" w:rsidRPr="000A64F2">
        <w:rPr>
          <w:sz w:val="24"/>
          <w:szCs w:val="24"/>
        </w:rPr>
        <w:t xml:space="preserve"> </w:t>
      </w:r>
      <w:r w:rsidR="00EF442C" w:rsidRPr="005C0DAA">
        <w:rPr>
          <w:b/>
          <w:sz w:val="24"/>
          <w:szCs w:val="24"/>
          <w:u w:val="single"/>
        </w:rPr>
        <w:t>viernes</w:t>
      </w:r>
      <w:r w:rsidR="0028344F" w:rsidRPr="005C0DAA">
        <w:rPr>
          <w:b/>
          <w:sz w:val="24"/>
          <w:szCs w:val="24"/>
          <w:u w:val="single"/>
        </w:rPr>
        <w:t xml:space="preserve"> día</w:t>
      </w:r>
      <w:r w:rsidR="00EF442C" w:rsidRPr="005C0DAA">
        <w:rPr>
          <w:b/>
          <w:sz w:val="24"/>
          <w:szCs w:val="24"/>
          <w:u w:val="single"/>
        </w:rPr>
        <w:t xml:space="preserve"> </w:t>
      </w:r>
      <w:r w:rsidR="00825AC5" w:rsidRPr="005C0DAA">
        <w:rPr>
          <w:b/>
          <w:sz w:val="24"/>
          <w:szCs w:val="24"/>
          <w:u w:val="single"/>
        </w:rPr>
        <w:t>1</w:t>
      </w:r>
      <w:r w:rsidR="00704171">
        <w:rPr>
          <w:b/>
          <w:sz w:val="24"/>
          <w:szCs w:val="24"/>
          <w:u w:val="single"/>
        </w:rPr>
        <w:t>0</w:t>
      </w:r>
      <w:r w:rsidR="00825AC5" w:rsidRPr="005C0DAA">
        <w:rPr>
          <w:b/>
          <w:sz w:val="24"/>
          <w:szCs w:val="24"/>
          <w:u w:val="single"/>
        </w:rPr>
        <w:t xml:space="preserve"> </w:t>
      </w:r>
      <w:r w:rsidR="00ED2AAD" w:rsidRPr="005C0DAA">
        <w:rPr>
          <w:b/>
          <w:sz w:val="24"/>
          <w:szCs w:val="24"/>
          <w:u w:val="single"/>
        </w:rPr>
        <w:t xml:space="preserve">de </w:t>
      </w:r>
      <w:r w:rsidR="00620912" w:rsidRPr="005C0DAA">
        <w:rPr>
          <w:b/>
          <w:sz w:val="24"/>
          <w:szCs w:val="24"/>
          <w:u w:val="single"/>
        </w:rPr>
        <w:t>mayo</w:t>
      </w:r>
      <w:r w:rsidR="00ED2AAD" w:rsidRPr="000A64F2">
        <w:rPr>
          <w:sz w:val="24"/>
          <w:szCs w:val="24"/>
        </w:rPr>
        <w:t xml:space="preserve"> en el aula </w:t>
      </w:r>
      <w:r w:rsidR="00C907E4">
        <w:rPr>
          <w:sz w:val="24"/>
          <w:szCs w:val="24"/>
        </w:rPr>
        <w:t>E2</w:t>
      </w:r>
      <w:r w:rsidR="007F1704" w:rsidRPr="000A64F2">
        <w:rPr>
          <w:sz w:val="24"/>
          <w:szCs w:val="24"/>
        </w:rPr>
        <w:t xml:space="preserve"> de</w:t>
      </w:r>
      <w:r w:rsidR="00CE4030" w:rsidRPr="000A64F2">
        <w:rPr>
          <w:sz w:val="24"/>
          <w:szCs w:val="24"/>
        </w:rPr>
        <w:t xml:space="preserve"> la Escuela</w:t>
      </w:r>
      <w:r w:rsidR="002A1444" w:rsidRPr="000A64F2">
        <w:rPr>
          <w:sz w:val="24"/>
          <w:szCs w:val="24"/>
        </w:rPr>
        <w:t xml:space="preserve"> Técnica</w:t>
      </w:r>
      <w:r w:rsidR="00CE4030" w:rsidRPr="000A64F2">
        <w:rPr>
          <w:sz w:val="24"/>
          <w:szCs w:val="24"/>
        </w:rPr>
        <w:t xml:space="preserve"> Superior de Ingenieros Industriales y de Telecomunicación</w:t>
      </w:r>
      <w:r w:rsidR="0028344F" w:rsidRPr="000A64F2">
        <w:rPr>
          <w:sz w:val="24"/>
          <w:szCs w:val="24"/>
        </w:rPr>
        <w:t xml:space="preserve"> (ETSIIT)</w:t>
      </w:r>
      <w:r w:rsidR="00CE4030" w:rsidRPr="000A64F2">
        <w:rPr>
          <w:sz w:val="24"/>
          <w:szCs w:val="24"/>
        </w:rPr>
        <w:t>, Campus de las</w:t>
      </w:r>
      <w:r w:rsidR="00CE4030" w:rsidRPr="0028344F">
        <w:rPr>
          <w:sz w:val="24"/>
          <w:szCs w:val="24"/>
        </w:rPr>
        <w:t xml:space="preserve"> Llamas, Avda</w:t>
      </w:r>
      <w:r w:rsidR="00EF442C" w:rsidRPr="0028344F">
        <w:rPr>
          <w:sz w:val="24"/>
          <w:szCs w:val="24"/>
        </w:rPr>
        <w:t>.</w:t>
      </w:r>
      <w:r w:rsidR="00CE4030" w:rsidRPr="0028344F">
        <w:rPr>
          <w:sz w:val="24"/>
          <w:szCs w:val="24"/>
        </w:rPr>
        <w:t xml:space="preserve"> de los Castros s/n. Santander.</w:t>
      </w:r>
    </w:p>
    <w:p w14:paraId="70372FF7" w14:textId="77777777" w:rsidR="00CE4030" w:rsidRPr="0028344F" w:rsidRDefault="00CE4030" w:rsidP="005C0DAA">
      <w:pPr>
        <w:spacing w:line="360" w:lineRule="auto"/>
        <w:ind w:firstLine="708"/>
        <w:jc w:val="both"/>
        <w:rPr>
          <w:sz w:val="24"/>
          <w:szCs w:val="24"/>
        </w:rPr>
      </w:pPr>
    </w:p>
    <w:p w14:paraId="1037FD89" w14:textId="77777777" w:rsidR="00CE4030" w:rsidRPr="0028344F" w:rsidRDefault="00CE4030" w:rsidP="005C0DAA">
      <w:pPr>
        <w:spacing w:line="360" w:lineRule="auto"/>
        <w:jc w:val="both"/>
        <w:rPr>
          <w:sz w:val="24"/>
          <w:szCs w:val="24"/>
        </w:rPr>
      </w:pPr>
      <w:r w:rsidRPr="0028344F">
        <w:rPr>
          <w:sz w:val="24"/>
          <w:szCs w:val="24"/>
        </w:rPr>
        <w:t>Con el siguiente horario:</w:t>
      </w:r>
    </w:p>
    <w:p w14:paraId="4F062C56" w14:textId="77777777" w:rsidR="00CE4030" w:rsidRPr="0028344F" w:rsidRDefault="00CE4030" w:rsidP="005C0DAA">
      <w:pPr>
        <w:spacing w:line="360" w:lineRule="auto"/>
        <w:jc w:val="both"/>
        <w:rPr>
          <w:sz w:val="24"/>
          <w:szCs w:val="24"/>
        </w:rPr>
      </w:pPr>
    </w:p>
    <w:p w14:paraId="3ADFC898" w14:textId="77777777" w:rsidR="00CE4030" w:rsidRPr="0028344F" w:rsidRDefault="00620912" w:rsidP="005C0DA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17:00-17</w:t>
      </w:r>
      <w:r w:rsidR="0025682E" w:rsidRPr="0028344F">
        <w:rPr>
          <w:sz w:val="24"/>
          <w:szCs w:val="24"/>
        </w:rPr>
        <w:t>:</w:t>
      </w:r>
      <w:r>
        <w:rPr>
          <w:sz w:val="24"/>
          <w:szCs w:val="24"/>
        </w:rPr>
        <w:t>45</w:t>
      </w:r>
      <w:r w:rsidR="00CE4030" w:rsidRPr="0028344F">
        <w:rPr>
          <w:sz w:val="24"/>
          <w:szCs w:val="24"/>
        </w:rPr>
        <w:t xml:space="preserve">       Resolución de cuestionario tipo </w:t>
      </w:r>
      <w:r w:rsidR="000409D8">
        <w:rPr>
          <w:sz w:val="24"/>
          <w:szCs w:val="24"/>
        </w:rPr>
        <w:t>t</w:t>
      </w:r>
      <w:r w:rsidR="00CE4030" w:rsidRPr="0028344F">
        <w:rPr>
          <w:sz w:val="24"/>
          <w:szCs w:val="24"/>
        </w:rPr>
        <w:t>est</w:t>
      </w:r>
      <w:r w:rsidR="000409D8">
        <w:rPr>
          <w:sz w:val="24"/>
          <w:szCs w:val="24"/>
        </w:rPr>
        <w:t xml:space="preserve"> (Parte I)</w:t>
      </w:r>
    </w:p>
    <w:p w14:paraId="361F3188" w14:textId="77777777" w:rsidR="00CE4030" w:rsidRPr="0028344F" w:rsidRDefault="00620912" w:rsidP="005C0DA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17:45</w:t>
      </w:r>
      <w:r w:rsidR="0025682E" w:rsidRPr="0028344F">
        <w:rPr>
          <w:sz w:val="24"/>
          <w:szCs w:val="24"/>
        </w:rPr>
        <w:t>-18:</w:t>
      </w:r>
      <w:r>
        <w:rPr>
          <w:sz w:val="24"/>
          <w:szCs w:val="24"/>
        </w:rPr>
        <w:t>00</w:t>
      </w:r>
      <w:r w:rsidR="00CE4030" w:rsidRPr="0028344F">
        <w:rPr>
          <w:sz w:val="24"/>
          <w:szCs w:val="24"/>
        </w:rPr>
        <w:tab/>
        <w:t xml:space="preserve">   Descanso</w:t>
      </w:r>
    </w:p>
    <w:p w14:paraId="65BBFEBA" w14:textId="77777777" w:rsidR="00407071" w:rsidRDefault="00620912" w:rsidP="005C0DAA">
      <w:pPr>
        <w:tabs>
          <w:tab w:val="left" w:pos="1701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18:00-18:15       </w:t>
      </w:r>
      <w:r w:rsidR="00407071">
        <w:rPr>
          <w:sz w:val="24"/>
          <w:szCs w:val="24"/>
        </w:rPr>
        <w:t>Difusión de la</w:t>
      </w:r>
      <w:r w:rsidR="00CE4030" w:rsidRPr="0028344F">
        <w:rPr>
          <w:sz w:val="24"/>
          <w:szCs w:val="24"/>
        </w:rPr>
        <w:t xml:space="preserve"> Ingeniería Química </w:t>
      </w:r>
    </w:p>
    <w:p w14:paraId="78281AFB" w14:textId="77777777" w:rsidR="000409D8" w:rsidRPr="0028344F" w:rsidRDefault="000409D8" w:rsidP="005C0DA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18:15</w:t>
      </w:r>
      <w:r w:rsidR="0025682E" w:rsidRPr="0028344F">
        <w:rPr>
          <w:sz w:val="24"/>
          <w:szCs w:val="24"/>
        </w:rPr>
        <w:t>-1</w:t>
      </w:r>
      <w:r w:rsidR="000A64F2">
        <w:rPr>
          <w:sz w:val="24"/>
          <w:szCs w:val="24"/>
        </w:rPr>
        <w:t>9</w:t>
      </w:r>
      <w:r w:rsidR="0025682E" w:rsidRPr="0028344F">
        <w:rPr>
          <w:sz w:val="24"/>
          <w:szCs w:val="24"/>
        </w:rPr>
        <w:t>:</w:t>
      </w:r>
      <w:r w:rsidR="000A64F2">
        <w:rPr>
          <w:sz w:val="24"/>
          <w:szCs w:val="24"/>
        </w:rPr>
        <w:t>00</w:t>
      </w:r>
      <w:r w:rsidR="00CE4030" w:rsidRPr="0028344F">
        <w:rPr>
          <w:sz w:val="24"/>
          <w:szCs w:val="24"/>
        </w:rPr>
        <w:t xml:space="preserve">       </w:t>
      </w:r>
      <w:r w:rsidRPr="0028344F">
        <w:rPr>
          <w:sz w:val="24"/>
          <w:szCs w:val="24"/>
        </w:rPr>
        <w:t xml:space="preserve">Resolución de cuestionario tipo </w:t>
      </w:r>
      <w:r>
        <w:rPr>
          <w:sz w:val="24"/>
          <w:szCs w:val="24"/>
        </w:rPr>
        <w:t>t</w:t>
      </w:r>
      <w:r w:rsidRPr="0028344F">
        <w:rPr>
          <w:sz w:val="24"/>
          <w:szCs w:val="24"/>
        </w:rPr>
        <w:t>est</w:t>
      </w:r>
      <w:r>
        <w:rPr>
          <w:sz w:val="24"/>
          <w:szCs w:val="24"/>
        </w:rPr>
        <w:t xml:space="preserve"> (Parte II)</w:t>
      </w:r>
    </w:p>
    <w:p w14:paraId="35A0013A" w14:textId="77777777" w:rsidR="002A1444" w:rsidRDefault="002A1444" w:rsidP="005C0DAA">
      <w:pPr>
        <w:spacing w:line="360" w:lineRule="auto"/>
        <w:jc w:val="both"/>
        <w:rPr>
          <w:sz w:val="24"/>
          <w:szCs w:val="24"/>
        </w:rPr>
      </w:pPr>
    </w:p>
    <w:p w14:paraId="565BD33A" w14:textId="5ECFF26D" w:rsidR="00C700F1" w:rsidRDefault="00501DF1" w:rsidP="005C0DA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="00C700F1">
        <w:rPr>
          <w:sz w:val="24"/>
          <w:szCs w:val="24"/>
        </w:rPr>
        <w:t>a in</w:t>
      </w:r>
      <w:r w:rsidR="00190D3B">
        <w:rPr>
          <w:sz w:val="24"/>
          <w:szCs w:val="24"/>
        </w:rPr>
        <w:t>scripción de los alumnos en la Minio</w:t>
      </w:r>
      <w:r w:rsidR="00C700F1">
        <w:rPr>
          <w:sz w:val="24"/>
          <w:szCs w:val="24"/>
        </w:rPr>
        <w:t xml:space="preserve">limpiada debe realizarse enviando la ficha de inscripción (ver al final del documento) a la dirección de correo electrónico: </w:t>
      </w:r>
      <w:hyperlink r:id="rId9" w:history="1">
        <w:r w:rsidR="00704171" w:rsidRPr="005154CD">
          <w:rPr>
            <w:rStyle w:val="Hipervnculo"/>
            <w:sz w:val="24"/>
            <w:szCs w:val="24"/>
          </w:rPr>
          <w:t>aquiqan@unican.es</w:t>
        </w:r>
      </w:hyperlink>
      <w:r w:rsidR="00704171">
        <w:rPr>
          <w:sz w:val="24"/>
          <w:szCs w:val="24"/>
        </w:rPr>
        <w:t xml:space="preserve">. </w:t>
      </w:r>
      <w:r w:rsidR="006E3913" w:rsidRPr="00123C4C">
        <w:rPr>
          <w:b/>
          <w:sz w:val="24"/>
          <w:szCs w:val="24"/>
          <w:u w:val="single"/>
        </w:rPr>
        <w:t xml:space="preserve">El plazo de inscripción permanecerá abierto hasta </w:t>
      </w:r>
      <w:r w:rsidR="003F60EF" w:rsidRPr="00123C4C">
        <w:rPr>
          <w:b/>
          <w:sz w:val="24"/>
          <w:szCs w:val="24"/>
          <w:u w:val="single"/>
        </w:rPr>
        <w:t xml:space="preserve">las </w:t>
      </w:r>
      <w:r w:rsidR="00704171">
        <w:rPr>
          <w:b/>
          <w:sz w:val="24"/>
          <w:szCs w:val="24"/>
          <w:u w:val="single"/>
        </w:rPr>
        <w:t>2</w:t>
      </w:r>
      <w:r w:rsidR="003F60EF" w:rsidRPr="00123C4C">
        <w:rPr>
          <w:b/>
          <w:sz w:val="24"/>
          <w:szCs w:val="24"/>
          <w:u w:val="single"/>
        </w:rPr>
        <w:t>3:00 horas d</w:t>
      </w:r>
      <w:r w:rsidR="006E3913" w:rsidRPr="00123C4C">
        <w:rPr>
          <w:b/>
          <w:sz w:val="24"/>
          <w:szCs w:val="24"/>
          <w:u w:val="single"/>
        </w:rPr>
        <w:t xml:space="preserve">el </w:t>
      </w:r>
      <w:r w:rsidR="00704171">
        <w:rPr>
          <w:b/>
          <w:sz w:val="24"/>
          <w:szCs w:val="24"/>
          <w:u w:val="single"/>
        </w:rPr>
        <w:t xml:space="preserve">jueves </w:t>
      </w:r>
      <w:r w:rsidR="006E3913" w:rsidRPr="00123C4C">
        <w:rPr>
          <w:b/>
          <w:sz w:val="24"/>
          <w:szCs w:val="24"/>
          <w:u w:val="single"/>
        </w:rPr>
        <w:t xml:space="preserve">día </w:t>
      </w:r>
      <w:r w:rsidR="00704171">
        <w:rPr>
          <w:b/>
          <w:sz w:val="24"/>
          <w:szCs w:val="24"/>
          <w:u w:val="single"/>
        </w:rPr>
        <w:t>9</w:t>
      </w:r>
      <w:r w:rsidR="00447B43" w:rsidRPr="00123C4C">
        <w:rPr>
          <w:b/>
          <w:sz w:val="24"/>
          <w:szCs w:val="24"/>
          <w:u w:val="single"/>
        </w:rPr>
        <w:t xml:space="preserve"> </w:t>
      </w:r>
      <w:r w:rsidR="006E3913" w:rsidRPr="00123C4C">
        <w:rPr>
          <w:b/>
          <w:sz w:val="24"/>
          <w:szCs w:val="24"/>
          <w:u w:val="single"/>
        </w:rPr>
        <w:t>de mayo</w:t>
      </w:r>
      <w:r w:rsidR="006E3913">
        <w:rPr>
          <w:sz w:val="24"/>
          <w:szCs w:val="24"/>
        </w:rPr>
        <w:t>, no aceptá</w:t>
      </w:r>
      <w:r w:rsidR="00F6119B">
        <w:rPr>
          <w:sz w:val="24"/>
          <w:szCs w:val="24"/>
        </w:rPr>
        <w:t>ndose inscripciones posteriores</w:t>
      </w:r>
      <w:r w:rsidR="006E3913">
        <w:rPr>
          <w:sz w:val="24"/>
          <w:szCs w:val="24"/>
        </w:rPr>
        <w:t xml:space="preserve">. </w:t>
      </w:r>
    </w:p>
    <w:p w14:paraId="1BC34B03" w14:textId="77777777" w:rsidR="006E3913" w:rsidRDefault="006E3913" w:rsidP="005C0DAA">
      <w:pPr>
        <w:spacing w:line="360" w:lineRule="auto"/>
        <w:jc w:val="both"/>
        <w:rPr>
          <w:sz w:val="24"/>
          <w:szCs w:val="24"/>
        </w:rPr>
      </w:pPr>
    </w:p>
    <w:p w14:paraId="4CCBCF37" w14:textId="3A2C6F06" w:rsidR="005C0DAA" w:rsidRDefault="005C0DAA" w:rsidP="005C0DA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Adjunto a la convocatoria, se incluyen las bases que regirán el desarrollo de la Miniolimpiada de Química de Cantabria 201</w:t>
      </w:r>
      <w:r w:rsidR="00704171">
        <w:rPr>
          <w:sz w:val="24"/>
          <w:szCs w:val="24"/>
        </w:rPr>
        <w:t>9</w:t>
      </w:r>
      <w:r>
        <w:rPr>
          <w:sz w:val="24"/>
          <w:szCs w:val="24"/>
        </w:rPr>
        <w:t>.</w:t>
      </w:r>
    </w:p>
    <w:p w14:paraId="41D95E27" w14:textId="77777777" w:rsidR="005C0DAA" w:rsidRDefault="005C0DAA" w:rsidP="005C0DAA">
      <w:pPr>
        <w:spacing w:line="360" w:lineRule="auto"/>
        <w:jc w:val="both"/>
        <w:rPr>
          <w:sz w:val="24"/>
          <w:szCs w:val="24"/>
        </w:rPr>
      </w:pPr>
    </w:p>
    <w:p w14:paraId="5393A39F" w14:textId="77777777" w:rsidR="005C0DAA" w:rsidRDefault="005C0DAA" w:rsidP="00CE4030">
      <w:pPr>
        <w:rPr>
          <w:sz w:val="24"/>
          <w:szCs w:val="24"/>
        </w:rPr>
      </w:pPr>
    </w:p>
    <w:p w14:paraId="357841BD" w14:textId="77777777" w:rsidR="00691405" w:rsidRDefault="00691405" w:rsidP="00CE4030">
      <w:pPr>
        <w:rPr>
          <w:sz w:val="24"/>
          <w:szCs w:val="24"/>
        </w:rPr>
      </w:pPr>
    </w:p>
    <w:p w14:paraId="617EBEDC" w14:textId="77777777" w:rsidR="00691405" w:rsidRDefault="00691405" w:rsidP="00CE4030">
      <w:pPr>
        <w:rPr>
          <w:sz w:val="24"/>
          <w:szCs w:val="24"/>
        </w:rPr>
      </w:pPr>
    </w:p>
    <w:p w14:paraId="566CD789" w14:textId="69D50FCD" w:rsidR="00691405" w:rsidRPr="00691405" w:rsidRDefault="00691405" w:rsidP="00CE4030">
      <w:pPr>
        <w:rPr>
          <w:rStyle w:val="Hipervnculo"/>
        </w:rPr>
      </w:pPr>
      <w:r w:rsidRPr="00691405">
        <w:rPr>
          <w:sz w:val="24"/>
          <w:szCs w:val="24"/>
        </w:rPr>
        <w:t xml:space="preserve">Más información: </w:t>
      </w:r>
      <w:hyperlink r:id="rId10" w:history="1">
        <w:r w:rsidR="00363CDA" w:rsidRPr="001529F3">
          <w:rPr>
            <w:rStyle w:val="Hipervnculo"/>
            <w:sz w:val="24"/>
          </w:rPr>
          <w:t>http://web.unican.es/departamentos/ingquimica/aquiqan</w:t>
        </w:r>
      </w:hyperlink>
      <w:r w:rsidR="00363CDA">
        <w:rPr>
          <w:rStyle w:val="Hipervnculo"/>
          <w:sz w:val="24"/>
        </w:rPr>
        <w:t xml:space="preserve"> </w:t>
      </w:r>
    </w:p>
    <w:p w14:paraId="2C83F59D" w14:textId="77777777" w:rsidR="00363CDA" w:rsidRDefault="00363CDA" w:rsidP="00CE4030">
      <w:pPr>
        <w:jc w:val="both"/>
        <w:rPr>
          <w:b/>
          <w:sz w:val="24"/>
          <w:szCs w:val="24"/>
          <w:lang w:val="es-ES_tradnl"/>
        </w:rPr>
      </w:pPr>
    </w:p>
    <w:p w14:paraId="5D725D4D" w14:textId="77777777" w:rsidR="00363CDA" w:rsidRDefault="00363CDA" w:rsidP="00CE4030">
      <w:pPr>
        <w:jc w:val="both"/>
        <w:rPr>
          <w:b/>
          <w:sz w:val="24"/>
          <w:szCs w:val="24"/>
          <w:lang w:val="es-ES_tradnl"/>
        </w:rPr>
      </w:pPr>
    </w:p>
    <w:p w14:paraId="1EEA1FD1" w14:textId="7D974136" w:rsidR="00CE4030" w:rsidRDefault="00CE4030" w:rsidP="00363CDA">
      <w:pPr>
        <w:spacing w:line="276" w:lineRule="auto"/>
        <w:jc w:val="both"/>
        <w:rPr>
          <w:b/>
          <w:sz w:val="24"/>
          <w:szCs w:val="24"/>
          <w:lang w:val="es-ES_tradnl"/>
        </w:rPr>
      </w:pPr>
      <w:r w:rsidRPr="00CE4030">
        <w:rPr>
          <w:b/>
          <w:sz w:val="24"/>
          <w:szCs w:val="24"/>
          <w:lang w:val="es-ES_tradnl"/>
        </w:rPr>
        <w:t>BASES DE L</w:t>
      </w:r>
      <w:r w:rsidR="00C700F1">
        <w:rPr>
          <w:b/>
          <w:sz w:val="24"/>
          <w:szCs w:val="24"/>
          <w:lang w:val="es-ES_tradnl"/>
        </w:rPr>
        <w:t xml:space="preserve">A CONVOCATORIA DE LA </w:t>
      </w:r>
      <w:r w:rsidR="006E3913">
        <w:rPr>
          <w:b/>
          <w:sz w:val="24"/>
          <w:szCs w:val="24"/>
          <w:lang w:val="es-ES_tradnl"/>
        </w:rPr>
        <w:t>MINI</w:t>
      </w:r>
      <w:r w:rsidR="00C700F1">
        <w:rPr>
          <w:b/>
          <w:sz w:val="24"/>
          <w:szCs w:val="24"/>
          <w:lang w:val="es-ES_tradnl"/>
        </w:rPr>
        <w:t>OLIMPI</w:t>
      </w:r>
      <w:r w:rsidR="006E3913">
        <w:rPr>
          <w:b/>
          <w:sz w:val="24"/>
          <w:szCs w:val="24"/>
          <w:lang w:val="es-ES_tradnl"/>
        </w:rPr>
        <w:t xml:space="preserve">ADA DE QUÍMICA DE CANTABRIA </w:t>
      </w:r>
      <w:r w:rsidR="00825AC5">
        <w:rPr>
          <w:b/>
          <w:sz w:val="24"/>
          <w:szCs w:val="24"/>
          <w:lang w:val="es-ES_tradnl"/>
        </w:rPr>
        <w:t>201</w:t>
      </w:r>
      <w:r w:rsidR="00704171">
        <w:rPr>
          <w:b/>
          <w:sz w:val="24"/>
          <w:szCs w:val="24"/>
          <w:lang w:val="es-ES_tradnl"/>
        </w:rPr>
        <w:t>9</w:t>
      </w:r>
    </w:p>
    <w:p w14:paraId="16D349D4" w14:textId="77777777" w:rsidR="00C700F1" w:rsidRDefault="00C700F1" w:rsidP="00CE4030">
      <w:pPr>
        <w:jc w:val="both"/>
        <w:rPr>
          <w:b/>
          <w:sz w:val="24"/>
          <w:szCs w:val="24"/>
          <w:lang w:val="es-ES_tradnl"/>
        </w:rPr>
      </w:pPr>
    </w:p>
    <w:p w14:paraId="42C406A2" w14:textId="77777777" w:rsidR="00137773" w:rsidRPr="00CE4030" w:rsidRDefault="00137773" w:rsidP="00CE4030">
      <w:pPr>
        <w:jc w:val="both"/>
        <w:rPr>
          <w:b/>
          <w:sz w:val="24"/>
          <w:szCs w:val="24"/>
          <w:lang w:val="es-ES_tradnl"/>
        </w:rPr>
      </w:pPr>
    </w:p>
    <w:p w14:paraId="753F4CAA" w14:textId="5A1B414E" w:rsidR="00A71F7E" w:rsidRPr="00CE4030" w:rsidRDefault="006E3913" w:rsidP="00363CDA">
      <w:pPr>
        <w:spacing w:line="276" w:lineRule="auto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1. </w:t>
      </w:r>
      <w:r w:rsidR="00A71F7E">
        <w:rPr>
          <w:sz w:val="24"/>
          <w:szCs w:val="24"/>
          <w:lang w:val="es-ES_tradnl"/>
        </w:rPr>
        <w:t xml:space="preserve">La Miniolimpiada de Química de Cantabria </w:t>
      </w:r>
      <w:r w:rsidR="00825AC5">
        <w:rPr>
          <w:sz w:val="24"/>
          <w:szCs w:val="24"/>
          <w:lang w:val="es-ES_tradnl"/>
        </w:rPr>
        <w:t>201</w:t>
      </w:r>
      <w:r w:rsidR="00704171">
        <w:rPr>
          <w:sz w:val="24"/>
          <w:szCs w:val="24"/>
          <w:lang w:val="es-ES_tradnl"/>
        </w:rPr>
        <w:t>9</w:t>
      </w:r>
      <w:r w:rsidR="00825AC5">
        <w:rPr>
          <w:sz w:val="24"/>
          <w:szCs w:val="24"/>
          <w:lang w:val="es-ES_tradnl"/>
        </w:rPr>
        <w:t xml:space="preserve"> </w:t>
      </w:r>
      <w:r w:rsidR="00A71F7E" w:rsidRPr="00CE4030">
        <w:rPr>
          <w:sz w:val="24"/>
          <w:szCs w:val="24"/>
          <w:lang w:val="es-ES_tradnl"/>
        </w:rPr>
        <w:t xml:space="preserve">estará supervisada por un </w:t>
      </w:r>
      <w:r w:rsidR="00447B43">
        <w:rPr>
          <w:sz w:val="24"/>
          <w:szCs w:val="24"/>
          <w:lang w:val="es-ES_tradnl"/>
        </w:rPr>
        <w:t>Tribunal</w:t>
      </w:r>
      <w:r w:rsidR="00447B43" w:rsidRPr="00CE4030">
        <w:rPr>
          <w:sz w:val="24"/>
          <w:szCs w:val="24"/>
          <w:lang w:val="es-ES_tradnl"/>
        </w:rPr>
        <w:t xml:space="preserve"> </w:t>
      </w:r>
      <w:r w:rsidR="00A71F7E" w:rsidRPr="00CE4030">
        <w:rPr>
          <w:sz w:val="24"/>
          <w:szCs w:val="24"/>
          <w:lang w:val="es-ES_tradnl"/>
        </w:rPr>
        <w:t>formado por miemb</w:t>
      </w:r>
      <w:r w:rsidR="00A71F7E">
        <w:rPr>
          <w:sz w:val="24"/>
          <w:szCs w:val="24"/>
          <w:lang w:val="es-ES_tradnl"/>
        </w:rPr>
        <w:t>ros de las entidades organizadora</w:t>
      </w:r>
      <w:r w:rsidR="00447B43">
        <w:rPr>
          <w:sz w:val="24"/>
          <w:szCs w:val="24"/>
          <w:lang w:val="es-ES_tradnl"/>
        </w:rPr>
        <w:t>s</w:t>
      </w:r>
      <w:r w:rsidR="00A71F7E">
        <w:rPr>
          <w:sz w:val="24"/>
          <w:szCs w:val="24"/>
          <w:lang w:val="es-ES_tradnl"/>
        </w:rPr>
        <w:t xml:space="preserve"> Asociación de Química e Ingeniería Química</w:t>
      </w:r>
      <w:r w:rsidR="00A71F7E" w:rsidRPr="00CE4030">
        <w:rPr>
          <w:sz w:val="24"/>
          <w:szCs w:val="24"/>
          <w:lang w:val="es-ES_tradnl"/>
        </w:rPr>
        <w:t xml:space="preserve"> de Cantabria</w:t>
      </w:r>
      <w:r w:rsidR="00A71F7E">
        <w:rPr>
          <w:sz w:val="24"/>
          <w:szCs w:val="24"/>
          <w:lang w:val="es-ES_tradnl"/>
        </w:rPr>
        <w:t xml:space="preserve">, </w:t>
      </w:r>
      <w:r w:rsidR="00447B43">
        <w:rPr>
          <w:sz w:val="24"/>
          <w:szCs w:val="24"/>
          <w:lang w:val="es-ES_tradnl"/>
        </w:rPr>
        <w:t>(</w:t>
      </w:r>
      <w:r w:rsidR="00A71F7E">
        <w:rPr>
          <w:sz w:val="24"/>
          <w:szCs w:val="24"/>
          <w:lang w:val="es-ES_tradnl"/>
        </w:rPr>
        <w:t xml:space="preserve">AQUIQÁN-ANQUE) y Sección Territorial de Cantabria de la Real Sociedad Española de Química, </w:t>
      </w:r>
      <w:r w:rsidR="00447B43">
        <w:rPr>
          <w:sz w:val="24"/>
          <w:szCs w:val="24"/>
          <w:lang w:val="es-ES_tradnl"/>
        </w:rPr>
        <w:t>(</w:t>
      </w:r>
      <w:r w:rsidR="00A71F7E">
        <w:rPr>
          <w:sz w:val="24"/>
          <w:szCs w:val="24"/>
          <w:lang w:val="es-ES_tradnl"/>
        </w:rPr>
        <w:t>RSEQ</w:t>
      </w:r>
      <w:r w:rsidR="00447B43">
        <w:rPr>
          <w:sz w:val="24"/>
          <w:szCs w:val="24"/>
          <w:lang w:val="es-ES_tradnl"/>
        </w:rPr>
        <w:t>)</w:t>
      </w:r>
      <w:r w:rsidR="00825AC5">
        <w:rPr>
          <w:sz w:val="24"/>
          <w:szCs w:val="24"/>
          <w:lang w:val="es-ES_tradnl"/>
        </w:rPr>
        <w:t>.</w:t>
      </w:r>
    </w:p>
    <w:p w14:paraId="186D1178" w14:textId="77777777" w:rsidR="006E3913" w:rsidRDefault="006E3913" w:rsidP="00363CDA">
      <w:pPr>
        <w:spacing w:line="276" w:lineRule="auto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2. Pueden participar en la Minio</w:t>
      </w:r>
      <w:r w:rsidR="00CE4030" w:rsidRPr="00CE4030">
        <w:rPr>
          <w:sz w:val="24"/>
          <w:szCs w:val="24"/>
          <w:lang w:val="es-ES_tradnl"/>
        </w:rPr>
        <w:t>limpiada de Química de Can</w:t>
      </w:r>
      <w:r>
        <w:rPr>
          <w:sz w:val="24"/>
          <w:szCs w:val="24"/>
          <w:lang w:val="es-ES_tradnl"/>
        </w:rPr>
        <w:t>tabria los alumnos que cursen 3° o 4º</w:t>
      </w:r>
      <w:r w:rsidR="00CE4030" w:rsidRPr="00CE4030">
        <w:rPr>
          <w:sz w:val="24"/>
          <w:szCs w:val="24"/>
          <w:lang w:val="es-ES_tradnl"/>
        </w:rPr>
        <w:t xml:space="preserve"> de </w:t>
      </w:r>
      <w:r>
        <w:rPr>
          <w:sz w:val="24"/>
          <w:szCs w:val="24"/>
          <w:lang w:val="es-ES_tradnl"/>
        </w:rPr>
        <w:t>ESO</w:t>
      </w:r>
      <w:r w:rsidR="00CE4030" w:rsidRPr="00CE4030">
        <w:rPr>
          <w:sz w:val="24"/>
          <w:szCs w:val="24"/>
          <w:lang w:val="es-ES_tradnl"/>
        </w:rPr>
        <w:t xml:space="preserve"> en cualquier centro de enseñanza de Cantabria y que presenten la inscripción. </w:t>
      </w:r>
    </w:p>
    <w:p w14:paraId="2B43D7E0" w14:textId="6AA9FA5B" w:rsidR="00190D3B" w:rsidRDefault="00CE4030" w:rsidP="00363CDA">
      <w:pPr>
        <w:spacing w:line="276" w:lineRule="auto"/>
        <w:jc w:val="both"/>
        <w:rPr>
          <w:sz w:val="24"/>
          <w:szCs w:val="24"/>
        </w:rPr>
      </w:pPr>
      <w:r w:rsidRPr="00CE4030">
        <w:rPr>
          <w:sz w:val="24"/>
          <w:szCs w:val="24"/>
          <w:lang w:val="es-ES_tradnl"/>
        </w:rPr>
        <w:t xml:space="preserve">3. Cada alumno que se presente debe ser avalado por un profesor </w:t>
      </w:r>
      <w:r w:rsidR="00691405">
        <w:rPr>
          <w:sz w:val="24"/>
          <w:szCs w:val="24"/>
          <w:lang w:val="es-ES_tradnl"/>
        </w:rPr>
        <w:t xml:space="preserve">de Química </w:t>
      </w:r>
      <w:r w:rsidRPr="00CE4030">
        <w:rPr>
          <w:sz w:val="24"/>
          <w:szCs w:val="24"/>
          <w:lang w:val="es-ES_tradnl"/>
        </w:rPr>
        <w:t>de su Centro, quien actuará como tutor</w:t>
      </w:r>
      <w:r w:rsidR="00EF442C">
        <w:rPr>
          <w:sz w:val="24"/>
          <w:szCs w:val="24"/>
          <w:lang w:val="es-ES_tradnl"/>
        </w:rPr>
        <w:t>.</w:t>
      </w:r>
      <w:r w:rsidR="00190D3B">
        <w:rPr>
          <w:sz w:val="24"/>
          <w:szCs w:val="24"/>
          <w:lang w:val="es-ES_tradnl"/>
        </w:rPr>
        <w:t xml:space="preserve"> </w:t>
      </w:r>
      <w:r w:rsidR="00190D3B" w:rsidRPr="000A64F2">
        <w:rPr>
          <w:sz w:val="24"/>
          <w:szCs w:val="24"/>
        </w:rPr>
        <w:t xml:space="preserve">La inscripción de los alumnos en la Miniolimpiada debe realizarse enviando la ficha de inscripción (ver al final del documento) a la dirección de correo electrónico: </w:t>
      </w:r>
      <w:hyperlink r:id="rId11" w:history="1">
        <w:r w:rsidR="00704171" w:rsidRPr="005154CD">
          <w:rPr>
            <w:rStyle w:val="Hipervnculo"/>
            <w:sz w:val="24"/>
            <w:szCs w:val="24"/>
          </w:rPr>
          <w:t>aquiqan@unican.es</w:t>
        </w:r>
      </w:hyperlink>
      <w:r w:rsidR="00190D3B" w:rsidRPr="000A64F2">
        <w:rPr>
          <w:sz w:val="24"/>
          <w:szCs w:val="24"/>
        </w:rPr>
        <w:t xml:space="preserve">. </w:t>
      </w:r>
      <w:r w:rsidR="00190D3B" w:rsidRPr="00363CDA">
        <w:rPr>
          <w:b/>
          <w:sz w:val="24"/>
          <w:szCs w:val="24"/>
          <w:u w:val="single"/>
        </w:rPr>
        <w:t xml:space="preserve">El plazo de inscripción permanecerá abierto hasta </w:t>
      </w:r>
      <w:r w:rsidR="00691405" w:rsidRPr="00363CDA">
        <w:rPr>
          <w:b/>
          <w:sz w:val="24"/>
          <w:szCs w:val="24"/>
          <w:u w:val="single"/>
        </w:rPr>
        <w:t xml:space="preserve">las </w:t>
      </w:r>
      <w:r w:rsidR="00704171">
        <w:rPr>
          <w:b/>
          <w:sz w:val="24"/>
          <w:szCs w:val="24"/>
          <w:u w:val="single"/>
        </w:rPr>
        <w:t>2</w:t>
      </w:r>
      <w:r w:rsidR="00691405" w:rsidRPr="00363CDA">
        <w:rPr>
          <w:b/>
          <w:sz w:val="24"/>
          <w:szCs w:val="24"/>
          <w:u w:val="single"/>
        </w:rPr>
        <w:t>3:00 horas del</w:t>
      </w:r>
      <w:r w:rsidR="00190D3B" w:rsidRPr="00363CDA">
        <w:rPr>
          <w:b/>
          <w:sz w:val="24"/>
          <w:szCs w:val="24"/>
          <w:u w:val="single"/>
        </w:rPr>
        <w:t xml:space="preserve"> </w:t>
      </w:r>
      <w:r w:rsidR="00704171">
        <w:rPr>
          <w:b/>
          <w:sz w:val="24"/>
          <w:szCs w:val="24"/>
          <w:u w:val="single"/>
        </w:rPr>
        <w:t xml:space="preserve">jueves </w:t>
      </w:r>
      <w:r w:rsidR="000A64F2" w:rsidRPr="00363CDA">
        <w:rPr>
          <w:b/>
          <w:sz w:val="24"/>
          <w:szCs w:val="24"/>
          <w:u w:val="single"/>
        </w:rPr>
        <w:t xml:space="preserve">día </w:t>
      </w:r>
      <w:r w:rsidR="00704171">
        <w:rPr>
          <w:b/>
          <w:sz w:val="24"/>
          <w:szCs w:val="24"/>
          <w:u w:val="single"/>
        </w:rPr>
        <w:t>9</w:t>
      </w:r>
      <w:r w:rsidR="00825AC5" w:rsidRPr="00363CDA">
        <w:rPr>
          <w:b/>
          <w:sz w:val="24"/>
          <w:szCs w:val="24"/>
          <w:u w:val="single"/>
        </w:rPr>
        <w:t xml:space="preserve"> </w:t>
      </w:r>
      <w:r w:rsidR="000A64F2" w:rsidRPr="00363CDA">
        <w:rPr>
          <w:b/>
          <w:sz w:val="24"/>
          <w:szCs w:val="24"/>
          <w:u w:val="single"/>
        </w:rPr>
        <w:t xml:space="preserve">de </w:t>
      </w:r>
      <w:r w:rsidR="00691405" w:rsidRPr="00363CDA">
        <w:rPr>
          <w:b/>
          <w:sz w:val="24"/>
          <w:szCs w:val="24"/>
          <w:u w:val="single"/>
        </w:rPr>
        <w:t>mayo</w:t>
      </w:r>
      <w:r w:rsidR="00190D3B">
        <w:rPr>
          <w:sz w:val="24"/>
          <w:szCs w:val="24"/>
        </w:rPr>
        <w:t>, no aceptá</w:t>
      </w:r>
      <w:r w:rsidR="00F6119B">
        <w:rPr>
          <w:sz w:val="24"/>
          <w:szCs w:val="24"/>
        </w:rPr>
        <w:t>ndose inscripciones posteriores</w:t>
      </w:r>
      <w:r w:rsidR="00190D3B">
        <w:rPr>
          <w:sz w:val="24"/>
          <w:szCs w:val="24"/>
        </w:rPr>
        <w:t xml:space="preserve">. </w:t>
      </w:r>
    </w:p>
    <w:p w14:paraId="64BD7774" w14:textId="77777777" w:rsidR="00CE4030" w:rsidRPr="00512DBA" w:rsidRDefault="00CE4030" w:rsidP="00363CDA">
      <w:pPr>
        <w:spacing w:line="276" w:lineRule="auto"/>
        <w:jc w:val="both"/>
        <w:rPr>
          <w:sz w:val="24"/>
          <w:szCs w:val="24"/>
          <w:lang w:val="es-ES_tradnl"/>
        </w:rPr>
      </w:pPr>
      <w:r w:rsidRPr="00CE4030">
        <w:rPr>
          <w:sz w:val="24"/>
          <w:szCs w:val="24"/>
          <w:lang w:val="es-ES_tradnl"/>
        </w:rPr>
        <w:t>4. L</w:t>
      </w:r>
      <w:r w:rsidRPr="00512DBA">
        <w:rPr>
          <w:sz w:val="24"/>
          <w:szCs w:val="24"/>
          <w:lang w:val="es-ES_tradnl"/>
        </w:rPr>
        <w:t xml:space="preserve">os alumnos que se presenten </w:t>
      </w:r>
      <w:r w:rsidR="00825AC5">
        <w:rPr>
          <w:sz w:val="24"/>
          <w:szCs w:val="24"/>
          <w:lang w:val="es-ES_tradnl"/>
        </w:rPr>
        <w:t xml:space="preserve">a la prueba </w:t>
      </w:r>
      <w:r w:rsidRPr="00512DBA">
        <w:rPr>
          <w:sz w:val="24"/>
          <w:szCs w:val="24"/>
          <w:lang w:val="es-ES_tradnl"/>
        </w:rPr>
        <w:t>irán provistos de DNI o pasaporte</w:t>
      </w:r>
      <w:r w:rsidR="00EF442C" w:rsidRPr="00512DBA">
        <w:rPr>
          <w:sz w:val="24"/>
          <w:szCs w:val="24"/>
          <w:lang w:val="es-ES_tradnl"/>
        </w:rPr>
        <w:t>.</w:t>
      </w:r>
    </w:p>
    <w:p w14:paraId="539C7721" w14:textId="0EC39194" w:rsidR="00512DBA" w:rsidRPr="00512DBA" w:rsidRDefault="00CE4030" w:rsidP="00363CDA">
      <w:pPr>
        <w:spacing w:line="276" w:lineRule="auto"/>
        <w:jc w:val="both"/>
        <w:rPr>
          <w:sz w:val="24"/>
          <w:szCs w:val="24"/>
          <w:lang w:val="es-ES_tradnl"/>
        </w:rPr>
      </w:pPr>
      <w:r w:rsidRPr="00512DBA">
        <w:rPr>
          <w:sz w:val="24"/>
          <w:szCs w:val="24"/>
          <w:lang w:val="es-ES_tradnl"/>
        </w:rPr>
        <w:t xml:space="preserve">5. La prueba consistirá </w:t>
      </w:r>
      <w:r w:rsidR="000A64F2" w:rsidRPr="00512DBA">
        <w:rPr>
          <w:sz w:val="24"/>
          <w:szCs w:val="24"/>
        </w:rPr>
        <w:t>en dos pruebas de tipo test con 20 ítems cada una</w:t>
      </w:r>
      <w:r w:rsidR="000A64F2" w:rsidRPr="00512DBA">
        <w:rPr>
          <w:sz w:val="24"/>
          <w:szCs w:val="24"/>
          <w:lang w:val="es-ES_tradnl"/>
        </w:rPr>
        <w:t>, únic</w:t>
      </w:r>
      <w:r w:rsidR="00512DBA" w:rsidRPr="00512DBA">
        <w:rPr>
          <w:sz w:val="24"/>
          <w:szCs w:val="24"/>
          <w:lang w:val="es-ES_tradnl"/>
        </w:rPr>
        <w:t>as</w:t>
      </w:r>
      <w:r w:rsidR="000A64F2" w:rsidRPr="00512DBA">
        <w:rPr>
          <w:sz w:val="24"/>
          <w:szCs w:val="24"/>
          <w:lang w:val="es-ES_tradnl"/>
        </w:rPr>
        <w:t xml:space="preserve"> para todos los alumnos presentados</w:t>
      </w:r>
      <w:r w:rsidR="00512DBA" w:rsidRPr="00512DBA">
        <w:rPr>
          <w:sz w:val="24"/>
          <w:szCs w:val="24"/>
          <w:lang w:val="es-ES_tradnl"/>
        </w:rPr>
        <w:t>,</w:t>
      </w:r>
      <w:r w:rsidR="000A64F2" w:rsidRPr="00512DBA">
        <w:rPr>
          <w:sz w:val="24"/>
          <w:szCs w:val="24"/>
        </w:rPr>
        <w:t xml:space="preserve"> para los que se </w:t>
      </w:r>
      <w:r w:rsidR="005C0DAA">
        <w:rPr>
          <w:sz w:val="24"/>
          <w:szCs w:val="24"/>
        </w:rPr>
        <w:t>requerirá</w:t>
      </w:r>
      <w:r w:rsidR="00447B43" w:rsidRPr="00512DBA">
        <w:rPr>
          <w:sz w:val="24"/>
          <w:szCs w:val="24"/>
        </w:rPr>
        <w:t xml:space="preserve"> </w:t>
      </w:r>
      <w:r w:rsidR="000A64F2" w:rsidRPr="00512DBA">
        <w:rPr>
          <w:sz w:val="24"/>
          <w:szCs w:val="24"/>
        </w:rPr>
        <w:t>el uso de calculadora (no programable).</w:t>
      </w:r>
      <w:r w:rsidR="00190D3B" w:rsidRPr="00512DBA">
        <w:rPr>
          <w:sz w:val="24"/>
          <w:szCs w:val="24"/>
          <w:lang w:val="es-ES_tradnl"/>
        </w:rPr>
        <w:t xml:space="preserve"> </w:t>
      </w:r>
    </w:p>
    <w:p w14:paraId="34930C99" w14:textId="34B8F681" w:rsidR="005C7158" w:rsidRDefault="005C7158" w:rsidP="00363CDA">
      <w:pPr>
        <w:spacing w:line="276" w:lineRule="auto"/>
        <w:jc w:val="both"/>
        <w:rPr>
          <w:sz w:val="24"/>
          <w:szCs w:val="24"/>
          <w:lang w:val="es-ES_tradnl"/>
        </w:rPr>
      </w:pPr>
      <w:r w:rsidRPr="00512DBA">
        <w:rPr>
          <w:sz w:val="24"/>
          <w:szCs w:val="24"/>
          <w:lang w:val="es-ES_tradnl"/>
        </w:rPr>
        <w:t>6. Se otorgará un certificado acreditativo de las medallas de oro, plata y bronce al primer, segundo y tercer clasificados</w:t>
      </w:r>
      <w:r w:rsidR="00190D3B" w:rsidRPr="00512DBA">
        <w:rPr>
          <w:sz w:val="24"/>
          <w:szCs w:val="24"/>
          <w:lang w:val="es-ES_tradnl"/>
        </w:rPr>
        <w:t xml:space="preserve"> de cada curso (3º y 4º de ESO)</w:t>
      </w:r>
      <w:bookmarkStart w:id="0" w:name="_GoBack"/>
      <w:bookmarkEnd w:id="0"/>
      <w:r w:rsidR="00190D3B" w:rsidRPr="00512DBA">
        <w:rPr>
          <w:sz w:val="24"/>
          <w:szCs w:val="24"/>
          <w:lang w:val="es-ES_tradnl"/>
        </w:rPr>
        <w:t xml:space="preserve">. </w:t>
      </w:r>
    </w:p>
    <w:p w14:paraId="08571ABC" w14:textId="2BBE6C4B" w:rsidR="005C7158" w:rsidRDefault="005C7158" w:rsidP="00363CDA">
      <w:pPr>
        <w:spacing w:line="276" w:lineRule="auto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7. La decisión del Tribunal será inapelable.</w:t>
      </w:r>
    </w:p>
    <w:p w14:paraId="566182A3" w14:textId="75DD9009" w:rsidR="00810891" w:rsidRDefault="00810891" w:rsidP="00810891">
      <w:pPr>
        <w:spacing w:line="276" w:lineRule="auto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8. En ningún caso se harán públicas las calificaciones de los participantes.</w:t>
      </w:r>
    </w:p>
    <w:p w14:paraId="39BDC449" w14:textId="77777777" w:rsidR="00810891" w:rsidRDefault="00810891" w:rsidP="00363CDA">
      <w:pPr>
        <w:spacing w:line="276" w:lineRule="auto"/>
        <w:jc w:val="both"/>
        <w:rPr>
          <w:sz w:val="24"/>
          <w:szCs w:val="24"/>
          <w:lang w:val="es-ES_tradnl"/>
        </w:rPr>
      </w:pPr>
    </w:p>
    <w:p w14:paraId="10A946E9" w14:textId="77777777" w:rsidR="006C4C54" w:rsidRPr="00CE4030" w:rsidRDefault="006C4C54" w:rsidP="00CE4030">
      <w:pPr>
        <w:jc w:val="both"/>
        <w:rPr>
          <w:sz w:val="24"/>
          <w:szCs w:val="24"/>
          <w:lang w:val="es-ES_tradnl"/>
        </w:rPr>
      </w:pPr>
    </w:p>
    <w:p w14:paraId="49121D5B" w14:textId="77777777" w:rsidR="00CE4030" w:rsidRPr="00CE4030" w:rsidRDefault="00CE4030" w:rsidP="00CE4030">
      <w:pPr>
        <w:rPr>
          <w:sz w:val="24"/>
          <w:szCs w:val="24"/>
          <w:lang w:val="es-ES_tradnl"/>
        </w:rPr>
      </w:pPr>
    </w:p>
    <w:p w14:paraId="56FCF530" w14:textId="77777777" w:rsidR="00CE4030" w:rsidRPr="00CE4030" w:rsidRDefault="00CE4030" w:rsidP="00CE4030">
      <w:pPr>
        <w:rPr>
          <w:sz w:val="24"/>
          <w:szCs w:val="24"/>
        </w:rPr>
      </w:pPr>
      <w:r w:rsidRPr="00CE4030">
        <w:rPr>
          <w:sz w:val="24"/>
          <w:szCs w:val="24"/>
        </w:rPr>
        <w:t>Se acompañan hojas de inscripción.</w:t>
      </w:r>
    </w:p>
    <w:p w14:paraId="41571711" w14:textId="77777777" w:rsidR="00CE4030" w:rsidRPr="00CE4030" w:rsidRDefault="00CE4030" w:rsidP="00CE4030">
      <w:pPr>
        <w:rPr>
          <w:sz w:val="24"/>
          <w:szCs w:val="24"/>
        </w:rPr>
      </w:pPr>
    </w:p>
    <w:p w14:paraId="451CBED8" w14:textId="77777777" w:rsidR="00CE4030" w:rsidRPr="00CE4030" w:rsidRDefault="00CE4030" w:rsidP="00CE4030">
      <w:pPr>
        <w:rPr>
          <w:sz w:val="24"/>
          <w:szCs w:val="24"/>
        </w:rPr>
      </w:pPr>
    </w:p>
    <w:p w14:paraId="7AD22BDF" w14:textId="77777777" w:rsidR="00CE4030" w:rsidRPr="00CE4030" w:rsidRDefault="00CE4030" w:rsidP="00CE4030">
      <w:pPr>
        <w:rPr>
          <w:sz w:val="24"/>
          <w:szCs w:val="24"/>
        </w:rPr>
      </w:pPr>
    </w:p>
    <w:p w14:paraId="6BEA0E2F" w14:textId="73B0F8AE" w:rsidR="00CE4030" w:rsidRPr="00CE4030" w:rsidRDefault="00924052" w:rsidP="00CE4030">
      <w:pPr>
        <w:rPr>
          <w:sz w:val="24"/>
          <w:szCs w:val="24"/>
        </w:rPr>
      </w:pPr>
      <w:r>
        <w:rPr>
          <w:sz w:val="24"/>
          <w:szCs w:val="24"/>
        </w:rPr>
        <w:t>En Santander</w:t>
      </w:r>
      <w:r w:rsidR="004D1D69">
        <w:rPr>
          <w:sz w:val="24"/>
          <w:szCs w:val="24"/>
        </w:rPr>
        <w:t>,</w:t>
      </w:r>
      <w:r w:rsidR="00501DF1">
        <w:rPr>
          <w:sz w:val="24"/>
          <w:szCs w:val="24"/>
        </w:rPr>
        <w:t xml:space="preserve"> a </w:t>
      </w:r>
      <w:r w:rsidR="00704171">
        <w:rPr>
          <w:sz w:val="24"/>
          <w:szCs w:val="24"/>
        </w:rPr>
        <w:t>8</w:t>
      </w:r>
      <w:r w:rsidR="00825AC5">
        <w:rPr>
          <w:sz w:val="24"/>
          <w:szCs w:val="24"/>
        </w:rPr>
        <w:t xml:space="preserve"> </w:t>
      </w:r>
      <w:r w:rsidR="00501DF1">
        <w:rPr>
          <w:sz w:val="24"/>
          <w:szCs w:val="24"/>
        </w:rPr>
        <w:t xml:space="preserve">de </w:t>
      </w:r>
      <w:r w:rsidR="00A8740C">
        <w:rPr>
          <w:sz w:val="24"/>
          <w:szCs w:val="24"/>
        </w:rPr>
        <w:t>abril</w:t>
      </w:r>
      <w:r w:rsidR="008C3D34">
        <w:rPr>
          <w:sz w:val="24"/>
          <w:szCs w:val="24"/>
        </w:rPr>
        <w:t xml:space="preserve"> de </w:t>
      </w:r>
      <w:r w:rsidR="00704171">
        <w:rPr>
          <w:sz w:val="24"/>
          <w:szCs w:val="24"/>
        </w:rPr>
        <w:t>2019</w:t>
      </w:r>
      <w:r w:rsidR="005C0DAA">
        <w:rPr>
          <w:sz w:val="24"/>
          <w:szCs w:val="24"/>
        </w:rPr>
        <w:t>.</w:t>
      </w:r>
    </w:p>
    <w:p w14:paraId="0D2F0ACD" w14:textId="77777777" w:rsidR="00CE4030" w:rsidRPr="00CE4030" w:rsidRDefault="00CE4030" w:rsidP="00CE4030">
      <w:pPr>
        <w:rPr>
          <w:sz w:val="24"/>
          <w:szCs w:val="24"/>
        </w:rPr>
      </w:pPr>
    </w:p>
    <w:p w14:paraId="60BE1956" w14:textId="77777777" w:rsidR="00CE4030" w:rsidRPr="00CE4030" w:rsidRDefault="00CE4030" w:rsidP="00CE4030">
      <w:pPr>
        <w:rPr>
          <w:sz w:val="24"/>
          <w:szCs w:val="24"/>
        </w:rPr>
      </w:pPr>
    </w:p>
    <w:p w14:paraId="77DEE14A" w14:textId="77777777" w:rsidR="00CE4030" w:rsidRPr="00CE4030" w:rsidRDefault="00CE4030" w:rsidP="00CE4030">
      <w:pPr>
        <w:rPr>
          <w:sz w:val="24"/>
          <w:szCs w:val="24"/>
        </w:rPr>
      </w:pPr>
    </w:p>
    <w:p w14:paraId="3C75C70C" w14:textId="77777777" w:rsidR="00CE4030" w:rsidRPr="00CE4030" w:rsidRDefault="00CE4030" w:rsidP="00CE4030">
      <w:pPr>
        <w:rPr>
          <w:sz w:val="24"/>
          <w:szCs w:val="24"/>
        </w:rPr>
      </w:pPr>
    </w:p>
    <w:p w14:paraId="0D61F83F" w14:textId="77777777" w:rsidR="00A71F7E" w:rsidRDefault="00A71F7E" w:rsidP="00A71F7E">
      <w:pPr>
        <w:rPr>
          <w:sz w:val="24"/>
          <w:szCs w:val="24"/>
        </w:rPr>
      </w:pPr>
      <w:r>
        <w:rPr>
          <w:sz w:val="24"/>
          <w:szCs w:val="24"/>
        </w:rPr>
        <w:t>Entidad organizadora:</w:t>
      </w:r>
    </w:p>
    <w:p w14:paraId="027D370C" w14:textId="77777777" w:rsidR="00A71F7E" w:rsidRDefault="00A71F7E" w:rsidP="00A71F7E">
      <w:pPr>
        <w:rPr>
          <w:sz w:val="24"/>
          <w:szCs w:val="24"/>
        </w:rPr>
      </w:pPr>
      <w:r>
        <w:rPr>
          <w:sz w:val="24"/>
          <w:szCs w:val="24"/>
        </w:rPr>
        <w:t xml:space="preserve">Asociación de Química e Ingeniería Química </w:t>
      </w:r>
      <w:r w:rsidRPr="00CE4030">
        <w:rPr>
          <w:sz w:val="24"/>
          <w:szCs w:val="24"/>
        </w:rPr>
        <w:t>de Cantabria</w:t>
      </w:r>
      <w:r>
        <w:rPr>
          <w:sz w:val="24"/>
          <w:szCs w:val="24"/>
        </w:rPr>
        <w:t xml:space="preserve"> (AQUIQÁN-ANQUE)</w:t>
      </w:r>
    </w:p>
    <w:p w14:paraId="18B576A4" w14:textId="77777777" w:rsidR="00A71F7E" w:rsidRDefault="00A71F7E" w:rsidP="00A71F7E">
      <w:pPr>
        <w:rPr>
          <w:sz w:val="24"/>
          <w:szCs w:val="24"/>
        </w:rPr>
      </w:pPr>
    </w:p>
    <w:p w14:paraId="04953CAA" w14:textId="77777777" w:rsidR="00A71F7E" w:rsidRDefault="00A71F7E" w:rsidP="00A71F7E">
      <w:pPr>
        <w:rPr>
          <w:sz w:val="24"/>
          <w:szCs w:val="24"/>
        </w:rPr>
      </w:pPr>
    </w:p>
    <w:p w14:paraId="6C44EA05" w14:textId="77777777" w:rsidR="00A71F7E" w:rsidRDefault="00A71F7E" w:rsidP="00A71F7E">
      <w:pPr>
        <w:rPr>
          <w:sz w:val="24"/>
          <w:szCs w:val="24"/>
        </w:rPr>
      </w:pPr>
      <w:r>
        <w:rPr>
          <w:sz w:val="24"/>
          <w:szCs w:val="24"/>
        </w:rPr>
        <w:t xml:space="preserve">Entidad colaboradora: </w:t>
      </w:r>
    </w:p>
    <w:p w14:paraId="2AD2BEB9" w14:textId="77777777" w:rsidR="00A71F7E" w:rsidRPr="00CE4030" w:rsidRDefault="00A71F7E" w:rsidP="00A71F7E">
      <w:pPr>
        <w:rPr>
          <w:sz w:val="24"/>
          <w:szCs w:val="24"/>
        </w:rPr>
      </w:pPr>
      <w:r>
        <w:rPr>
          <w:sz w:val="24"/>
          <w:szCs w:val="24"/>
        </w:rPr>
        <w:t>Sección Territorial de Cantabria de la Real Sociedad Española de Química (RSEQ)</w:t>
      </w:r>
    </w:p>
    <w:p w14:paraId="71EB9140" w14:textId="77777777" w:rsidR="00CE4030" w:rsidRDefault="00CE4030" w:rsidP="0046572C">
      <w:pPr>
        <w:spacing w:line="240" w:lineRule="exact"/>
        <w:jc w:val="center"/>
        <w:rPr>
          <w:rFonts w:ascii="Arial" w:hAnsi="Arial" w:cs="Arial"/>
          <w:b/>
          <w:sz w:val="28"/>
          <w:szCs w:val="28"/>
        </w:rPr>
      </w:pPr>
    </w:p>
    <w:p w14:paraId="7530407A" w14:textId="77777777" w:rsidR="00CE4030" w:rsidRDefault="00CE4030" w:rsidP="0046572C">
      <w:pPr>
        <w:spacing w:line="240" w:lineRule="exact"/>
        <w:jc w:val="center"/>
        <w:rPr>
          <w:rFonts w:ascii="Arial" w:hAnsi="Arial" w:cs="Arial"/>
          <w:b/>
          <w:sz w:val="28"/>
          <w:szCs w:val="28"/>
        </w:rPr>
      </w:pPr>
    </w:p>
    <w:p w14:paraId="57268ED1" w14:textId="77777777" w:rsidR="00CE4030" w:rsidRDefault="00CE4030" w:rsidP="0046572C">
      <w:pPr>
        <w:spacing w:line="240" w:lineRule="exact"/>
        <w:jc w:val="center"/>
        <w:rPr>
          <w:rFonts w:ascii="Arial" w:hAnsi="Arial" w:cs="Arial"/>
          <w:b/>
          <w:sz w:val="28"/>
          <w:szCs w:val="28"/>
        </w:rPr>
      </w:pPr>
    </w:p>
    <w:p w14:paraId="7D41C38F" w14:textId="77777777" w:rsidR="00CE4030" w:rsidRDefault="00CE4030" w:rsidP="00CE4030">
      <w:pPr>
        <w:spacing w:line="240" w:lineRule="exact"/>
        <w:jc w:val="center"/>
        <w:rPr>
          <w:rFonts w:ascii="Arial" w:hAnsi="Arial" w:cs="Arial"/>
          <w:b/>
          <w:sz w:val="28"/>
          <w:szCs w:val="28"/>
        </w:rPr>
      </w:pPr>
    </w:p>
    <w:p w14:paraId="5EF84AC5" w14:textId="77777777" w:rsidR="00CE4030" w:rsidRDefault="00CE4030" w:rsidP="0046572C">
      <w:pPr>
        <w:spacing w:line="240" w:lineRule="exact"/>
        <w:jc w:val="center"/>
        <w:rPr>
          <w:rFonts w:ascii="Arial" w:hAnsi="Arial" w:cs="Arial"/>
          <w:b/>
          <w:sz w:val="28"/>
          <w:szCs w:val="28"/>
        </w:rPr>
      </w:pPr>
    </w:p>
    <w:p w14:paraId="7659514A" w14:textId="77777777" w:rsidR="00C700F1" w:rsidRDefault="00C700F1" w:rsidP="0046572C">
      <w:pPr>
        <w:spacing w:line="240" w:lineRule="exact"/>
        <w:jc w:val="center"/>
        <w:rPr>
          <w:rFonts w:ascii="Arial" w:hAnsi="Arial" w:cs="Arial"/>
          <w:b/>
          <w:sz w:val="28"/>
          <w:szCs w:val="28"/>
        </w:rPr>
      </w:pPr>
    </w:p>
    <w:p w14:paraId="5B906909" w14:textId="77777777" w:rsidR="00C700F1" w:rsidRDefault="00C700F1" w:rsidP="0046572C">
      <w:pPr>
        <w:spacing w:line="240" w:lineRule="exact"/>
        <w:jc w:val="center"/>
        <w:rPr>
          <w:rFonts w:ascii="Arial" w:hAnsi="Arial" w:cs="Arial"/>
          <w:b/>
          <w:sz w:val="28"/>
          <w:szCs w:val="28"/>
        </w:rPr>
      </w:pPr>
    </w:p>
    <w:p w14:paraId="4E1A6080" w14:textId="77777777" w:rsidR="00C700F1" w:rsidRDefault="00C700F1" w:rsidP="0046572C">
      <w:pPr>
        <w:spacing w:line="240" w:lineRule="exact"/>
        <w:jc w:val="center"/>
        <w:rPr>
          <w:rFonts w:ascii="Arial" w:hAnsi="Arial" w:cs="Arial"/>
          <w:b/>
          <w:sz w:val="28"/>
          <w:szCs w:val="28"/>
        </w:rPr>
      </w:pPr>
    </w:p>
    <w:p w14:paraId="64F4ED5B" w14:textId="77777777" w:rsidR="00C700F1" w:rsidRDefault="00C700F1" w:rsidP="0046572C">
      <w:pPr>
        <w:spacing w:line="240" w:lineRule="exact"/>
        <w:jc w:val="center"/>
        <w:rPr>
          <w:rFonts w:ascii="Arial" w:hAnsi="Arial" w:cs="Arial"/>
          <w:b/>
          <w:sz w:val="28"/>
          <w:szCs w:val="28"/>
        </w:rPr>
      </w:pPr>
    </w:p>
    <w:p w14:paraId="2342BA9D" w14:textId="77777777" w:rsidR="00C700F1" w:rsidRDefault="00C700F1" w:rsidP="0046572C">
      <w:pPr>
        <w:spacing w:line="240" w:lineRule="exact"/>
        <w:jc w:val="center"/>
        <w:rPr>
          <w:rFonts w:ascii="Arial" w:hAnsi="Arial" w:cs="Arial"/>
          <w:b/>
          <w:sz w:val="28"/>
          <w:szCs w:val="28"/>
        </w:rPr>
      </w:pPr>
    </w:p>
    <w:p w14:paraId="51FDEADB" w14:textId="77777777" w:rsidR="00C700F1" w:rsidRDefault="00C700F1" w:rsidP="0046572C">
      <w:pPr>
        <w:spacing w:line="240" w:lineRule="exact"/>
        <w:jc w:val="center"/>
        <w:rPr>
          <w:rFonts w:ascii="Arial" w:hAnsi="Arial" w:cs="Arial"/>
          <w:b/>
          <w:sz w:val="28"/>
          <w:szCs w:val="28"/>
        </w:rPr>
      </w:pPr>
    </w:p>
    <w:p w14:paraId="1527BAE3" w14:textId="77777777" w:rsidR="00C700F1" w:rsidRDefault="00C700F1" w:rsidP="0046572C">
      <w:pPr>
        <w:spacing w:line="240" w:lineRule="exact"/>
        <w:jc w:val="center"/>
        <w:rPr>
          <w:rFonts w:ascii="Arial" w:hAnsi="Arial" w:cs="Arial"/>
          <w:b/>
          <w:sz w:val="28"/>
          <w:szCs w:val="28"/>
        </w:rPr>
      </w:pPr>
    </w:p>
    <w:p w14:paraId="24BF36AD" w14:textId="57F83CC6" w:rsidR="0046572C" w:rsidRDefault="00C700F1" w:rsidP="001B3BA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FICHA</w:t>
      </w:r>
      <w:r w:rsidR="0046572C">
        <w:rPr>
          <w:rFonts w:ascii="Arial" w:hAnsi="Arial" w:cs="Arial"/>
          <w:b/>
          <w:sz w:val="28"/>
          <w:szCs w:val="28"/>
        </w:rPr>
        <w:t xml:space="preserve"> DE INSCRIPCIÓN</w:t>
      </w:r>
      <w:r w:rsidR="00190D3B">
        <w:rPr>
          <w:rFonts w:ascii="Arial" w:hAnsi="Arial" w:cs="Arial"/>
          <w:b/>
          <w:sz w:val="28"/>
          <w:szCs w:val="28"/>
        </w:rPr>
        <w:t>-</w:t>
      </w:r>
      <w:r w:rsidR="00704171">
        <w:rPr>
          <w:rFonts w:ascii="Arial" w:hAnsi="Arial" w:cs="Arial"/>
          <w:b/>
          <w:sz w:val="28"/>
          <w:szCs w:val="28"/>
        </w:rPr>
        <w:t xml:space="preserve"> </w:t>
      </w:r>
      <w:r w:rsidR="00363CDA">
        <w:rPr>
          <w:rFonts w:ascii="Arial" w:hAnsi="Arial" w:cs="Arial"/>
          <w:b/>
          <w:sz w:val="28"/>
          <w:szCs w:val="28"/>
        </w:rPr>
        <w:t xml:space="preserve">V </w:t>
      </w:r>
      <w:r w:rsidR="00190D3B">
        <w:rPr>
          <w:rFonts w:ascii="Arial" w:hAnsi="Arial" w:cs="Arial"/>
          <w:b/>
          <w:sz w:val="28"/>
          <w:szCs w:val="28"/>
        </w:rPr>
        <w:t>MINIO</w:t>
      </w:r>
      <w:r w:rsidR="002A1444">
        <w:rPr>
          <w:rFonts w:ascii="Arial" w:hAnsi="Arial" w:cs="Arial"/>
          <w:b/>
          <w:sz w:val="28"/>
          <w:szCs w:val="28"/>
        </w:rPr>
        <w:t>LIM</w:t>
      </w:r>
      <w:r w:rsidR="001B3BA3">
        <w:rPr>
          <w:rFonts w:ascii="Arial" w:hAnsi="Arial" w:cs="Arial"/>
          <w:b/>
          <w:sz w:val="28"/>
          <w:szCs w:val="28"/>
        </w:rPr>
        <w:t>PI</w:t>
      </w:r>
      <w:r w:rsidR="008C3D34">
        <w:rPr>
          <w:rFonts w:ascii="Arial" w:hAnsi="Arial" w:cs="Arial"/>
          <w:b/>
          <w:sz w:val="28"/>
          <w:szCs w:val="28"/>
        </w:rPr>
        <w:t xml:space="preserve">ADA DE QUÍMICA DE CANTABRIA </w:t>
      </w:r>
    </w:p>
    <w:p w14:paraId="56A148F6" w14:textId="77777777" w:rsidR="001B3BA3" w:rsidRDefault="001B3BA3" w:rsidP="001B3BA3">
      <w:pPr>
        <w:jc w:val="center"/>
        <w:rPr>
          <w:rFonts w:ascii="Arial" w:hAnsi="Arial" w:cs="Arial"/>
          <w:b/>
          <w:sz w:val="28"/>
          <w:szCs w:val="28"/>
        </w:rPr>
      </w:pPr>
    </w:p>
    <w:p w14:paraId="0478F577" w14:textId="77777777" w:rsidR="001B3BA3" w:rsidRDefault="001B3BA3" w:rsidP="001B3BA3">
      <w:pPr>
        <w:jc w:val="center"/>
        <w:rPr>
          <w:rFonts w:ascii="Arial" w:hAnsi="Arial" w:cs="Arial"/>
        </w:rPr>
      </w:pPr>
    </w:p>
    <w:p w14:paraId="2F6D7F84" w14:textId="77777777" w:rsidR="00131C84" w:rsidRDefault="00446049" w:rsidP="00446049">
      <w:pPr>
        <w:spacing w:line="240" w:lineRule="exact"/>
        <w:rPr>
          <w:rFonts w:ascii="Arial" w:hAnsi="Arial" w:cs="Arial"/>
          <w:b/>
        </w:rPr>
      </w:pPr>
      <w:r w:rsidRPr="00446049">
        <w:rPr>
          <w:rFonts w:ascii="Arial" w:hAnsi="Arial" w:cs="Arial"/>
          <w:b/>
        </w:rPr>
        <w:t>DATOS DEL ALUMNO</w:t>
      </w:r>
      <w:r>
        <w:rPr>
          <w:rFonts w:ascii="Arial" w:hAnsi="Arial" w:cs="Arial"/>
          <w:b/>
        </w:rPr>
        <w:t>/A</w:t>
      </w:r>
      <w:r w:rsidRPr="00446049">
        <w:rPr>
          <w:rFonts w:ascii="Arial" w:hAnsi="Arial" w:cs="Arial"/>
          <w:b/>
        </w:rPr>
        <w:t>:</w:t>
      </w:r>
    </w:p>
    <w:p w14:paraId="16C1C804" w14:textId="77777777" w:rsidR="00446049" w:rsidRDefault="00446049" w:rsidP="00446049">
      <w:pPr>
        <w:spacing w:line="240" w:lineRule="exact"/>
        <w:rPr>
          <w:rFonts w:ascii="Arial" w:hAnsi="Arial" w:cs="Arial"/>
          <w:b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1276"/>
        <w:gridCol w:w="3118"/>
        <w:gridCol w:w="709"/>
        <w:gridCol w:w="425"/>
        <w:gridCol w:w="1276"/>
        <w:gridCol w:w="1418"/>
      </w:tblGrid>
      <w:tr w:rsidR="00446049" w:rsidRPr="00983120" w14:paraId="6ED72448" w14:textId="77777777" w:rsidTr="00B21A0A">
        <w:trPr>
          <w:trHeight w:val="437"/>
        </w:trPr>
        <w:tc>
          <w:tcPr>
            <w:tcW w:w="1985" w:type="dxa"/>
            <w:noWrap/>
            <w:vAlign w:val="center"/>
          </w:tcPr>
          <w:p w14:paraId="23230BDC" w14:textId="77777777" w:rsidR="00446049" w:rsidRPr="00983120" w:rsidRDefault="00446049" w:rsidP="00446049">
            <w:pPr>
              <w:spacing w:before="60" w:after="60"/>
              <w:ind w:right="-108"/>
              <w:rPr>
                <w:rFonts w:ascii="Arial" w:hAnsi="Arial" w:cs="Arial"/>
              </w:rPr>
            </w:pPr>
            <w:r w:rsidRPr="00983120">
              <w:rPr>
                <w:rFonts w:ascii="Arial" w:hAnsi="Arial" w:cs="Arial"/>
              </w:rPr>
              <w:t>Nombre</w:t>
            </w:r>
            <w:r w:rsidR="00B21A0A">
              <w:rPr>
                <w:rFonts w:ascii="Arial" w:hAnsi="Arial" w:cs="Arial"/>
              </w:rPr>
              <w:t xml:space="preserve"> y apellidos:</w:t>
            </w:r>
          </w:p>
        </w:tc>
        <w:tc>
          <w:tcPr>
            <w:tcW w:w="8222" w:type="dxa"/>
            <w:gridSpan w:val="6"/>
            <w:noWrap/>
            <w:vAlign w:val="center"/>
          </w:tcPr>
          <w:p w14:paraId="128AB890" w14:textId="77777777" w:rsidR="00446049" w:rsidRPr="00983120" w:rsidRDefault="00446049" w:rsidP="0044604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446049" w:rsidRPr="00983120" w14:paraId="029D3675" w14:textId="77777777" w:rsidTr="00B21A0A">
        <w:trPr>
          <w:trHeight w:val="435"/>
        </w:trPr>
        <w:tc>
          <w:tcPr>
            <w:tcW w:w="1985" w:type="dxa"/>
            <w:noWrap/>
            <w:vAlign w:val="center"/>
          </w:tcPr>
          <w:p w14:paraId="4E97D24B" w14:textId="77777777" w:rsidR="00446049" w:rsidRPr="00983120" w:rsidRDefault="00446049" w:rsidP="00446049">
            <w:pPr>
              <w:spacing w:before="60" w:after="60"/>
              <w:ind w:right="-108"/>
              <w:rPr>
                <w:rFonts w:ascii="Arial" w:hAnsi="Arial" w:cs="Arial"/>
              </w:rPr>
            </w:pPr>
            <w:r w:rsidRPr="00983120">
              <w:rPr>
                <w:rFonts w:ascii="Arial" w:hAnsi="Arial" w:cs="Arial"/>
              </w:rPr>
              <w:t>DNI:</w:t>
            </w:r>
          </w:p>
        </w:tc>
        <w:tc>
          <w:tcPr>
            <w:tcW w:w="8222" w:type="dxa"/>
            <w:gridSpan w:val="6"/>
            <w:noWrap/>
            <w:vAlign w:val="center"/>
          </w:tcPr>
          <w:p w14:paraId="316B7611" w14:textId="77777777" w:rsidR="00446049" w:rsidRPr="00983120" w:rsidRDefault="00446049" w:rsidP="0044604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407071" w:rsidRPr="00983120" w14:paraId="2ABA11FB" w14:textId="77777777" w:rsidTr="00B21A0A">
        <w:trPr>
          <w:trHeight w:val="435"/>
        </w:trPr>
        <w:tc>
          <w:tcPr>
            <w:tcW w:w="1985" w:type="dxa"/>
            <w:noWrap/>
            <w:vAlign w:val="center"/>
          </w:tcPr>
          <w:p w14:paraId="643ED688" w14:textId="77777777" w:rsidR="00407071" w:rsidRPr="00983120" w:rsidRDefault="00407071" w:rsidP="00407071">
            <w:pPr>
              <w:spacing w:before="60" w:after="60"/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Curso de ESO:</w:t>
            </w:r>
          </w:p>
        </w:tc>
        <w:tc>
          <w:tcPr>
            <w:tcW w:w="8222" w:type="dxa"/>
            <w:gridSpan w:val="6"/>
            <w:noWrap/>
            <w:vAlign w:val="center"/>
          </w:tcPr>
          <w:p w14:paraId="59B909CE" w14:textId="77777777" w:rsidR="00407071" w:rsidRPr="00983120" w:rsidRDefault="00407071" w:rsidP="0044604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446049" w:rsidRPr="00983120" w14:paraId="67F1C7FF" w14:textId="77777777" w:rsidTr="00B21A0A">
        <w:trPr>
          <w:trHeight w:val="435"/>
        </w:trPr>
        <w:tc>
          <w:tcPr>
            <w:tcW w:w="1985" w:type="dxa"/>
            <w:vMerge w:val="restart"/>
            <w:noWrap/>
            <w:vAlign w:val="center"/>
          </w:tcPr>
          <w:p w14:paraId="3F50A479" w14:textId="77777777" w:rsidR="00446049" w:rsidRPr="00983120" w:rsidRDefault="00446049" w:rsidP="00446049">
            <w:pPr>
              <w:spacing w:before="60" w:after="60"/>
              <w:ind w:right="-108"/>
              <w:rPr>
                <w:rFonts w:ascii="Arial" w:hAnsi="Arial" w:cs="Arial"/>
              </w:rPr>
            </w:pPr>
            <w:r w:rsidRPr="00983120">
              <w:rPr>
                <w:rFonts w:ascii="Arial" w:hAnsi="Arial" w:cs="Arial"/>
              </w:rPr>
              <w:t xml:space="preserve">Dirección: </w:t>
            </w:r>
          </w:p>
        </w:tc>
        <w:tc>
          <w:tcPr>
            <w:tcW w:w="4394" w:type="dxa"/>
            <w:gridSpan w:val="2"/>
            <w:noWrap/>
            <w:vAlign w:val="center"/>
          </w:tcPr>
          <w:p w14:paraId="13C28B14" w14:textId="77777777" w:rsidR="00446049" w:rsidRPr="00983120" w:rsidRDefault="00446049" w:rsidP="0044604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C/         </w:t>
            </w:r>
          </w:p>
        </w:tc>
        <w:tc>
          <w:tcPr>
            <w:tcW w:w="1134" w:type="dxa"/>
            <w:gridSpan w:val="2"/>
            <w:vAlign w:val="center"/>
          </w:tcPr>
          <w:p w14:paraId="295E3EEE" w14:textId="77777777" w:rsidR="00446049" w:rsidRPr="00983120" w:rsidRDefault="00446049" w:rsidP="0044604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Nº:</w:t>
            </w:r>
          </w:p>
        </w:tc>
        <w:tc>
          <w:tcPr>
            <w:tcW w:w="1276" w:type="dxa"/>
            <w:vAlign w:val="center"/>
          </w:tcPr>
          <w:p w14:paraId="1FA100F0" w14:textId="77777777" w:rsidR="00446049" w:rsidRPr="00983120" w:rsidRDefault="00446049" w:rsidP="0044604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Piso:</w:t>
            </w:r>
          </w:p>
        </w:tc>
        <w:tc>
          <w:tcPr>
            <w:tcW w:w="1418" w:type="dxa"/>
            <w:vAlign w:val="center"/>
          </w:tcPr>
          <w:p w14:paraId="7EADADCF" w14:textId="77777777" w:rsidR="00446049" w:rsidRPr="00983120" w:rsidRDefault="00446049" w:rsidP="0044604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Puerta:</w:t>
            </w:r>
          </w:p>
        </w:tc>
      </w:tr>
      <w:tr w:rsidR="00B21A0A" w:rsidRPr="00983120" w14:paraId="792C5955" w14:textId="77777777" w:rsidTr="000A2F87">
        <w:trPr>
          <w:trHeight w:val="435"/>
        </w:trPr>
        <w:tc>
          <w:tcPr>
            <w:tcW w:w="1985" w:type="dxa"/>
            <w:vMerge/>
            <w:noWrap/>
            <w:vAlign w:val="center"/>
          </w:tcPr>
          <w:p w14:paraId="41926DC2" w14:textId="77777777" w:rsidR="00B21A0A" w:rsidRPr="00983120" w:rsidRDefault="00B21A0A" w:rsidP="00446049">
            <w:pPr>
              <w:spacing w:before="60" w:after="60"/>
              <w:ind w:right="-108"/>
              <w:rPr>
                <w:rFonts w:ascii="Arial" w:hAnsi="Arial" w:cs="Arial"/>
              </w:rPr>
            </w:pPr>
          </w:p>
        </w:tc>
        <w:tc>
          <w:tcPr>
            <w:tcW w:w="1276" w:type="dxa"/>
            <w:noWrap/>
            <w:vAlign w:val="center"/>
          </w:tcPr>
          <w:p w14:paraId="29898970" w14:textId="77777777" w:rsidR="00B21A0A" w:rsidRDefault="00B21A0A" w:rsidP="0044604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CP:</w:t>
            </w:r>
          </w:p>
        </w:tc>
        <w:tc>
          <w:tcPr>
            <w:tcW w:w="3827" w:type="dxa"/>
            <w:gridSpan w:val="2"/>
            <w:vAlign w:val="center"/>
          </w:tcPr>
          <w:p w14:paraId="1C6A5EFD" w14:textId="77777777" w:rsidR="00B21A0A" w:rsidRDefault="00B21A0A" w:rsidP="0044604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Localidad:</w:t>
            </w:r>
          </w:p>
        </w:tc>
        <w:tc>
          <w:tcPr>
            <w:tcW w:w="3119" w:type="dxa"/>
            <w:gridSpan w:val="3"/>
            <w:vAlign w:val="center"/>
          </w:tcPr>
          <w:p w14:paraId="37CAC675" w14:textId="77777777" w:rsidR="00B21A0A" w:rsidRDefault="00B21A0A" w:rsidP="0044604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Provincia:</w:t>
            </w:r>
          </w:p>
        </w:tc>
      </w:tr>
      <w:tr w:rsidR="00B21A0A" w:rsidRPr="00983120" w14:paraId="3722E565" w14:textId="77777777" w:rsidTr="00B21A0A">
        <w:trPr>
          <w:trHeight w:val="435"/>
        </w:trPr>
        <w:tc>
          <w:tcPr>
            <w:tcW w:w="1985" w:type="dxa"/>
            <w:noWrap/>
            <w:vAlign w:val="center"/>
          </w:tcPr>
          <w:p w14:paraId="356C021F" w14:textId="77777777" w:rsidR="00B21A0A" w:rsidRPr="00983120" w:rsidRDefault="00B21A0A" w:rsidP="000409D8">
            <w:pPr>
              <w:spacing w:before="60" w:after="60"/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Teléfono </w:t>
            </w:r>
            <w:r w:rsidR="000409D8">
              <w:rPr>
                <w:rFonts w:ascii="Arial" w:hAnsi="Arial" w:cs="Arial"/>
              </w:rPr>
              <w:t>contacto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8222" w:type="dxa"/>
            <w:gridSpan w:val="6"/>
            <w:noWrap/>
            <w:vAlign w:val="center"/>
          </w:tcPr>
          <w:p w14:paraId="0B9A3D00" w14:textId="77777777" w:rsidR="00B21A0A" w:rsidRDefault="00B21A0A" w:rsidP="0044604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B21A0A" w:rsidRPr="00983120" w14:paraId="1F22221D" w14:textId="77777777" w:rsidTr="00B21A0A">
        <w:trPr>
          <w:trHeight w:val="435"/>
        </w:trPr>
        <w:tc>
          <w:tcPr>
            <w:tcW w:w="1985" w:type="dxa"/>
            <w:noWrap/>
            <w:vAlign w:val="center"/>
          </w:tcPr>
          <w:p w14:paraId="50C7169A" w14:textId="77777777" w:rsidR="00B21A0A" w:rsidRDefault="000A2F87" w:rsidP="00446049">
            <w:pPr>
              <w:spacing w:before="60" w:after="60"/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  <w:r w:rsidR="00B21A0A">
              <w:rPr>
                <w:rFonts w:ascii="Arial" w:hAnsi="Arial" w:cs="Arial"/>
              </w:rPr>
              <w:t>:</w:t>
            </w:r>
          </w:p>
        </w:tc>
        <w:tc>
          <w:tcPr>
            <w:tcW w:w="8222" w:type="dxa"/>
            <w:gridSpan w:val="6"/>
            <w:noWrap/>
            <w:vAlign w:val="center"/>
          </w:tcPr>
          <w:p w14:paraId="00BAF3A8" w14:textId="77777777" w:rsidR="00B21A0A" w:rsidRDefault="00B21A0A" w:rsidP="00446049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14:paraId="7B838135" w14:textId="77777777" w:rsidR="00446049" w:rsidRDefault="00446049" w:rsidP="00446049">
      <w:pPr>
        <w:spacing w:line="240" w:lineRule="exact"/>
        <w:rPr>
          <w:rFonts w:ascii="Arial" w:hAnsi="Arial" w:cs="Arial"/>
          <w:b/>
        </w:rPr>
      </w:pPr>
    </w:p>
    <w:p w14:paraId="7F00CF50" w14:textId="77777777" w:rsidR="00446049" w:rsidRDefault="00446049" w:rsidP="00446049">
      <w:pPr>
        <w:spacing w:line="240" w:lineRule="exact"/>
        <w:rPr>
          <w:rFonts w:ascii="Arial" w:hAnsi="Arial" w:cs="Arial"/>
          <w:b/>
        </w:rPr>
      </w:pPr>
    </w:p>
    <w:p w14:paraId="5D1E3ECD" w14:textId="77777777" w:rsidR="00B21A0A" w:rsidRDefault="00B21A0A" w:rsidP="00446049">
      <w:pPr>
        <w:spacing w:line="240" w:lineRule="exact"/>
        <w:rPr>
          <w:rFonts w:ascii="Arial" w:hAnsi="Arial" w:cs="Arial"/>
          <w:b/>
        </w:rPr>
      </w:pPr>
    </w:p>
    <w:p w14:paraId="6C5C195C" w14:textId="77777777" w:rsidR="00B21A0A" w:rsidRDefault="00B21A0A" w:rsidP="00B21A0A">
      <w:pPr>
        <w:spacing w:line="240" w:lineRule="exact"/>
        <w:rPr>
          <w:rFonts w:ascii="Arial" w:hAnsi="Arial" w:cs="Arial"/>
          <w:b/>
        </w:rPr>
      </w:pPr>
      <w:r w:rsidRPr="00446049">
        <w:rPr>
          <w:rFonts w:ascii="Arial" w:hAnsi="Arial" w:cs="Arial"/>
          <w:b/>
        </w:rPr>
        <w:t xml:space="preserve">DATOS DEL </w:t>
      </w:r>
      <w:r>
        <w:rPr>
          <w:rFonts w:ascii="Arial" w:hAnsi="Arial" w:cs="Arial"/>
          <w:b/>
        </w:rPr>
        <w:t>CENTRO EDUCATIVO</w:t>
      </w:r>
      <w:r w:rsidRPr="00446049">
        <w:rPr>
          <w:rFonts w:ascii="Arial" w:hAnsi="Arial" w:cs="Arial"/>
          <w:b/>
        </w:rPr>
        <w:t>:</w:t>
      </w:r>
    </w:p>
    <w:p w14:paraId="2445C4ED" w14:textId="77777777" w:rsidR="00B21A0A" w:rsidRPr="00446049" w:rsidRDefault="00B21A0A" w:rsidP="00446049">
      <w:pPr>
        <w:spacing w:line="240" w:lineRule="exact"/>
        <w:rPr>
          <w:rFonts w:ascii="Arial" w:hAnsi="Arial" w:cs="Arial"/>
          <w:b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567"/>
        <w:gridCol w:w="3827"/>
        <w:gridCol w:w="462"/>
        <w:gridCol w:w="2657"/>
      </w:tblGrid>
      <w:tr w:rsidR="0046572C" w:rsidRPr="00983120" w14:paraId="34181F2D" w14:textId="77777777" w:rsidTr="00931822">
        <w:trPr>
          <w:trHeight w:val="437"/>
        </w:trPr>
        <w:tc>
          <w:tcPr>
            <w:tcW w:w="2694" w:type="dxa"/>
            <w:noWrap/>
            <w:vAlign w:val="center"/>
          </w:tcPr>
          <w:p w14:paraId="23A07E28" w14:textId="77777777" w:rsidR="0046572C" w:rsidRPr="00983120" w:rsidRDefault="0046572C" w:rsidP="00B21A0A">
            <w:pPr>
              <w:spacing w:before="60" w:after="60"/>
              <w:ind w:right="-108"/>
              <w:rPr>
                <w:rFonts w:ascii="Arial" w:hAnsi="Arial" w:cs="Arial"/>
              </w:rPr>
            </w:pPr>
            <w:r w:rsidRPr="00983120">
              <w:rPr>
                <w:rFonts w:ascii="Arial" w:hAnsi="Arial" w:cs="Arial"/>
              </w:rPr>
              <w:t xml:space="preserve">Nombre </w:t>
            </w:r>
            <w:r w:rsidR="00B21A0A">
              <w:rPr>
                <w:rFonts w:ascii="Arial" w:hAnsi="Arial" w:cs="Arial"/>
              </w:rPr>
              <w:t>completo</w:t>
            </w:r>
            <w:r w:rsidRPr="00983120">
              <w:rPr>
                <w:rFonts w:ascii="Arial" w:hAnsi="Arial" w:cs="Arial"/>
              </w:rPr>
              <w:t>:</w:t>
            </w:r>
          </w:p>
        </w:tc>
        <w:tc>
          <w:tcPr>
            <w:tcW w:w="7513" w:type="dxa"/>
            <w:gridSpan w:val="4"/>
            <w:noWrap/>
          </w:tcPr>
          <w:p w14:paraId="5F149800" w14:textId="77777777" w:rsidR="0046572C" w:rsidRPr="00983120" w:rsidRDefault="0046572C" w:rsidP="0046572C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0A2F87" w:rsidRPr="00983120" w14:paraId="415E1FE8" w14:textId="77777777" w:rsidTr="00931822">
        <w:trPr>
          <w:trHeight w:val="437"/>
        </w:trPr>
        <w:tc>
          <w:tcPr>
            <w:tcW w:w="2694" w:type="dxa"/>
            <w:vMerge w:val="restart"/>
            <w:noWrap/>
            <w:vAlign w:val="center"/>
          </w:tcPr>
          <w:p w14:paraId="1C70DFC3" w14:textId="77777777" w:rsidR="000A2F87" w:rsidRPr="00983120" w:rsidRDefault="000A2F87" w:rsidP="00E45DDC">
            <w:pPr>
              <w:spacing w:before="60" w:after="60"/>
              <w:ind w:right="-108"/>
              <w:rPr>
                <w:rFonts w:ascii="Arial" w:hAnsi="Arial" w:cs="Arial"/>
              </w:rPr>
            </w:pPr>
            <w:r w:rsidRPr="00983120">
              <w:rPr>
                <w:rFonts w:ascii="Arial" w:hAnsi="Arial" w:cs="Arial"/>
              </w:rPr>
              <w:t xml:space="preserve">Dirección: </w:t>
            </w:r>
          </w:p>
        </w:tc>
        <w:tc>
          <w:tcPr>
            <w:tcW w:w="4856" w:type="dxa"/>
            <w:gridSpan w:val="3"/>
            <w:noWrap/>
            <w:vAlign w:val="center"/>
          </w:tcPr>
          <w:p w14:paraId="3144EA39" w14:textId="77777777" w:rsidR="000A2F87" w:rsidRPr="00983120" w:rsidRDefault="000A2F87" w:rsidP="00E45DDC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C/         </w:t>
            </w:r>
          </w:p>
        </w:tc>
        <w:tc>
          <w:tcPr>
            <w:tcW w:w="2657" w:type="dxa"/>
            <w:vAlign w:val="center"/>
          </w:tcPr>
          <w:p w14:paraId="3BDA50E4" w14:textId="77777777" w:rsidR="000A2F87" w:rsidRPr="00983120" w:rsidRDefault="000A2F87" w:rsidP="000A2F87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Nº:</w:t>
            </w:r>
          </w:p>
        </w:tc>
      </w:tr>
      <w:tr w:rsidR="000A2F87" w:rsidRPr="00983120" w14:paraId="5BCD9F05" w14:textId="77777777" w:rsidTr="00931822">
        <w:trPr>
          <w:trHeight w:val="437"/>
        </w:trPr>
        <w:tc>
          <w:tcPr>
            <w:tcW w:w="2694" w:type="dxa"/>
            <w:vMerge/>
            <w:noWrap/>
            <w:vAlign w:val="center"/>
          </w:tcPr>
          <w:p w14:paraId="52FAE265" w14:textId="77777777" w:rsidR="000A2F87" w:rsidRPr="00983120" w:rsidRDefault="000A2F87" w:rsidP="00B21A0A">
            <w:pPr>
              <w:spacing w:before="60" w:after="60"/>
              <w:ind w:right="-108"/>
              <w:rPr>
                <w:rFonts w:ascii="Arial" w:hAnsi="Arial" w:cs="Arial"/>
              </w:rPr>
            </w:pPr>
          </w:p>
        </w:tc>
        <w:tc>
          <w:tcPr>
            <w:tcW w:w="567" w:type="dxa"/>
            <w:noWrap/>
            <w:vAlign w:val="center"/>
          </w:tcPr>
          <w:p w14:paraId="7DCC11BB" w14:textId="77777777" w:rsidR="000A2F87" w:rsidRPr="00983120" w:rsidRDefault="000A2F87" w:rsidP="0046572C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CP:</w:t>
            </w:r>
          </w:p>
        </w:tc>
        <w:tc>
          <w:tcPr>
            <w:tcW w:w="3827" w:type="dxa"/>
            <w:vAlign w:val="center"/>
          </w:tcPr>
          <w:p w14:paraId="18D1395C" w14:textId="77777777" w:rsidR="000A2F87" w:rsidRPr="00983120" w:rsidRDefault="000A2F87" w:rsidP="0046572C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Localidad:</w:t>
            </w:r>
          </w:p>
        </w:tc>
        <w:tc>
          <w:tcPr>
            <w:tcW w:w="3119" w:type="dxa"/>
            <w:gridSpan w:val="2"/>
            <w:vAlign w:val="center"/>
          </w:tcPr>
          <w:p w14:paraId="2D922CCE" w14:textId="77777777" w:rsidR="000A2F87" w:rsidRPr="00983120" w:rsidRDefault="000A2F87" w:rsidP="0046572C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Provincia:</w:t>
            </w:r>
          </w:p>
        </w:tc>
      </w:tr>
      <w:tr w:rsidR="0046572C" w:rsidRPr="00983120" w14:paraId="23C96062" w14:textId="77777777" w:rsidTr="00931822">
        <w:trPr>
          <w:trHeight w:val="435"/>
        </w:trPr>
        <w:tc>
          <w:tcPr>
            <w:tcW w:w="2694" w:type="dxa"/>
            <w:noWrap/>
            <w:vAlign w:val="center"/>
          </w:tcPr>
          <w:p w14:paraId="7A5A67E4" w14:textId="77777777" w:rsidR="0046572C" w:rsidRPr="00983120" w:rsidRDefault="000A2F87" w:rsidP="0046572C">
            <w:pPr>
              <w:spacing w:before="60" w:after="60"/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Teléfono</w:t>
            </w:r>
            <w:r w:rsidR="0046572C" w:rsidRPr="00983120">
              <w:rPr>
                <w:rFonts w:ascii="Arial" w:hAnsi="Arial" w:cs="Arial"/>
              </w:rPr>
              <w:t>:</w:t>
            </w:r>
          </w:p>
        </w:tc>
        <w:tc>
          <w:tcPr>
            <w:tcW w:w="7513" w:type="dxa"/>
            <w:gridSpan w:val="4"/>
            <w:noWrap/>
          </w:tcPr>
          <w:p w14:paraId="7950974D" w14:textId="77777777" w:rsidR="0046572C" w:rsidRPr="00983120" w:rsidRDefault="0046572C" w:rsidP="0046572C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46572C" w:rsidRPr="00983120" w14:paraId="7B70BA8A" w14:textId="77777777" w:rsidTr="00931822">
        <w:trPr>
          <w:trHeight w:val="435"/>
        </w:trPr>
        <w:tc>
          <w:tcPr>
            <w:tcW w:w="2694" w:type="dxa"/>
            <w:noWrap/>
            <w:vAlign w:val="center"/>
          </w:tcPr>
          <w:p w14:paraId="7F83495E" w14:textId="77777777" w:rsidR="0046572C" w:rsidRPr="00983120" w:rsidRDefault="0046572C" w:rsidP="0046572C">
            <w:pPr>
              <w:spacing w:before="60" w:after="60"/>
              <w:ind w:right="-108"/>
              <w:rPr>
                <w:rFonts w:ascii="Arial" w:hAnsi="Arial" w:cs="Arial"/>
              </w:rPr>
            </w:pPr>
            <w:r w:rsidRPr="00983120">
              <w:rPr>
                <w:rFonts w:ascii="Arial" w:hAnsi="Arial" w:cs="Arial"/>
              </w:rPr>
              <w:t>Profesor/a responsable:</w:t>
            </w:r>
          </w:p>
        </w:tc>
        <w:tc>
          <w:tcPr>
            <w:tcW w:w="7513" w:type="dxa"/>
            <w:gridSpan w:val="4"/>
            <w:noWrap/>
          </w:tcPr>
          <w:p w14:paraId="6AA29D12" w14:textId="77777777" w:rsidR="0046572C" w:rsidRPr="00983120" w:rsidRDefault="0046572C" w:rsidP="0046572C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46572C" w:rsidRPr="00983120" w14:paraId="42E812CF" w14:textId="77777777" w:rsidTr="00931822">
        <w:trPr>
          <w:trHeight w:val="435"/>
        </w:trPr>
        <w:tc>
          <w:tcPr>
            <w:tcW w:w="2694" w:type="dxa"/>
            <w:noWrap/>
            <w:vAlign w:val="center"/>
          </w:tcPr>
          <w:p w14:paraId="2EB13BC4" w14:textId="77777777" w:rsidR="0046572C" w:rsidRPr="00983120" w:rsidRDefault="000A2F87" w:rsidP="0046572C">
            <w:pPr>
              <w:spacing w:before="60" w:after="60"/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46572C" w:rsidRPr="00983120">
              <w:rPr>
                <w:rFonts w:ascii="Arial" w:hAnsi="Arial" w:cs="Arial"/>
              </w:rPr>
              <w:t>-mail del profesor/a:</w:t>
            </w:r>
          </w:p>
        </w:tc>
        <w:tc>
          <w:tcPr>
            <w:tcW w:w="7513" w:type="dxa"/>
            <w:gridSpan w:val="4"/>
            <w:noWrap/>
          </w:tcPr>
          <w:p w14:paraId="604E9CF3" w14:textId="77777777" w:rsidR="0046572C" w:rsidRPr="00983120" w:rsidRDefault="0046572C" w:rsidP="0046572C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14:paraId="5C2664B1" w14:textId="77777777" w:rsidR="0046572C" w:rsidRDefault="0046572C" w:rsidP="0046572C"/>
    <w:p w14:paraId="47F1BDCE" w14:textId="77777777" w:rsidR="0046572C" w:rsidRDefault="0046572C" w:rsidP="0046572C">
      <w:pPr>
        <w:spacing w:line="270" w:lineRule="atLeast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ab/>
      </w:r>
    </w:p>
    <w:p w14:paraId="76B678B6" w14:textId="77777777" w:rsidR="005C0DAA" w:rsidRDefault="005C0DAA" w:rsidP="005C0DAA">
      <w:pPr>
        <w:spacing w:line="270" w:lineRule="atLeast"/>
        <w:rPr>
          <w:rFonts w:ascii="Arial" w:hAnsi="Arial" w:cs="Arial"/>
          <w:b/>
          <w:color w:val="333333"/>
        </w:rPr>
      </w:pPr>
    </w:p>
    <w:p w14:paraId="2C3B7F22" w14:textId="34FE4550" w:rsidR="00704171" w:rsidRPr="00725163" w:rsidRDefault="00704171" w:rsidP="007041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0" w:lineRule="atLeast"/>
        <w:rPr>
          <w:rFonts w:ascii="Arial" w:hAnsi="Arial" w:cs="Arial"/>
          <w:b/>
          <w:color w:val="333333"/>
          <w:lang w:val="es-ES_tradnl"/>
        </w:rPr>
      </w:pPr>
      <w:r w:rsidRPr="00725163">
        <w:rPr>
          <w:rFonts w:ascii="Arial" w:hAnsi="Arial" w:cs="Arial"/>
          <w:b/>
          <w:color w:val="333333"/>
        </w:rPr>
        <w:t xml:space="preserve">Rellenar y enviar por correo electrónico a la dirección </w:t>
      </w:r>
      <w:r>
        <w:rPr>
          <w:rStyle w:val="Hipervnculo"/>
          <w:rFonts w:ascii="Arial" w:hAnsi="Arial" w:cs="Arial"/>
          <w:b/>
        </w:rPr>
        <w:t>aquiqan@unican.es</w:t>
      </w:r>
    </w:p>
    <w:p w14:paraId="0188F460" w14:textId="6C9B5097" w:rsidR="00704171" w:rsidRPr="00725163" w:rsidRDefault="00704171" w:rsidP="007041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0" w:lineRule="atLeast"/>
        <w:jc w:val="both"/>
        <w:rPr>
          <w:rFonts w:ascii="Arial" w:hAnsi="Arial" w:cs="Arial"/>
          <w:b/>
          <w:color w:val="333333"/>
        </w:rPr>
      </w:pPr>
      <w:r w:rsidRPr="007A1AD0">
        <w:rPr>
          <w:rFonts w:ascii="Arial" w:hAnsi="Arial" w:cs="Arial"/>
          <w:b/>
          <w:color w:val="333333"/>
        </w:rPr>
        <w:t>El plazo de inscripción permanecerá abierto hasta las 23:</w:t>
      </w:r>
      <w:r>
        <w:rPr>
          <w:rFonts w:ascii="Arial" w:hAnsi="Arial" w:cs="Arial"/>
          <w:b/>
          <w:color w:val="333333"/>
        </w:rPr>
        <w:t>00 horas del jueves día 9</w:t>
      </w:r>
      <w:r w:rsidRPr="007A1AD0">
        <w:rPr>
          <w:rFonts w:ascii="Arial" w:hAnsi="Arial" w:cs="Arial"/>
          <w:b/>
          <w:color w:val="333333"/>
        </w:rPr>
        <w:t xml:space="preserve"> de ma</w:t>
      </w:r>
      <w:r>
        <w:rPr>
          <w:rFonts w:ascii="Arial" w:hAnsi="Arial" w:cs="Arial"/>
          <w:b/>
          <w:color w:val="333333"/>
        </w:rPr>
        <w:t>y</w:t>
      </w:r>
      <w:r w:rsidRPr="007A1AD0">
        <w:rPr>
          <w:rFonts w:ascii="Arial" w:hAnsi="Arial" w:cs="Arial"/>
          <w:b/>
          <w:color w:val="333333"/>
        </w:rPr>
        <w:t>o, no aceptándose inscripciones posteriores.</w:t>
      </w:r>
    </w:p>
    <w:p w14:paraId="46A10191" w14:textId="7A305BB7" w:rsidR="005C0DAA" w:rsidRDefault="00704171" w:rsidP="00704171">
      <w:pPr>
        <w:tabs>
          <w:tab w:val="left" w:pos="6570"/>
        </w:tabs>
        <w:spacing w:line="270" w:lineRule="atLeast"/>
        <w:rPr>
          <w:rFonts w:ascii="Arial" w:hAnsi="Arial" w:cs="Arial"/>
          <w:color w:val="333333"/>
          <w:lang w:val="es-ES_tradnl"/>
        </w:rPr>
      </w:pPr>
      <w:r>
        <w:rPr>
          <w:rFonts w:ascii="Arial" w:hAnsi="Arial" w:cs="Arial"/>
          <w:color w:val="333333"/>
          <w:lang w:val="es-ES_tradnl"/>
        </w:rPr>
        <w:tab/>
      </w:r>
    </w:p>
    <w:p w14:paraId="7CFF164A" w14:textId="77777777" w:rsidR="005C0DAA" w:rsidRPr="005C0DAA" w:rsidRDefault="005C0DAA" w:rsidP="005C0DAA">
      <w:pPr>
        <w:spacing w:line="270" w:lineRule="atLeast"/>
        <w:rPr>
          <w:rFonts w:ascii="Arial" w:hAnsi="Arial" w:cs="Arial"/>
          <w:color w:val="333333"/>
          <w:lang w:val="es-ES_tradnl"/>
        </w:rPr>
      </w:pPr>
    </w:p>
    <w:p w14:paraId="05432C17" w14:textId="77777777" w:rsidR="005C0DAA" w:rsidRPr="00E73558" w:rsidRDefault="005C0DAA" w:rsidP="005C0DAA">
      <w:pPr>
        <w:spacing w:line="270" w:lineRule="atLeast"/>
        <w:rPr>
          <w:rFonts w:ascii="Arial" w:hAnsi="Arial" w:cs="Arial"/>
          <w:color w:val="333333"/>
        </w:rPr>
      </w:pPr>
    </w:p>
    <w:p w14:paraId="69AF62C3" w14:textId="77777777" w:rsidR="00131C84" w:rsidRPr="005C0DAA" w:rsidRDefault="00131C84" w:rsidP="00131C84">
      <w:pPr>
        <w:spacing w:line="270" w:lineRule="atLeast"/>
        <w:rPr>
          <w:rFonts w:ascii="Arial" w:hAnsi="Arial" w:cs="Arial"/>
          <w:color w:val="333333"/>
        </w:rPr>
      </w:pPr>
    </w:p>
    <w:p w14:paraId="086CC123" w14:textId="77777777" w:rsidR="00131C84" w:rsidRPr="00131C84" w:rsidRDefault="00131C84" w:rsidP="00131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0" w:lineRule="atLeast"/>
        <w:jc w:val="center"/>
        <w:rPr>
          <w:rFonts w:ascii="Arial" w:hAnsi="Arial" w:cs="Arial"/>
          <w:b/>
          <w:color w:val="333333"/>
          <w:lang w:val="es-ES_tradnl"/>
        </w:rPr>
      </w:pPr>
      <w:r w:rsidRPr="00131C84">
        <w:rPr>
          <w:rFonts w:ascii="Arial" w:hAnsi="Arial" w:cs="Arial"/>
          <w:b/>
          <w:color w:val="333333"/>
          <w:lang w:val="es-ES_tradnl"/>
        </w:rPr>
        <w:t>La inscripción en la prueba supone la aceptación expresa de las bases de la convocatoria</w:t>
      </w:r>
    </w:p>
    <w:p w14:paraId="4F3A1D94" w14:textId="77777777" w:rsidR="00131C84" w:rsidRPr="00107EFA" w:rsidRDefault="00131C84" w:rsidP="00131C84">
      <w:pPr>
        <w:spacing w:line="270" w:lineRule="atLeast"/>
        <w:rPr>
          <w:rFonts w:ascii="Arial" w:hAnsi="Arial" w:cs="Arial"/>
          <w:color w:val="333333"/>
          <w:lang w:val="es-ES_tradnl"/>
        </w:rPr>
      </w:pPr>
    </w:p>
    <w:p w14:paraId="6700125A" w14:textId="77366651" w:rsidR="003A2BC7" w:rsidRDefault="00704171" w:rsidP="00131C84">
      <w:pPr>
        <w:shd w:val="clear" w:color="auto" w:fill="FFFFFF"/>
        <w:jc w:val="both"/>
        <w:rPr>
          <w:rFonts w:ascii="Arial" w:hAnsi="Arial" w:cs="Arial"/>
          <w:sz w:val="16"/>
          <w:szCs w:val="16"/>
        </w:rPr>
      </w:pPr>
      <w:r w:rsidRPr="009C256B">
        <w:rPr>
          <w:rFonts w:ascii="Arial" w:hAnsi="Arial" w:cs="Arial"/>
          <w:sz w:val="16"/>
          <w:szCs w:val="16"/>
        </w:rPr>
        <w:t>En cumplimiento del Reglamento Europeo de Protección de datos 2016/679 y su transposición a la legislación española como</w:t>
      </w:r>
      <w:r w:rsidRPr="009C256B">
        <w:t xml:space="preserve"> </w:t>
      </w:r>
      <w:r w:rsidRPr="009C256B">
        <w:rPr>
          <w:rFonts w:ascii="Arial" w:hAnsi="Arial" w:cs="Arial"/>
          <w:sz w:val="16"/>
          <w:szCs w:val="16"/>
        </w:rPr>
        <w:t>Ley Orgánica 3/2018, de 5 de diciembre, de Protección de Datos Personales y garantía de los derechos digitales,</w:t>
      </w:r>
      <w:r w:rsidRPr="009A4715">
        <w:rPr>
          <w:rFonts w:ascii="Arial" w:hAnsi="Arial" w:cs="Arial"/>
          <w:sz w:val="16"/>
          <w:szCs w:val="16"/>
        </w:rPr>
        <w:t xml:space="preserve"> le informamos de que los datos personales aquí contenidos se utilizar</w:t>
      </w:r>
      <w:r>
        <w:rPr>
          <w:rFonts w:ascii="Arial" w:hAnsi="Arial" w:cs="Arial"/>
          <w:sz w:val="16"/>
          <w:szCs w:val="16"/>
        </w:rPr>
        <w:t>án para la gestión de la Minio</w:t>
      </w:r>
      <w:r w:rsidRPr="009A4715">
        <w:rPr>
          <w:rFonts w:ascii="Arial" w:hAnsi="Arial" w:cs="Arial"/>
          <w:sz w:val="16"/>
          <w:szCs w:val="16"/>
        </w:rPr>
        <w:t>limpiada de Química que org</w:t>
      </w:r>
      <w:r>
        <w:rPr>
          <w:rFonts w:ascii="Arial" w:hAnsi="Arial" w:cs="Arial"/>
          <w:sz w:val="16"/>
          <w:szCs w:val="16"/>
        </w:rPr>
        <w:t xml:space="preserve">aniza la Asociación de Química e Ingeniería Química de Cantabria y </w:t>
      </w:r>
      <w:r w:rsidRPr="00B73D38">
        <w:rPr>
          <w:rFonts w:ascii="Arial" w:hAnsi="Arial" w:cs="Arial"/>
          <w:sz w:val="16"/>
          <w:szCs w:val="16"/>
        </w:rPr>
        <w:t>la Sección Territorial de Cantabria de la Real So</w:t>
      </w:r>
      <w:r>
        <w:rPr>
          <w:rFonts w:ascii="Arial" w:hAnsi="Arial" w:cs="Arial"/>
          <w:sz w:val="16"/>
          <w:szCs w:val="16"/>
        </w:rPr>
        <w:t>ciedad Española de Química</w:t>
      </w:r>
      <w:r w:rsidRPr="009A4715">
        <w:rPr>
          <w:rFonts w:ascii="Arial" w:hAnsi="Arial" w:cs="Arial"/>
          <w:sz w:val="16"/>
          <w:szCs w:val="16"/>
        </w:rPr>
        <w:t xml:space="preserve">. </w:t>
      </w:r>
      <w:r>
        <w:rPr>
          <w:rFonts w:ascii="Arial" w:hAnsi="Arial" w:cs="Arial"/>
          <w:sz w:val="16"/>
          <w:szCs w:val="16"/>
        </w:rPr>
        <w:t>G</w:t>
      </w:r>
      <w:r w:rsidRPr="009A4715">
        <w:rPr>
          <w:rFonts w:ascii="Arial" w:hAnsi="Arial" w:cs="Arial"/>
          <w:sz w:val="16"/>
          <w:szCs w:val="16"/>
        </w:rPr>
        <w:t>arantiza</w:t>
      </w:r>
      <w:r>
        <w:rPr>
          <w:rFonts w:ascii="Arial" w:hAnsi="Arial" w:cs="Arial"/>
          <w:sz w:val="16"/>
          <w:szCs w:val="16"/>
        </w:rPr>
        <w:t>ndo</w:t>
      </w:r>
      <w:r w:rsidRPr="009A4715">
        <w:rPr>
          <w:rFonts w:ascii="Arial" w:hAnsi="Arial" w:cs="Arial"/>
          <w:sz w:val="16"/>
          <w:szCs w:val="16"/>
        </w:rPr>
        <w:t xml:space="preserve"> la confidencialidad de los datos facilitados y se compromete a no revelarlos, cederlos o comunicarlos a terceros, salvo para el cumplimiento de las exigencias derivadas de los usos para los que han sido aportados. </w:t>
      </w:r>
      <w:r>
        <w:rPr>
          <w:rFonts w:ascii="Arial" w:hAnsi="Arial" w:cs="Arial"/>
          <w:sz w:val="16"/>
          <w:szCs w:val="16"/>
        </w:rPr>
        <w:t>Los organizadores</w:t>
      </w:r>
      <w:r w:rsidRPr="009A4715">
        <w:rPr>
          <w:rFonts w:ascii="Arial" w:hAnsi="Arial" w:cs="Arial"/>
          <w:sz w:val="16"/>
          <w:szCs w:val="16"/>
        </w:rPr>
        <w:t xml:space="preserve"> podrá</w:t>
      </w:r>
      <w:r>
        <w:rPr>
          <w:rFonts w:ascii="Arial" w:hAnsi="Arial" w:cs="Arial"/>
          <w:sz w:val="16"/>
          <w:szCs w:val="16"/>
        </w:rPr>
        <w:t>n</w:t>
      </w:r>
      <w:r w:rsidRPr="009A4715">
        <w:rPr>
          <w:rFonts w:ascii="Arial" w:hAnsi="Arial" w:cs="Arial"/>
          <w:sz w:val="16"/>
          <w:szCs w:val="16"/>
        </w:rPr>
        <w:t xml:space="preserve"> publicar en medios de comunicación la relación y fotografías de los premiados, así como imágenes y reseñas de los</w:t>
      </w:r>
      <w:r>
        <w:rPr>
          <w:rFonts w:ascii="Arial" w:hAnsi="Arial" w:cs="Arial"/>
          <w:sz w:val="16"/>
          <w:szCs w:val="16"/>
        </w:rPr>
        <w:t xml:space="preserve"> actos. La participación en la Minio</w:t>
      </w:r>
      <w:r w:rsidRPr="009A4715">
        <w:rPr>
          <w:rFonts w:ascii="Arial" w:hAnsi="Arial" w:cs="Arial"/>
          <w:sz w:val="16"/>
          <w:szCs w:val="16"/>
        </w:rPr>
        <w:t>limpiada implica expresamente la aceptación de estas condiciones</w:t>
      </w:r>
    </w:p>
    <w:p w14:paraId="08CCF67E" w14:textId="77777777" w:rsidR="00131C84" w:rsidRPr="009A4715" w:rsidRDefault="00131C84" w:rsidP="00131C84">
      <w:pPr>
        <w:shd w:val="clear" w:color="auto" w:fill="FFFFFF"/>
        <w:jc w:val="both"/>
        <w:rPr>
          <w:rFonts w:ascii="Arial" w:hAnsi="Arial" w:cs="Arial"/>
          <w:sz w:val="16"/>
          <w:szCs w:val="16"/>
        </w:rPr>
      </w:pPr>
      <w:r w:rsidRPr="009A4715">
        <w:rPr>
          <w:rFonts w:ascii="Arial" w:hAnsi="Arial" w:cs="Arial"/>
          <w:sz w:val="16"/>
          <w:szCs w:val="16"/>
        </w:rPr>
        <w:t xml:space="preserve"> </w:t>
      </w:r>
    </w:p>
    <w:p w14:paraId="3A18F38D" w14:textId="77777777" w:rsidR="003A2BC7" w:rsidRDefault="003A2BC7" w:rsidP="003A2BC7">
      <w:pPr>
        <w:jc w:val="both"/>
        <w:rPr>
          <w:sz w:val="22"/>
          <w:szCs w:val="22"/>
          <w:lang w:val="es-ES_tradnl"/>
        </w:rPr>
      </w:pPr>
    </w:p>
    <w:p w14:paraId="6A442F67" w14:textId="77777777" w:rsidR="002211AA" w:rsidRDefault="002211AA" w:rsidP="009A6086">
      <w:pPr>
        <w:jc w:val="center"/>
        <w:rPr>
          <w:lang w:val="es-ES_tradnl"/>
        </w:rPr>
      </w:pPr>
    </w:p>
    <w:sectPr w:rsidR="002211AA" w:rsidSect="00363CDA">
      <w:pgSz w:w="11906" w:h="16838"/>
      <w:pgMar w:top="851" w:right="851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5EEAD8" w14:textId="77777777" w:rsidR="00CD0311" w:rsidRDefault="00CD0311">
      <w:r>
        <w:separator/>
      </w:r>
    </w:p>
  </w:endnote>
  <w:endnote w:type="continuationSeparator" w:id="0">
    <w:p w14:paraId="439FC297" w14:textId="77777777" w:rsidR="00CD0311" w:rsidRDefault="00CD0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52D883" w14:textId="77777777" w:rsidR="00CD0311" w:rsidRDefault="00CD0311">
      <w:r>
        <w:separator/>
      </w:r>
    </w:p>
  </w:footnote>
  <w:footnote w:type="continuationSeparator" w:id="0">
    <w:p w14:paraId="538CD62B" w14:textId="77777777" w:rsidR="00CD0311" w:rsidRDefault="00CD03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A82007"/>
    <w:multiLevelType w:val="hybridMultilevel"/>
    <w:tmpl w:val="2954C0A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8"/>
  <w:drawingGridVerticalSpacing w:val="28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72C"/>
    <w:rsid w:val="0000578A"/>
    <w:rsid w:val="00017712"/>
    <w:rsid w:val="000409D8"/>
    <w:rsid w:val="00064A35"/>
    <w:rsid w:val="00071FB1"/>
    <w:rsid w:val="000A2F87"/>
    <w:rsid w:val="000A64F2"/>
    <w:rsid w:val="000A6F93"/>
    <w:rsid w:val="000B7FC0"/>
    <w:rsid w:val="000F66C7"/>
    <w:rsid w:val="000F6E83"/>
    <w:rsid w:val="00121575"/>
    <w:rsid w:val="00123C4C"/>
    <w:rsid w:val="00131C84"/>
    <w:rsid w:val="00133D03"/>
    <w:rsid w:val="00137773"/>
    <w:rsid w:val="00190D3B"/>
    <w:rsid w:val="001B3833"/>
    <w:rsid w:val="001B3BA3"/>
    <w:rsid w:val="001C68A3"/>
    <w:rsid w:val="001D6277"/>
    <w:rsid w:val="001F0B81"/>
    <w:rsid w:val="00211756"/>
    <w:rsid w:val="002209ED"/>
    <w:rsid w:val="002211AA"/>
    <w:rsid w:val="0025682E"/>
    <w:rsid w:val="00262F27"/>
    <w:rsid w:val="0028344F"/>
    <w:rsid w:val="002A097A"/>
    <w:rsid w:val="002A1444"/>
    <w:rsid w:val="002C6C53"/>
    <w:rsid w:val="00312D5D"/>
    <w:rsid w:val="0031431B"/>
    <w:rsid w:val="00321260"/>
    <w:rsid w:val="0033110D"/>
    <w:rsid w:val="00363CDA"/>
    <w:rsid w:val="003650A8"/>
    <w:rsid w:val="00381D93"/>
    <w:rsid w:val="003A2BC7"/>
    <w:rsid w:val="003A68F6"/>
    <w:rsid w:val="003B088B"/>
    <w:rsid w:val="003B4887"/>
    <w:rsid w:val="003E6D3E"/>
    <w:rsid w:val="003F563D"/>
    <w:rsid w:val="003F60EF"/>
    <w:rsid w:val="00407071"/>
    <w:rsid w:val="00423E39"/>
    <w:rsid w:val="00426D2D"/>
    <w:rsid w:val="0043538B"/>
    <w:rsid w:val="00446049"/>
    <w:rsid w:val="00447B43"/>
    <w:rsid w:val="00453C0E"/>
    <w:rsid w:val="004629AD"/>
    <w:rsid w:val="0046572C"/>
    <w:rsid w:val="004711BE"/>
    <w:rsid w:val="00497FB3"/>
    <w:rsid w:val="004C5459"/>
    <w:rsid w:val="004D1D69"/>
    <w:rsid w:val="004D7369"/>
    <w:rsid w:val="00501DF1"/>
    <w:rsid w:val="00512DBA"/>
    <w:rsid w:val="005226F6"/>
    <w:rsid w:val="00531E7A"/>
    <w:rsid w:val="00575B9F"/>
    <w:rsid w:val="005830C5"/>
    <w:rsid w:val="005B4292"/>
    <w:rsid w:val="005C0DAA"/>
    <w:rsid w:val="005C2BEA"/>
    <w:rsid w:val="005C7158"/>
    <w:rsid w:val="005D1F38"/>
    <w:rsid w:val="006161CC"/>
    <w:rsid w:val="00620912"/>
    <w:rsid w:val="00661D17"/>
    <w:rsid w:val="0067447E"/>
    <w:rsid w:val="0067617E"/>
    <w:rsid w:val="00691405"/>
    <w:rsid w:val="006B01A9"/>
    <w:rsid w:val="006C4C54"/>
    <w:rsid w:val="006C7FEB"/>
    <w:rsid w:val="006D3CCF"/>
    <w:rsid w:val="006E3913"/>
    <w:rsid w:val="00704171"/>
    <w:rsid w:val="007440BE"/>
    <w:rsid w:val="00757E71"/>
    <w:rsid w:val="007A1A7B"/>
    <w:rsid w:val="007A70ED"/>
    <w:rsid w:val="007D2815"/>
    <w:rsid w:val="007F088A"/>
    <w:rsid w:val="007F1704"/>
    <w:rsid w:val="00810891"/>
    <w:rsid w:val="00825AC5"/>
    <w:rsid w:val="00855923"/>
    <w:rsid w:val="0085654A"/>
    <w:rsid w:val="00893E68"/>
    <w:rsid w:val="008A338B"/>
    <w:rsid w:val="008B4ACB"/>
    <w:rsid w:val="008C0560"/>
    <w:rsid w:val="008C3D34"/>
    <w:rsid w:val="008F1B15"/>
    <w:rsid w:val="009060D6"/>
    <w:rsid w:val="00924052"/>
    <w:rsid w:val="00931822"/>
    <w:rsid w:val="00944055"/>
    <w:rsid w:val="00981F78"/>
    <w:rsid w:val="009A4AB8"/>
    <w:rsid w:val="009A6086"/>
    <w:rsid w:val="009A7E11"/>
    <w:rsid w:val="009E2722"/>
    <w:rsid w:val="00A059B4"/>
    <w:rsid w:val="00A16768"/>
    <w:rsid w:val="00A23EA6"/>
    <w:rsid w:val="00A47B67"/>
    <w:rsid w:val="00A56759"/>
    <w:rsid w:val="00A71F7E"/>
    <w:rsid w:val="00A8740C"/>
    <w:rsid w:val="00AB1C54"/>
    <w:rsid w:val="00AB7452"/>
    <w:rsid w:val="00B21A0A"/>
    <w:rsid w:val="00B551DB"/>
    <w:rsid w:val="00B63B30"/>
    <w:rsid w:val="00B662A0"/>
    <w:rsid w:val="00B9541C"/>
    <w:rsid w:val="00BC0DAA"/>
    <w:rsid w:val="00BE279A"/>
    <w:rsid w:val="00BE7484"/>
    <w:rsid w:val="00C05D0B"/>
    <w:rsid w:val="00C50156"/>
    <w:rsid w:val="00C51AD1"/>
    <w:rsid w:val="00C55614"/>
    <w:rsid w:val="00C700F1"/>
    <w:rsid w:val="00C907E4"/>
    <w:rsid w:val="00CA082B"/>
    <w:rsid w:val="00CB0DD7"/>
    <w:rsid w:val="00CD0311"/>
    <w:rsid w:val="00CE4030"/>
    <w:rsid w:val="00D11697"/>
    <w:rsid w:val="00D2087A"/>
    <w:rsid w:val="00D537D5"/>
    <w:rsid w:val="00D84B9D"/>
    <w:rsid w:val="00DE5A16"/>
    <w:rsid w:val="00E158B6"/>
    <w:rsid w:val="00E366B0"/>
    <w:rsid w:val="00E60D6A"/>
    <w:rsid w:val="00E73558"/>
    <w:rsid w:val="00EA77D6"/>
    <w:rsid w:val="00ED0FA6"/>
    <w:rsid w:val="00ED2AAD"/>
    <w:rsid w:val="00EE611C"/>
    <w:rsid w:val="00EF442C"/>
    <w:rsid w:val="00F51577"/>
    <w:rsid w:val="00F54DF8"/>
    <w:rsid w:val="00F6119B"/>
    <w:rsid w:val="00F64E1B"/>
    <w:rsid w:val="00F8594B"/>
    <w:rsid w:val="00F861ED"/>
    <w:rsid w:val="00FA5133"/>
    <w:rsid w:val="00FB7905"/>
    <w:rsid w:val="00FF1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8A9A1F2"/>
  <w15:docId w15:val="{4F094150-BCC8-4886-9F0C-3A283DAA2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72C"/>
  </w:style>
  <w:style w:type="paragraph" w:styleId="Ttulo1">
    <w:name w:val="heading 1"/>
    <w:basedOn w:val="Normal"/>
    <w:next w:val="Normal"/>
    <w:link w:val="Ttulo1Car"/>
    <w:qFormat/>
    <w:rsid w:val="000409D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46572C"/>
    <w:rPr>
      <w:color w:val="0000FF"/>
      <w:u w:val="single"/>
    </w:rPr>
  </w:style>
  <w:style w:type="paragraph" w:styleId="Encabezado">
    <w:name w:val="header"/>
    <w:basedOn w:val="Normal"/>
    <w:rsid w:val="0046572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6572C"/>
    <w:pPr>
      <w:tabs>
        <w:tab w:val="center" w:pos="4252"/>
        <w:tab w:val="right" w:pos="8504"/>
      </w:tabs>
    </w:pPr>
  </w:style>
  <w:style w:type="character" w:styleId="Hipervnculovisitado">
    <w:name w:val="FollowedHyperlink"/>
    <w:rsid w:val="00121575"/>
    <w:rPr>
      <w:color w:val="800080"/>
      <w:u w:val="single"/>
    </w:rPr>
  </w:style>
  <w:style w:type="paragraph" w:styleId="Prrafodelista">
    <w:name w:val="List Paragraph"/>
    <w:basedOn w:val="Normal"/>
    <w:uiPriority w:val="34"/>
    <w:qFormat/>
    <w:rsid w:val="0028344F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501DF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01DF1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0409D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Refdecomentario">
    <w:name w:val="annotation reference"/>
    <w:basedOn w:val="Fuentedeprrafopredeter"/>
    <w:semiHidden/>
    <w:unhideWhenUsed/>
    <w:rsid w:val="00825AC5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825AC5"/>
  </w:style>
  <w:style w:type="character" w:customStyle="1" w:styleId="TextocomentarioCar">
    <w:name w:val="Texto comentario Car"/>
    <w:basedOn w:val="Fuentedeprrafopredeter"/>
    <w:link w:val="Textocomentario"/>
    <w:semiHidden/>
    <w:rsid w:val="00825AC5"/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825AC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825A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9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8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quiqan@unican.es" TargetMode="Externa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yperlink" Target="http://web.unican.es/departamentos/ingquimica/aquiqa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quiqan@unican.es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291A2DD01F0CA40B7E7AEBF60F8A445" ma:contentTypeVersion="1" ma:contentTypeDescription="Crear nuevo documento." ma:contentTypeScope="" ma:versionID="46085dd74cf0810b9389ae5353ab38b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8898E2C-45A7-4D09-9C9C-8ECC33996313}"/>
</file>

<file path=customXml/itemProps2.xml><?xml version="1.0" encoding="utf-8"?>
<ds:datastoreItem xmlns:ds="http://schemas.openxmlformats.org/officeDocument/2006/customXml" ds:itemID="{7C227504-A84D-4878-9A8D-6878A42C0BCA}"/>
</file>

<file path=customXml/itemProps3.xml><?xml version="1.0" encoding="utf-8"?>
<ds:datastoreItem xmlns:ds="http://schemas.openxmlformats.org/officeDocument/2006/customXml" ds:itemID="{45B34C97-8320-457B-9E2B-AC40969857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773</Words>
  <Characters>4252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JLRB</Company>
  <LinksUpToDate>false</LinksUpToDate>
  <CharactersWithSpaces>5015</CharactersWithSpaces>
  <SharedDoc>false</SharedDoc>
  <HLinks>
    <vt:vector size="6" baseType="variant">
      <vt:variant>
        <vt:i4>2686981</vt:i4>
      </vt:variant>
      <vt:variant>
        <vt:i4>0</vt:i4>
      </vt:variant>
      <vt:variant>
        <vt:i4>0</vt:i4>
      </vt:variant>
      <vt:variant>
        <vt:i4>5</vt:i4>
      </vt:variant>
      <vt:variant>
        <vt:lpwstr>mailto:olimpiadaquimica@unican.es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Luis Rodríguez Blanco</dc:creator>
  <cp:lastModifiedBy>Gabriel Zarca</cp:lastModifiedBy>
  <cp:revision>9</cp:revision>
  <cp:lastPrinted>2010-01-13T16:33:00Z</cp:lastPrinted>
  <dcterms:created xsi:type="dcterms:W3CDTF">2018-01-09T17:24:00Z</dcterms:created>
  <dcterms:modified xsi:type="dcterms:W3CDTF">2019-04-08T15:42:00Z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0x0101006291A2DD01F0CA40B7E7AEBF60F8A445</vt:lpwstr>
  </property>
</Properties>
</file>